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64C28" w14:textId="5CF1E673" w:rsidR="00386B37" w:rsidRPr="00386B37" w:rsidRDefault="00386B37" w:rsidP="00386B37">
      <w:pPr>
        <w:spacing w:after="0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386B37">
        <w:rPr>
          <w:rFonts w:asciiTheme="majorBidi" w:hAnsiTheme="majorBidi" w:cstheme="majorBidi"/>
          <w:b/>
          <w:bCs/>
          <w:sz w:val="32"/>
          <w:szCs w:val="32"/>
        </w:rPr>
        <w:t>Le Discours Expositif</w:t>
      </w:r>
      <w:r w:rsidR="00CA5A62">
        <w:rPr>
          <w:rFonts w:asciiTheme="majorBidi" w:hAnsiTheme="majorBidi" w:cstheme="majorBidi"/>
          <w:b/>
          <w:bCs/>
          <w:sz w:val="32"/>
          <w:szCs w:val="32"/>
        </w:rPr>
        <w:t xml:space="preserve"> et exhortatif</w:t>
      </w:r>
    </w:p>
    <w:p w14:paraId="0D748083" w14:textId="55B70E7C" w:rsidR="00386B37" w:rsidRPr="00386B37" w:rsidRDefault="00386B37" w:rsidP="00386B37">
      <w:pPr>
        <w:spacing w:after="0"/>
        <w:rPr>
          <w:rFonts w:asciiTheme="majorBidi" w:hAnsiTheme="majorBidi" w:cstheme="majorBidi"/>
          <w:sz w:val="28"/>
          <w:szCs w:val="28"/>
        </w:rPr>
      </w:pPr>
      <w:r w:rsidRPr="00386B37">
        <w:rPr>
          <w:rFonts w:asciiTheme="majorBidi" w:hAnsiTheme="majorBidi" w:cstheme="majorBidi"/>
          <w:sz w:val="28"/>
          <w:szCs w:val="28"/>
        </w:rPr>
        <w:t>Objectifs</w:t>
      </w:r>
      <w:r w:rsidR="00291484">
        <w:rPr>
          <w:rFonts w:asciiTheme="majorBidi" w:hAnsiTheme="majorBidi" w:cstheme="majorBidi"/>
          <w:sz w:val="28"/>
          <w:szCs w:val="28"/>
        </w:rPr>
        <w:t> :</w:t>
      </w:r>
    </w:p>
    <w:p w14:paraId="4972DD3C" w14:textId="10385180" w:rsidR="00386B37" w:rsidRPr="00386B37" w:rsidRDefault="00291484" w:rsidP="00386B37">
      <w:pPr>
        <w:spacing w:after="0"/>
        <w:rPr>
          <w:rFonts w:asciiTheme="majorBidi" w:hAnsiTheme="majorBidi" w:cstheme="majorBidi"/>
          <w:sz w:val="28"/>
          <w:szCs w:val="28"/>
        </w:rPr>
      </w:pPr>
      <w:r w:rsidRPr="00386B37">
        <w:rPr>
          <w:rFonts w:asciiTheme="majorBidi" w:hAnsiTheme="majorBidi" w:cstheme="majorBidi"/>
          <w:sz w:val="28"/>
          <w:szCs w:val="28"/>
        </w:rPr>
        <w:t>Les</w:t>
      </w:r>
      <w:r w:rsidR="00386B37" w:rsidRPr="00386B37">
        <w:rPr>
          <w:rFonts w:asciiTheme="majorBidi" w:hAnsiTheme="majorBidi" w:cstheme="majorBidi"/>
          <w:sz w:val="28"/>
          <w:szCs w:val="28"/>
        </w:rPr>
        <w:t xml:space="preserve"> étudiant(e)s devraient être capables de :</w:t>
      </w:r>
    </w:p>
    <w:p w14:paraId="08F57A4F" w14:textId="75B064DB" w:rsidR="00386B37" w:rsidRPr="00386B37" w:rsidRDefault="00386B37" w:rsidP="00386B37">
      <w:pPr>
        <w:spacing w:after="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-</w:t>
      </w:r>
      <w:r w:rsidRPr="00386B37">
        <w:rPr>
          <w:rFonts w:asciiTheme="majorBidi" w:hAnsiTheme="majorBidi" w:cstheme="majorBidi"/>
          <w:sz w:val="28"/>
          <w:szCs w:val="28"/>
        </w:rPr>
        <w:t>Définir et distinguer le discours expositif</w:t>
      </w:r>
      <w:r w:rsidR="00CA5A62">
        <w:rPr>
          <w:rFonts w:asciiTheme="majorBidi" w:hAnsiTheme="majorBidi" w:cstheme="majorBidi"/>
          <w:sz w:val="28"/>
          <w:szCs w:val="28"/>
        </w:rPr>
        <w:t xml:space="preserve"> et exhortatif</w:t>
      </w:r>
      <w:r w:rsidRPr="00386B37">
        <w:rPr>
          <w:rFonts w:asciiTheme="majorBidi" w:hAnsiTheme="majorBidi" w:cstheme="majorBidi"/>
          <w:sz w:val="28"/>
          <w:szCs w:val="28"/>
        </w:rPr>
        <w:t xml:space="preserve"> </w:t>
      </w:r>
    </w:p>
    <w:p w14:paraId="5FE9CBCC" w14:textId="40D73A77" w:rsidR="00386B37" w:rsidRPr="00386B37" w:rsidRDefault="00386B37" w:rsidP="00386B37">
      <w:pPr>
        <w:spacing w:after="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-</w:t>
      </w:r>
      <w:r w:rsidRPr="00386B37">
        <w:rPr>
          <w:rFonts w:asciiTheme="majorBidi" w:hAnsiTheme="majorBidi" w:cstheme="majorBidi"/>
          <w:sz w:val="28"/>
          <w:szCs w:val="28"/>
        </w:rPr>
        <w:t xml:space="preserve">Identifier </w:t>
      </w:r>
      <w:r w:rsidR="00CA5A62">
        <w:rPr>
          <w:rFonts w:asciiTheme="majorBidi" w:hAnsiTheme="majorBidi" w:cstheme="majorBidi"/>
          <w:sz w:val="28"/>
          <w:szCs w:val="28"/>
        </w:rPr>
        <w:t>leur</w:t>
      </w:r>
      <w:r w:rsidRPr="00386B37">
        <w:rPr>
          <w:rFonts w:asciiTheme="majorBidi" w:hAnsiTheme="majorBidi" w:cstheme="majorBidi"/>
          <w:sz w:val="28"/>
          <w:szCs w:val="28"/>
        </w:rPr>
        <w:t>s principales caractéristiques linguistiques et structurelles.</w:t>
      </w:r>
    </w:p>
    <w:p w14:paraId="1DD3198E" w14:textId="4688239E" w:rsidR="00CA5A62" w:rsidRDefault="00386B37" w:rsidP="00CA5A62">
      <w:pPr>
        <w:spacing w:after="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-</w:t>
      </w:r>
      <w:r w:rsidRPr="00386B37">
        <w:rPr>
          <w:rFonts w:asciiTheme="majorBidi" w:hAnsiTheme="majorBidi" w:cstheme="majorBidi"/>
          <w:sz w:val="28"/>
          <w:szCs w:val="28"/>
        </w:rPr>
        <w:t xml:space="preserve">Analyser un document (texte, vidéo, présentation) pour déterminer s'il s'agit d'un discours expositif </w:t>
      </w:r>
      <w:r w:rsidR="00CA5A62">
        <w:rPr>
          <w:rFonts w:asciiTheme="majorBidi" w:hAnsiTheme="majorBidi" w:cstheme="majorBidi"/>
          <w:sz w:val="28"/>
          <w:szCs w:val="28"/>
        </w:rPr>
        <w:t>ou exhortatif</w:t>
      </w:r>
      <w:r w:rsidRPr="00386B37">
        <w:rPr>
          <w:rFonts w:asciiTheme="majorBidi" w:hAnsiTheme="majorBidi" w:cstheme="majorBidi"/>
          <w:sz w:val="28"/>
          <w:szCs w:val="28"/>
        </w:rPr>
        <w:t>.</w:t>
      </w:r>
      <w:r w:rsidR="00CA5A62" w:rsidRPr="00CA5A62">
        <w:rPr>
          <w:rFonts w:asciiTheme="majorBidi" w:hAnsiTheme="majorBidi" w:cstheme="majorBidi"/>
          <w:sz w:val="28"/>
          <w:szCs w:val="28"/>
        </w:rPr>
        <w:t xml:space="preserve"> </w:t>
      </w:r>
    </w:p>
    <w:p w14:paraId="4AD277BE" w14:textId="467CE444" w:rsidR="00386B37" w:rsidRPr="009D44F1" w:rsidRDefault="009D44F1" w:rsidP="009D44F1">
      <w:pPr>
        <w:spacing w:after="0"/>
        <w:rPr>
          <w:rFonts w:asciiTheme="majorBidi" w:hAnsiTheme="majorBidi" w:cstheme="majorBidi"/>
          <w:b/>
          <w:bCs/>
          <w:sz w:val="28"/>
          <w:szCs w:val="28"/>
        </w:rPr>
      </w:pPr>
      <w:r w:rsidRPr="009D44F1">
        <w:rPr>
          <w:rFonts w:asciiTheme="majorBidi" w:hAnsiTheme="majorBidi" w:cstheme="majorBidi"/>
          <w:b/>
          <w:bCs/>
          <w:sz w:val="28"/>
          <w:szCs w:val="28"/>
        </w:rPr>
        <w:t>I.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="00CA5A62" w:rsidRPr="009D44F1">
        <w:rPr>
          <w:rFonts w:asciiTheme="majorBidi" w:hAnsiTheme="majorBidi" w:cstheme="majorBidi"/>
          <w:b/>
          <w:bCs/>
          <w:sz w:val="28"/>
          <w:szCs w:val="28"/>
        </w:rPr>
        <w:t>le Discours Expositif</w:t>
      </w:r>
      <w:r>
        <w:rPr>
          <w:rFonts w:asciiTheme="majorBidi" w:hAnsiTheme="majorBidi" w:cstheme="majorBidi"/>
          <w:b/>
          <w:bCs/>
          <w:sz w:val="28"/>
          <w:szCs w:val="28"/>
        </w:rPr>
        <w:t> :</w:t>
      </w:r>
    </w:p>
    <w:p w14:paraId="56F0B77A" w14:textId="6930D9A8" w:rsidR="00386B37" w:rsidRPr="009D44F1" w:rsidRDefault="00386B37" w:rsidP="00386B37">
      <w:pPr>
        <w:spacing w:after="0"/>
        <w:rPr>
          <w:rFonts w:asciiTheme="majorBidi" w:hAnsiTheme="majorBidi" w:cstheme="majorBidi"/>
          <w:sz w:val="28"/>
          <w:szCs w:val="28"/>
        </w:rPr>
      </w:pPr>
      <w:r w:rsidRPr="009D44F1">
        <w:rPr>
          <w:rFonts w:asciiTheme="majorBidi" w:hAnsiTheme="majorBidi" w:cstheme="majorBidi"/>
          <w:sz w:val="28"/>
          <w:szCs w:val="28"/>
        </w:rPr>
        <w:t xml:space="preserve">1.Définition </w:t>
      </w:r>
    </w:p>
    <w:p w14:paraId="1A911CA7" w14:textId="77777777" w:rsidR="00386B37" w:rsidRPr="00386B37" w:rsidRDefault="00386B37" w:rsidP="00386B37">
      <w:pPr>
        <w:spacing w:after="0"/>
        <w:rPr>
          <w:rFonts w:asciiTheme="majorBidi" w:hAnsiTheme="majorBidi" w:cstheme="majorBidi"/>
          <w:sz w:val="28"/>
          <w:szCs w:val="28"/>
        </w:rPr>
      </w:pPr>
      <w:r w:rsidRPr="00386B37">
        <w:rPr>
          <w:rFonts w:asciiTheme="majorBidi" w:hAnsiTheme="majorBidi" w:cstheme="majorBidi"/>
          <w:sz w:val="28"/>
          <w:szCs w:val="28"/>
        </w:rPr>
        <w:t>Le discours expositif est une forme de communication dont le but principal est de transmettre une information ou une connaissance de manière objective et didactique (enseignante) sur un sujet précis.</w:t>
      </w:r>
    </w:p>
    <w:p w14:paraId="72E6EC25" w14:textId="403B5AC4" w:rsidR="00386B37" w:rsidRPr="00386B37" w:rsidRDefault="00386B37" w:rsidP="00386B37">
      <w:pPr>
        <w:spacing w:after="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Ces v</w:t>
      </w:r>
      <w:r w:rsidRPr="00386B37">
        <w:rPr>
          <w:rFonts w:asciiTheme="majorBidi" w:hAnsiTheme="majorBidi" w:cstheme="majorBidi"/>
          <w:sz w:val="28"/>
          <w:szCs w:val="28"/>
        </w:rPr>
        <w:t>erbe</w:t>
      </w:r>
      <w:r>
        <w:rPr>
          <w:rFonts w:asciiTheme="majorBidi" w:hAnsiTheme="majorBidi" w:cstheme="majorBidi"/>
          <w:sz w:val="28"/>
          <w:szCs w:val="28"/>
        </w:rPr>
        <w:t>s</w:t>
      </w:r>
      <w:r w:rsidRPr="00386B37">
        <w:rPr>
          <w:rFonts w:asciiTheme="majorBidi" w:hAnsiTheme="majorBidi" w:cstheme="majorBidi"/>
          <w:sz w:val="28"/>
          <w:szCs w:val="28"/>
        </w:rPr>
        <w:t xml:space="preserve"> clé</w:t>
      </w:r>
      <w:r>
        <w:rPr>
          <w:rFonts w:asciiTheme="majorBidi" w:hAnsiTheme="majorBidi" w:cstheme="majorBidi"/>
          <w:sz w:val="28"/>
          <w:szCs w:val="28"/>
        </w:rPr>
        <w:t>s sont</w:t>
      </w:r>
      <w:r w:rsidRPr="00386B37">
        <w:rPr>
          <w:rFonts w:asciiTheme="majorBidi" w:hAnsiTheme="majorBidi" w:cstheme="majorBidi"/>
          <w:sz w:val="28"/>
          <w:szCs w:val="28"/>
        </w:rPr>
        <w:t xml:space="preserve"> : Expliquer, faire comprendre, informer.</w:t>
      </w:r>
    </w:p>
    <w:p w14:paraId="782F20C6" w14:textId="4015FADA" w:rsidR="00386B37" w:rsidRPr="00386B37" w:rsidRDefault="00386B37" w:rsidP="00386B37">
      <w:pPr>
        <w:spacing w:after="0"/>
        <w:rPr>
          <w:rFonts w:asciiTheme="majorBidi" w:hAnsiTheme="majorBidi" w:cstheme="majorBidi"/>
          <w:sz w:val="28"/>
          <w:szCs w:val="28"/>
        </w:rPr>
      </w:pPr>
      <w:r w:rsidRPr="00386B37">
        <w:rPr>
          <w:rFonts w:asciiTheme="majorBidi" w:hAnsiTheme="majorBidi" w:cstheme="majorBidi"/>
          <w:sz w:val="28"/>
          <w:szCs w:val="28"/>
        </w:rPr>
        <w:t>Il vise à élucider, à détailler un phénomène, un concept, un processus, un fait, ou une œuvre.</w:t>
      </w:r>
    </w:p>
    <w:p w14:paraId="68515AE1" w14:textId="1D147E7D" w:rsidR="00386B37" w:rsidRDefault="00386B37" w:rsidP="00CA5A62">
      <w:pPr>
        <w:spacing w:after="0"/>
        <w:rPr>
          <w:rFonts w:asciiTheme="majorBidi" w:hAnsiTheme="majorBidi" w:cstheme="majorBidi"/>
          <w:sz w:val="28"/>
          <w:szCs w:val="28"/>
        </w:rPr>
      </w:pPr>
      <w:r w:rsidRPr="00386B37">
        <w:rPr>
          <w:rFonts w:asciiTheme="majorBidi" w:hAnsiTheme="majorBidi" w:cstheme="majorBidi"/>
          <w:sz w:val="28"/>
          <w:szCs w:val="28"/>
        </w:rPr>
        <w:t>Le locuteur (celui qui parle/écrit)</w:t>
      </w:r>
      <w:r>
        <w:rPr>
          <w:rFonts w:asciiTheme="majorBidi" w:hAnsiTheme="majorBidi" w:cstheme="majorBidi"/>
          <w:sz w:val="28"/>
          <w:szCs w:val="28"/>
        </w:rPr>
        <w:t>, dans le discours expositif,</w:t>
      </w:r>
      <w:r w:rsidRPr="00386B37">
        <w:rPr>
          <w:rFonts w:asciiTheme="majorBidi" w:hAnsiTheme="majorBidi" w:cstheme="majorBidi"/>
          <w:sz w:val="28"/>
          <w:szCs w:val="28"/>
        </w:rPr>
        <w:t xml:space="preserve"> se positionne comme un expert ou un médiateur du savoir. Il doit être neutre et évite toute marque d'opinion ou de subjectivité.</w:t>
      </w:r>
      <w:r w:rsidR="00CA5A62">
        <w:rPr>
          <w:rFonts w:asciiTheme="majorBidi" w:hAnsiTheme="majorBidi" w:cstheme="majorBidi"/>
          <w:sz w:val="28"/>
          <w:szCs w:val="28"/>
        </w:rPr>
        <w:t xml:space="preserve"> On trouve ce discours dans </w:t>
      </w:r>
      <w:proofErr w:type="gramStart"/>
      <w:r w:rsidR="00CA5A62">
        <w:rPr>
          <w:rFonts w:asciiTheme="majorBidi" w:hAnsiTheme="majorBidi" w:cstheme="majorBidi"/>
          <w:sz w:val="28"/>
          <w:szCs w:val="28"/>
        </w:rPr>
        <w:t>les</w:t>
      </w:r>
      <w:r w:rsidRPr="00386B37">
        <w:rPr>
          <w:rFonts w:asciiTheme="majorBidi" w:hAnsiTheme="majorBidi" w:cstheme="majorBidi"/>
          <w:sz w:val="28"/>
          <w:szCs w:val="28"/>
        </w:rPr>
        <w:t>:</w:t>
      </w:r>
      <w:proofErr w:type="gramEnd"/>
    </w:p>
    <w:p w14:paraId="32D7FD06" w14:textId="1418539D" w:rsidR="001F3692" w:rsidRDefault="00386B37" w:rsidP="00386B37">
      <w:pPr>
        <w:spacing w:after="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-</w:t>
      </w:r>
      <w:r w:rsidRPr="00386B37">
        <w:rPr>
          <w:rFonts w:asciiTheme="majorBidi" w:hAnsiTheme="majorBidi" w:cstheme="majorBidi"/>
          <w:sz w:val="28"/>
          <w:szCs w:val="28"/>
        </w:rPr>
        <w:t xml:space="preserve"> Articles scientifiques, manuels scolaires, notices explicatives, reportages factuels, définitions de dictionnaire, exposés oraux.</w:t>
      </w:r>
    </w:p>
    <w:p w14:paraId="39E2F217" w14:textId="77777777" w:rsidR="00386B37" w:rsidRDefault="00386B37" w:rsidP="00386B37">
      <w:pPr>
        <w:spacing w:after="0"/>
        <w:rPr>
          <w:rFonts w:asciiTheme="majorBidi" w:hAnsiTheme="majorBidi" w:cstheme="majorBidi"/>
          <w:sz w:val="28"/>
          <w:szCs w:val="28"/>
        </w:rPr>
      </w:pPr>
      <w:r w:rsidRPr="00386B37">
        <w:rPr>
          <w:rFonts w:asciiTheme="majorBidi" w:hAnsiTheme="majorBidi" w:cstheme="majorBidi"/>
          <w:sz w:val="28"/>
          <w:szCs w:val="28"/>
        </w:rPr>
        <w:t>Distinction avec l'Argumentation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386B37">
        <w:rPr>
          <w:rFonts w:asciiTheme="majorBidi" w:hAnsiTheme="majorBidi" w:cstheme="majorBidi"/>
          <w:sz w:val="28"/>
          <w:szCs w:val="28"/>
        </w:rPr>
        <w:t>Expositif :</w:t>
      </w:r>
    </w:p>
    <w:p w14:paraId="5388E5DA" w14:textId="77777777" w:rsidR="00386B37" w:rsidRDefault="00386B37" w:rsidP="00386B37">
      <w:pPr>
        <w:spacing w:after="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-</w:t>
      </w:r>
      <w:r w:rsidRPr="00386B37">
        <w:rPr>
          <w:rFonts w:asciiTheme="majorBidi" w:hAnsiTheme="majorBidi" w:cstheme="majorBidi"/>
          <w:sz w:val="28"/>
          <w:szCs w:val="28"/>
        </w:rPr>
        <w:t xml:space="preserve">Répond à la question "Qu'est-ce que c'est ?" ou "Comment ça marche ?". </w:t>
      </w:r>
    </w:p>
    <w:p w14:paraId="190C1C47" w14:textId="7EB5B755" w:rsidR="00386B37" w:rsidRDefault="00386B37" w:rsidP="00386B37">
      <w:pPr>
        <w:spacing w:after="0"/>
        <w:rPr>
          <w:rFonts w:asciiTheme="majorBidi" w:hAnsiTheme="majorBidi" w:cstheme="majorBidi"/>
          <w:sz w:val="28"/>
          <w:szCs w:val="28"/>
        </w:rPr>
      </w:pPr>
      <w:r w:rsidRPr="00386B37">
        <w:rPr>
          <w:rFonts w:asciiTheme="majorBidi" w:hAnsiTheme="majorBidi" w:cstheme="majorBidi"/>
          <w:sz w:val="28"/>
          <w:szCs w:val="28"/>
        </w:rPr>
        <w:t>Il informe</w:t>
      </w:r>
      <w:r>
        <w:rPr>
          <w:rFonts w:asciiTheme="majorBidi" w:hAnsiTheme="majorBidi" w:cstheme="majorBidi"/>
          <w:sz w:val="28"/>
          <w:szCs w:val="28"/>
        </w:rPr>
        <w:t>, bien que l’</w:t>
      </w:r>
      <w:r w:rsidRPr="00386B37">
        <w:rPr>
          <w:rFonts w:asciiTheme="majorBidi" w:hAnsiTheme="majorBidi" w:cstheme="majorBidi"/>
          <w:sz w:val="28"/>
          <w:szCs w:val="28"/>
        </w:rPr>
        <w:t>Argumentatif : Répond à la question "Qu'en penser ?" ou "Pourquoi faut-il faire cela ?"</w:t>
      </w:r>
      <w:r w:rsidR="00291484">
        <w:rPr>
          <w:rFonts w:asciiTheme="majorBidi" w:hAnsiTheme="majorBidi" w:cstheme="majorBidi"/>
          <w:sz w:val="28"/>
          <w:szCs w:val="28"/>
        </w:rPr>
        <w:t>,</w:t>
      </w:r>
      <w:r w:rsidRPr="00386B37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son but est de</w:t>
      </w:r>
      <w:r w:rsidRPr="00386B37">
        <w:rPr>
          <w:rFonts w:asciiTheme="majorBidi" w:hAnsiTheme="majorBidi" w:cstheme="majorBidi"/>
          <w:sz w:val="28"/>
          <w:szCs w:val="28"/>
        </w:rPr>
        <w:t xml:space="preserve"> convaincre </w:t>
      </w:r>
      <w:r w:rsidR="00291484" w:rsidRPr="00386B37">
        <w:rPr>
          <w:rFonts w:asciiTheme="majorBidi" w:hAnsiTheme="majorBidi" w:cstheme="majorBidi"/>
          <w:sz w:val="28"/>
          <w:szCs w:val="28"/>
        </w:rPr>
        <w:t xml:space="preserve">ou </w:t>
      </w:r>
      <w:r w:rsidR="00291484">
        <w:rPr>
          <w:rFonts w:asciiTheme="majorBidi" w:hAnsiTheme="majorBidi" w:cstheme="majorBidi"/>
          <w:sz w:val="28"/>
          <w:szCs w:val="28"/>
        </w:rPr>
        <w:t xml:space="preserve">de </w:t>
      </w:r>
      <w:r w:rsidR="00291484" w:rsidRPr="00386B37">
        <w:rPr>
          <w:rFonts w:asciiTheme="majorBidi" w:hAnsiTheme="majorBidi" w:cstheme="majorBidi"/>
          <w:sz w:val="28"/>
          <w:szCs w:val="28"/>
        </w:rPr>
        <w:t>persuader</w:t>
      </w:r>
      <w:r w:rsidRPr="00386B37">
        <w:rPr>
          <w:rFonts w:asciiTheme="majorBidi" w:hAnsiTheme="majorBidi" w:cstheme="majorBidi"/>
          <w:sz w:val="28"/>
          <w:szCs w:val="28"/>
        </w:rPr>
        <w:t xml:space="preserve"> d'une thèse. </w:t>
      </w:r>
    </w:p>
    <w:p w14:paraId="7811BD7D" w14:textId="45C95205" w:rsidR="00386B37" w:rsidRPr="009D44F1" w:rsidRDefault="009D44F1" w:rsidP="00386B37">
      <w:pPr>
        <w:spacing w:after="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2</w:t>
      </w:r>
      <w:r w:rsidR="00386B37" w:rsidRPr="009D44F1">
        <w:rPr>
          <w:rFonts w:asciiTheme="majorBidi" w:hAnsiTheme="majorBidi" w:cstheme="majorBidi"/>
          <w:sz w:val="28"/>
          <w:szCs w:val="28"/>
        </w:rPr>
        <w:t xml:space="preserve">. </w:t>
      </w:r>
      <w:r w:rsidR="00386B37" w:rsidRPr="00060E6E">
        <w:rPr>
          <w:rFonts w:asciiTheme="majorBidi" w:hAnsiTheme="majorBidi" w:cstheme="majorBidi"/>
          <w:sz w:val="28"/>
          <w:szCs w:val="28"/>
          <w:u w:val="single"/>
        </w:rPr>
        <w:t>Caractéristiques Clés du Discours Expositif</w:t>
      </w:r>
      <w:r w:rsidR="00386B37" w:rsidRPr="009D44F1">
        <w:rPr>
          <w:rFonts w:asciiTheme="majorBidi" w:hAnsiTheme="majorBidi" w:cstheme="majorBidi"/>
          <w:sz w:val="28"/>
          <w:szCs w:val="28"/>
        </w:rPr>
        <w:t xml:space="preserve"> </w:t>
      </w:r>
    </w:p>
    <w:p w14:paraId="612FFD9B" w14:textId="47C2D14B" w:rsidR="00B24720" w:rsidRDefault="00386B37" w:rsidP="00386B37">
      <w:pPr>
        <w:spacing w:after="0"/>
        <w:rPr>
          <w:rFonts w:asciiTheme="majorBidi" w:hAnsiTheme="majorBidi" w:cstheme="majorBidi"/>
          <w:sz w:val="28"/>
          <w:szCs w:val="28"/>
        </w:rPr>
      </w:pPr>
      <w:r w:rsidRPr="00386B37">
        <w:rPr>
          <w:rFonts w:asciiTheme="majorBidi" w:hAnsiTheme="majorBidi" w:cstheme="majorBidi"/>
          <w:sz w:val="28"/>
          <w:szCs w:val="28"/>
        </w:rPr>
        <w:t xml:space="preserve">Le discours expositif repose sur des choix structurels et </w:t>
      </w:r>
      <w:r w:rsidR="00291484" w:rsidRPr="00386B37">
        <w:rPr>
          <w:rFonts w:asciiTheme="majorBidi" w:hAnsiTheme="majorBidi" w:cstheme="majorBidi"/>
          <w:sz w:val="28"/>
          <w:szCs w:val="28"/>
        </w:rPr>
        <w:t>lexicaux, qui</w:t>
      </w:r>
      <w:r w:rsidRPr="00386B37">
        <w:rPr>
          <w:rFonts w:asciiTheme="majorBidi" w:hAnsiTheme="majorBidi" w:cstheme="majorBidi"/>
          <w:sz w:val="28"/>
          <w:szCs w:val="28"/>
        </w:rPr>
        <w:t xml:space="preserve"> </w:t>
      </w:r>
      <w:r w:rsidR="00B24720">
        <w:rPr>
          <w:rFonts w:asciiTheme="majorBidi" w:hAnsiTheme="majorBidi" w:cstheme="majorBidi"/>
          <w:sz w:val="28"/>
          <w:szCs w:val="28"/>
        </w:rPr>
        <w:t xml:space="preserve">mettent en évidence </w:t>
      </w:r>
      <w:r w:rsidRPr="00386B37">
        <w:rPr>
          <w:rFonts w:asciiTheme="majorBidi" w:hAnsiTheme="majorBidi" w:cstheme="majorBidi"/>
          <w:sz w:val="28"/>
          <w:szCs w:val="28"/>
        </w:rPr>
        <w:t>sa clarté et son objectivité</w:t>
      </w:r>
      <w:r w:rsidR="00B24720">
        <w:rPr>
          <w:rFonts w:asciiTheme="majorBidi" w:hAnsiTheme="majorBidi" w:cstheme="majorBidi"/>
          <w:sz w:val="28"/>
          <w:szCs w:val="28"/>
        </w:rPr>
        <w:t>, tels :</w:t>
      </w:r>
    </w:p>
    <w:p w14:paraId="32B4387F" w14:textId="4220EBB4" w:rsidR="00B24720" w:rsidRDefault="00386B37" w:rsidP="00386B37">
      <w:pPr>
        <w:spacing w:after="0"/>
        <w:rPr>
          <w:rFonts w:asciiTheme="majorBidi" w:hAnsiTheme="majorBidi" w:cstheme="majorBidi"/>
          <w:sz w:val="28"/>
          <w:szCs w:val="28"/>
        </w:rPr>
      </w:pPr>
      <w:r w:rsidRPr="00386B37">
        <w:rPr>
          <w:rFonts w:asciiTheme="majorBidi" w:hAnsiTheme="majorBidi" w:cstheme="majorBidi"/>
          <w:sz w:val="28"/>
          <w:szCs w:val="28"/>
        </w:rPr>
        <w:t xml:space="preserve">1. </w:t>
      </w:r>
      <w:r w:rsidRPr="00B24720">
        <w:rPr>
          <w:rFonts w:asciiTheme="majorBidi" w:hAnsiTheme="majorBidi" w:cstheme="majorBidi"/>
          <w:sz w:val="28"/>
          <w:szCs w:val="28"/>
          <w:u w:val="single"/>
        </w:rPr>
        <w:t>Neutralité et Objectivité</w:t>
      </w:r>
      <w:r w:rsidR="00B24720">
        <w:rPr>
          <w:rFonts w:asciiTheme="majorBidi" w:hAnsiTheme="majorBidi" w:cstheme="majorBidi"/>
          <w:sz w:val="28"/>
          <w:szCs w:val="28"/>
        </w:rPr>
        <w:t>, elle se démarque par :</w:t>
      </w:r>
    </w:p>
    <w:p w14:paraId="2F275C2F" w14:textId="77777777" w:rsidR="00B24720" w:rsidRDefault="00B24720" w:rsidP="00386B37">
      <w:pPr>
        <w:spacing w:after="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-l’a</w:t>
      </w:r>
      <w:r w:rsidR="00386B37" w:rsidRPr="00386B37">
        <w:rPr>
          <w:rFonts w:asciiTheme="majorBidi" w:hAnsiTheme="majorBidi" w:cstheme="majorBidi"/>
          <w:sz w:val="28"/>
          <w:szCs w:val="28"/>
        </w:rPr>
        <w:t>bsence de jugement de valeur : Le locuteur n'exprime pas d'émotions, de préférences ou de critiques personnelles.</w:t>
      </w:r>
    </w:p>
    <w:p w14:paraId="5F7F2635" w14:textId="26B9FE70" w:rsidR="00B24720" w:rsidRDefault="00B24720" w:rsidP="00386B37">
      <w:pPr>
        <w:spacing w:after="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L’u</w:t>
      </w:r>
      <w:r w:rsidR="00386B37" w:rsidRPr="00386B37">
        <w:rPr>
          <w:rFonts w:asciiTheme="majorBidi" w:hAnsiTheme="majorBidi" w:cstheme="majorBidi"/>
          <w:sz w:val="28"/>
          <w:szCs w:val="28"/>
        </w:rPr>
        <w:t xml:space="preserve">tilisation de la </w:t>
      </w:r>
      <w:r>
        <w:rPr>
          <w:rFonts w:asciiTheme="majorBidi" w:hAnsiTheme="majorBidi" w:cstheme="majorBidi"/>
          <w:sz w:val="28"/>
          <w:szCs w:val="28"/>
        </w:rPr>
        <w:t>3</w:t>
      </w:r>
      <w:r w:rsidRPr="00B24720">
        <w:rPr>
          <w:rFonts w:asciiTheme="majorBidi" w:hAnsiTheme="majorBidi" w:cstheme="majorBidi"/>
          <w:sz w:val="28"/>
          <w:szCs w:val="28"/>
          <w:vertAlign w:val="superscript"/>
        </w:rPr>
        <w:t>ème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="00386B37" w:rsidRPr="00386B37">
        <w:rPr>
          <w:rFonts w:asciiTheme="majorBidi" w:hAnsiTheme="majorBidi" w:cstheme="majorBidi"/>
          <w:sz w:val="28"/>
          <w:szCs w:val="28"/>
        </w:rPr>
        <w:t>personne</w:t>
      </w:r>
      <w:r w:rsidR="00291484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(</w:t>
      </w:r>
      <w:r w:rsidR="00386B37" w:rsidRPr="00386B37">
        <w:rPr>
          <w:rFonts w:asciiTheme="majorBidi" w:hAnsiTheme="majorBidi" w:cstheme="majorBidi"/>
          <w:sz w:val="28"/>
          <w:szCs w:val="28"/>
        </w:rPr>
        <w:t>singulier/pluriel est privilégiée. Le "je" (marque de subjectivité) est généralement banni ou utilisé uniquement pour structurer ("Nous allons maintenant aborder...").</w:t>
      </w:r>
    </w:p>
    <w:p w14:paraId="225A524D" w14:textId="77777777" w:rsidR="00B24720" w:rsidRDefault="00B24720" w:rsidP="00386B37">
      <w:pPr>
        <w:spacing w:after="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-</w:t>
      </w:r>
      <w:r w:rsidR="00386B37" w:rsidRPr="00386B37">
        <w:rPr>
          <w:rFonts w:asciiTheme="majorBidi" w:hAnsiTheme="majorBidi" w:cstheme="majorBidi"/>
          <w:sz w:val="28"/>
          <w:szCs w:val="28"/>
        </w:rPr>
        <w:t>Lexique précis et technique : Usage du vocabulaire spécifique au domaine traité (terminologie, concepts).</w:t>
      </w:r>
    </w:p>
    <w:p w14:paraId="1A5E687D" w14:textId="5B351C52" w:rsidR="00B24720" w:rsidRDefault="00386B37" w:rsidP="00B24720">
      <w:pPr>
        <w:spacing w:after="0"/>
        <w:rPr>
          <w:rFonts w:asciiTheme="majorBidi" w:hAnsiTheme="majorBidi" w:cstheme="majorBidi"/>
          <w:sz w:val="28"/>
          <w:szCs w:val="28"/>
        </w:rPr>
      </w:pPr>
      <w:r w:rsidRPr="00386B37">
        <w:rPr>
          <w:rFonts w:asciiTheme="majorBidi" w:hAnsiTheme="majorBidi" w:cstheme="majorBidi"/>
          <w:sz w:val="28"/>
          <w:szCs w:val="28"/>
        </w:rPr>
        <w:lastRenderedPageBreak/>
        <w:t xml:space="preserve">2. </w:t>
      </w:r>
      <w:r w:rsidRPr="00B24720">
        <w:rPr>
          <w:rFonts w:asciiTheme="majorBidi" w:hAnsiTheme="majorBidi" w:cstheme="majorBidi"/>
          <w:sz w:val="28"/>
          <w:szCs w:val="28"/>
          <w:u w:val="single"/>
        </w:rPr>
        <w:t>Structure Logique</w:t>
      </w:r>
      <w:r w:rsidR="009D44F1" w:rsidRPr="009D44F1">
        <w:rPr>
          <w:rFonts w:asciiTheme="majorBidi" w:hAnsiTheme="majorBidi" w:cstheme="majorBidi"/>
          <w:sz w:val="28"/>
          <w:szCs w:val="28"/>
        </w:rPr>
        <w:t xml:space="preserve"> </w:t>
      </w:r>
      <w:r w:rsidR="00B24720">
        <w:rPr>
          <w:rFonts w:asciiTheme="majorBidi" w:hAnsiTheme="majorBidi" w:cstheme="majorBidi"/>
          <w:sz w:val="28"/>
          <w:szCs w:val="28"/>
        </w:rPr>
        <w:t xml:space="preserve">: </w:t>
      </w:r>
      <w:r w:rsidRPr="00386B37">
        <w:rPr>
          <w:rFonts w:asciiTheme="majorBidi" w:hAnsiTheme="majorBidi" w:cstheme="majorBidi"/>
          <w:sz w:val="28"/>
          <w:szCs w:val="28"/>
        </w:rPr>
        <w:t>l'information doit être présentée de façon ordonnée</w:t>
      </w:r>
      <w:r w:rsidR="00B24720">
        <w:rPr>
          <w:rFonts w:asciiTheme="majorBidi" w:hAnsiTheme="majorBidi" w:cstheme="majorBidi"/>
          <w:sz w:val="28"/>
          <w:szCs w:val="28"/>
        </w:rPr>
        <w:t>, cela n’est réalisable que par :</w:t>
      </w:r>
    </w:p>
    <w:p w14:paraId="3A80E9CE" w14:textId="77777777" w:rsidR="00B24720" w:rsidRDefault="00B24720" w:rsidP="00B24720">
      <w:pPr>
        <w:spacing w:after="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-La p</w:t>
      </w:r>
      <w:r w:rsidR="00386B37" w:rsidRPr="00386B37">
        <w:rPr>
          <w:rFonts w:asciiTheme="majorBidi" w:hAnsiTheme="majorBidi" w:cstheme="majorBidi"/>
          <w:sz w:val="28"/>
          <w:szCs w:val="28"/>
        </w:rPr>
        <w:t xml:space="preserve">rogression thématique :  </w:t>
      </w:r>
      <w:r>
        <w:rPr>
          <w:rFonts w:asciiTheme="majorBidi" w:hAnsiTheme="majorBidi" w:cstheme="majorBidi"/>
          <w:sz w:val="28"/>
          <w:szCs w:val="28"/>
        </w:rPr>
        <w:t xml:space="preserve">on </w:t>
      </w:r>
      <w:r w:rsidR="00386B37" w:rsidRPr="00386B37">
        <w:rPr>
          <w:rFonts w:asciiTheme="majorBidi" w:hAnsiTheme="majorBidi" w:cstheme="majorBidi"/>
          <w:sz w:val="28"/>
          <w:szCs w:val="28"/>
        </w:rPr>
        <w:t>développe</w:t>
      </w:r>
      <w:r>
        <w:rPr>
          <w:rFonts w:asciiTheme="majorBidi" w:hAnsiTheme="majorBidi" w:cstheme="majorBidi"/>
          <w:sz w:val="28"/>
          <w:szCs w:val="28"/>
        </w:rPr>
        <w:t xml:space="preserve"> l</w:t>
      </w:r>
      <w:r w:rsidRPr="00386B37">
        <w:rPr>
          <w:rFonts w:asciiTheme="majorBidi" w:hAnsiTheme="majorBidi" w:cstheme="majorBidi"/>
          <w:sz w:val="28"/>
          <w:szCs w:val="28"/>
        </w:rPr>
        <w:t>'information</w:t>
      </w:r>
      <w:r w:rsidR="00386B37" w:rsidRPr="00386B37">
        <w:rPr>
          <w:rFonts w:asciiTheme="majorBidi" w:hAnsiTheme="majorBidi" w:cstheme="majorBidi"/>
          <w:sz w:val="28"/>
          <w:szCs w:val="28"/>
        </w:rPr>
        <w:t xml:space="preserve"> du général au particulier, ou selon une séquence logique (chronologie, cause/conséquence, étapes d'un processus).</w:t>
      </w:r>
    </w:p>
    <w:p w14:paraId="3B397A6B" w14:textId="77777777" w:rsidR="00B24720" w:rsidRDefault="00B24720" w:rsidP="00B24720">
      <w:pPr>
        <w:spacing w:after="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-</w:t>
      </w:r>
      <w:r w:rsidR="00386B37" w:rsidRPr="00386B37">
        <w:rPr>
          <w:rFonts w:asciiTheme="majorBidi" w:hAnsiTheme="majorBidi" w:cstheme="majorBidi"/>
          <w:sz w:val="28"/>
          <w:szCs w:val="28"/>
        </w:rPr>
        <w:t>Découpage clair : Le texte est divisé en sections, paragraphes, ou points distincts, souvent signalés par des titres, des sous-titres, ou des puces (comme dans ce cours).</w:t>
      </w:r>
    </w:p>
    <w:p w14:paraId="45265324" w14:textId="2BBD8B7C" w:rsidR="00B24720" w:rsidRDefault="00B24720" w:rsidP="00B24720">
      <w:pPr>
        <w:spacing w:after="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-</w:t>
      </w:r>
      <w:r w:rsidR="00386B37" w:rsidRPr="00386B37">
        <w:rPr>
          <w:rFonts w:asciiTheme="majorBidi" w:hAnsiTheme="majorBidi" w:cstheme="majorBidi"/>
          <w:sz w:val="28"/>
          <w:szCs w:val="28"/>
        </w:rPr>
        <w:t xml:space="preserve">Connecteurs </w:t>
      </w:r>
      <w:r w:rsidR="00291484" w:rsidRPr="00386B37">
        <w:rPr>
          <w:rFonts w:asciiTheme="majorBidi" w:hAnsiTheme="majorBidi" w:cstheme="majorBidi"/>
          <w:sz w:val="28"/>
          <w:szCs w:val="28"/>
        </w:rPr>
        <w:t>logiques :</w:t>
      </w:r>
      <w:r w:rsidR="00386B37" w:rsidRPr="00386B37">
        <w:rPr>
          <w:rFonts w:asciiTheme="majorBidi" w:hAnsiTheme="majorBidi" w:cstheme="majorBidi"/>
          <w:sz w:val="28"/>
          <w:szCs w:val="28"/>
        </w:rPr>
        <w:t xml:space="preserve"> Ils assurent la cohérence et guident le lecteur/auditeur dans la progression de l'idée</w:t>
      </w:r>
      <w:r>
        <w:rPr>
          <w:rFonts w:asciiTheme="majorBidi" w:hAnsiTheme="majorBidi" w:cstheme="majorBidi"/>
          <w:sz w:val="28"/>
          <w:szCs w:val="28"/>
        </w:rPr>
        <w:t>, en utilisant</w:t>
      </w:r>
      <w:r w:rsidR="00386B37" w:rsidRPr="00386B37">
        <w:rPr>
          <w:rFonts w:asciiTheme="majorBidi" w:hAnsiTheme="majorBidi" w:cstheme="majorBidi"/>
          <w:sz w:val="28"/>
          <w:szCs w:val="28"/>
        </w:rPr>
        <w:t xml:space="preserve"> :</w:t>
      </w:r>
    </w:p>
    <w:p w14:paraId="2611ACE4" w14:textId="77777777" w:rsidR="00B24720" w:rsidRDefault="00B24720" w:rsidP="00B24720">
      <w:pPr>
        <w:spacing w:after="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*</w:t>
      </w:r>
      <w:r w:rsidR="00386B37" w:rsidRPr="00386B37">
        <w:rPr>
          <w:rFonts w:asciiTheme="majorBidi" w:hAnsiTheme="majorBidi" w:cstheme="majorBidi"/>
          <w:sz w:val="28"/>
          <w:szCs w:val="28"/>
        </w:rPr>
        <w:t>Addition : De plus, en outre, par ailleurs.</w:t>
      </w:r>
    </w:p>
    <w:p w14:paraId="17ED15B8" w14:textId="77777777" w:rsidR="00B24720" w:rsidRDefault="00B24720" w:rsidP="00B24720">
      <w:pPr>
        <w:spacing w:after="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*</w:t>
      </w:r>
      <w:r w:rsidR="00386B37" w:rsidRPr="00386B37">
        <w:rPr>
          <w:rFonts w:asciiTheme="majorBidi" w:hAnsiTheme="majorBidi" w:cstheme="majorBidi"/>
          <w:sz w:val="28"/>
          <w:szCs w:val="28"/>
        </w:rPr>
        <w:t>Explication/Exemple : Ainsi, par exemple, notamment.</w:t>
      </w:r>
    </w:p>
    <w:p w14:paraId="356A0B42" w14:textId="77777777" w:rsidR="00B24720" w:rsidRDefault="00B24720" w:rsidP="00B24720">
      <w:pPr>
        <w:spacing w:after="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*</w:t>
      </w:r>
      <w:r w:rsidR="00386B37" w:rsidRPr="00386B37">
        <w:rPr>
          <w:rFonts w:asciiTheme="majorBidi" w:hAnsiTheme="majorBidi" w:cstheme="majorBidi"/>
          <w:sz w:val="28"/>
          <w:szCs w:val="28"/>
        </w:rPr>
        <w:t>Ordre/Énumération : Premièrement, ensuite, en conclusion.</w:t>
      </w:r>
    </w:p>
    <w:p w14:paraId="3FB106D3" w14:textId="77777777" w:rsidR="00B24720" w:rsidRDefault="00B24720" w:rsidP="00B24720">
      <w:pPr>
        <w:spacing w:after="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*</w:t>
      </w:r>
      <w:r w:rsidR="00386B37" w:rsidRPr="00386B37">
        <w:rPr>
          <w:rFonts w:asciiTheme="majorBidi" w:hAnsiTheme="majorBidi" w:cstheme="majorBidi"/>
          <w:sz w:val="28"/>
          <w:szCs w:val="28"/>
        </w:rPr>
        <w:t>Cause/Conséquence : Car, par conséquent, d'où.</w:t>
      </w:r>
    </w:p>
    <w:p w14:paraId="41D93D91" w14:textId="25012AA3" w:rsidR="00B24720" w:rsidRDefault="00386B37" w:rsidP="00B24720">
      <w:pPr>
        <w:spacing w:after="0"/>
        <w:rPr>
          <w:rFonts w:asciiTheme="majorBidi" w:hAnsiTheme="majorBidi" w:cstheme="majorBidi"/>
          <w:sz w:val="28"/>
          <w:szCs w:val="28"/>
        </w:rPr>
      </w:pPr>
      <w:r w:rsidRPr="00B24720">
        <w:rPr>
          <w:rFonts w:asciiTheme="majorBidi" w:hAnsiTheme="majorBidi" w:cstheme="majorBidi"/>
          <w:b/>
          <w:bCs/>
          <w:sz w:val="28"/>
          <w:szCs w:val="28"/>
        </w:rPr>
        <w:t>3. Recours à des Procédés Explicatifs</w:t>
      </w:r>
      <w:r w:rsidR="00B24720">
        <w:rPr>
          <w:rFonts w:asciiTheme="majorBidi" w:hAnsiTheme="majorBidi" w:cstheme="majorBidi"/>
          <w:b/>
          <w:bCs/>
          <w:sz w:val="28"/>
          <w:szCs w:val="28"/>
        </w:rPr>
        <w:t> :</w:t>
      </w:r>
    </w:p>
    <w:p w14:paraId="3D552F2F" w14:textId="1A155914" w:rsidR="00B24720" w:rsidRDefault="00386B37" w:rsidP="00B24720">
      <w:pPr>
        <w:spacing w:after="0"/>
        <w:rPr>
          <w:rFonts w:asciiTheme="majorBidi" w:hAnsiTheme="majorBidi" w:cstheme="majorBidi"/>
          <w:sz w:val="28"/>
          <w:szCs w:val="28"/>
        </w:rPr>
      </w:pPr>
      <w:r w:rsidRPr="00386B37">
        <w:rPr>
          <w:rFonts w:asciiTheme="majorBidi" w:hAnsiTheme="majorBidi" w:cstheme="majorBidi"/>
          <w:sz w:val="28"/>
          <w:szCs w:val="28"/>
        </w:rPr>
        <w:t xml:space="preserve"> </w:t>
      </w:r>
      <w:r w:rsidR="00B24720">
        <w:rPr>
          <w:rFonts w:asciiTheme="majorBidi" w:hAnsiTheme="majorBidi" w:cstheme="majorBidi"/>
          <w:sz w:val="28"/>
          <w:szCs w:val="28"/>
        </w:rPr>
        <w:t xml:space="preserve">Afin de </w:t>
      </w:r>
      <w:r w:rsidRPr="00386B37">
        <w:rPr>
          <w:rFonts w:asciiTheme="majorBidi" w:hAnsiTheme="majorBidi" w:cstheme="majorBidi"/>
          <w:sz w:val="28"/>
          <w:szCs w:val="28"/>
        </w:rPr>
        <w:t>simplifier les concepts complexes</w:t>
      </w:r>
      <w:r w:rsidR="00B24720">
        <w:rPr>
          <w:rFonts w:asciiTheme="majorBidi" w:hAnsiTheme="majorBidi" w:cstheme="majorBidi"/>
          <w:sz w:val="28"/>
          <w:szCs w:val="28"/>
        </w:rPr>
        <w:t>, il est préférable d’utiliser :</w:t>
      </w:r>
    </w:p>
    <w:p w14:paraId="6D55A0EE" w14:textId="741CDF32" w:rsidR="00B24720" w:rsidRDefault="00B24720" w:rsidP="00B24720">
      <w:pPr>
        <w:spacing w:after="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*</w:t>
      </w:r>
      <w:r w:rsidR="00386B37" w:rsidRPr="00386B37">
        <w:rPr>
          <w:rFonts w:asciiTheme="majorBidi" w:hAnsiTheme="majorBidi" w:cstheme="majorBidi"/>
          <w:sz w:val="28"/>
          <w:szCs w:val="28"/>
        </w:rPr>
        <w:t>La Définition : Indispensable pour poser les bases (</w:t>
      </w:r>
      <w:proofErr w:type="gramStart"/>
      <w:r w:rsidR="00386B37" w:rsidRPr="00386B37">
        <w:rPr>
          <w:rFonts w:asciiTheme="majorBidi" w:hAnsiTheme="majorBidi" w:cstheme="majorBidi"/>
          <w:sz w:val="28"/>
          <w:szCs w:val="28"/>
        </w:rPr>
        <w:t>ex:</w:t>
      </w:r>
      <w:proofErr w:type="gramEnd"/>
      <w:r w:rsidR="00386B37" w:rsidRPr="00386B37">
        <w:rPr>
          <w:rFonts w:asciiTheme="majorBidi" w:hAnsiTheme="majorBidi" w:cstheme="majorBidi"/>
          <w:sz w:val="28"/>
          <w:szCs w:val="28"/>
        </w:rPr>
        <w:t xml:space="preserve"> La photosynthèse est le processus par lequel</w:t>
      </w:r>
      <w:r w:rsidR="009D44F1">
        <w:rPr>
          <w:rFonts w:asciiTheme="majorBidi" w:hAnsiTheme="majorBidi" w:cstheme="majorBidi"/>
          <w:sz w:val="28"/>
          <w:szCs w:val="28"/>
        </w:rPr>
        <w:t>…</w:t>
      </w:r>
      <w:r w:rsidR="00386B37" w:rsidRPr="00386B37">
        <w:rPr>
          <w:rFonts w:asciiTheme="majorBidi" w:hAnsiTheme="majorBidi" w:cstheme="majorBidi"/>
          <w:sz w:val="28"/>
          <w:szCs w:val="28"/>
        </w:rPr>
        <w:t>).</w:t>
      </w:r>
    </w:p>
    <w:p w14:paraId="1F96A51E" w14:textId="1562D12F" w:rsidR="00B24720" w:rsidRDefault="00B24720" w:rsidP="00B24720">
      <w:pPr>
        <w:spacing w:after="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*</w:t>
      </w:r>
      <w:r w:rsidR="00386B37" w:rsidRPr="00386B37">
        <w:rPr>
          <w:rFonts w:asciiTheme="majorBidi" w:hAnsiTheme="majorBidi" w:cstheme="majorBidi"/>
          <w:sz w:val="28"/>
          <w:szCs w:val="28"/>
        </w:rPr>
        <w:t>L</w:t>
      </w:r>
      <w:r w:rsidR="009D44F1">
        <w:rPr>
          <w:rFonts w:asciiTheme="majorBidi" w:hAnsiTheme="majorBidi" w:cstheme="majorBidi"/>
          <w:sz w:val="28"/>
          <w:szCs w:val="28"/>
        </w:rPr>
        <w:t>es e</w:t>
      </w:r>
      <w:r w:rsidR="00386B37" w:rsidRPr="00386B37">
        <w:rPr>
          <w:rFonts w:asciiTheme="majorBidi" w:hAnsiTheme="majorBidi" w:cstheme="majorBidi"/>
          <w:sz w:val="28"/>
          <w:szCs w:val="28"/>
        </w:rPr>
        <w:t>xemple</w:t>
      </w:r>
      <w:r w:rsidR="009D44F1">
        <w:rPr>
          <w:rFonts w:asciiTheme="majorBidi" w:hAnsiTheme="majorBidi" w:cstheme="majorBidi"/>
          <w:sz w:val="28"/>
          <w:szCs w:val="28"/>
        </w:rPr>
        <w:t>s et les i</w:t>
      </w:r>
      <w:r w:rsidR="00386B37" w:rsidRPr="00386B37">
        <w:rPr>
          <w:rFonts w:asciiTheme="majorBidi" w:hAnsiTheme="majorBidi" w:cstheme="majorBidi"/>
          <w:sz w:val="28"/>
          <w:szCs w:val="28"/>
        </w:rPr>
        <w:t>llustration</w:t>
      </w:r>
      <w:r w:rsidR="009D44F1">
        <w:rPr>
          <w:rFonts w:asciiTheme="majorBidi" w:hAnsiTheme="majorBidi" w:cstheme="majorBidi"/>
          <w:sz w:val="28"/>
          <w:szCs w:val="28"/>
        </w:rPr>
        <w:t>s</w:t>
      </w:r>
      <w:r w:rsidR="00386B37" w:rsidRPr="00386B37">
        <w:rPr>
          <w:rFonts w:asciiTheme="majorBidi" w:hAnsiTheme="majorBidi" w:cstheme="majorBidi"/>
          <w:sz w:val="28"/>
          <w:szCs w:val="28"/>
        </w:rPr>
        <w:t xml:space="preserve"> : Concrétise une idée abstraite.</w:t>
      </w:r>
    </w:p>
    <w:p w14:paraId="1FF2B3A0" w14:textId="51567EBF" w:rsidR="00B24720" w:rsidRDefault="00B24720" w:rsidP="00B24720">
      <w:pPr>
        <w:spacing w:after="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*</w:t>
      </w:r>
      <w:r w:rsidR="00386B37" w:rsidRPr="00386B37">
        <w:rPr>
          <w:rFonts w:asciiTheme="majorBidi" w:hAnsiTheme="majorBidi" w:cstheme="majorBidi"/>
          <w:sz w:val="28"/>
          <w:szCs w:val="28"/>
        </w:rPr>
        <w:t>La Comparaison</w:t>
      </w:r>
      <w:r w:rsidR="009D44F1">
        <w:rPr>
          <w:rFonts w:asciiTheme="majorBidi" w:hAnsiTheme="majorBidi" w:cstheme="majorBidi"/>
          <w:sz w:val="28"/>
          <w:szCs w:val="28"/>
        </w:rPr>
        <w:t>(a</w:t>
      </w:r>
      <w:r w:rsidR="00386B37" w:rsidRPr="00386B37">
        <w:rPr>
          <w:rFonts w:asciiTheme="majorBidi" w:hAnsiTheme="majorBidi" w:cstheme="majorBidi"/>
          <w:sz w:val="28"/>
          <w:szCs w:val="28"/>
        </w:rPr>
        <w:t>nalogie</w:t>
      </w:r>
      <w:r w:rsidR="009D44F1">
        <w:rPr>
          <w:rFonts w:asciiTheme="majorBidi" w:hAnsiTheme="majorBidi" w:cstheme="majorBidi"/>
          <w:sz w:val="28"/>
          <w:szCs w:val="28"/>
        </w:rPr>
        <w:t>)</w:t>
      </w:r>
      <w:r w:rsidR="00386B37" w:rsidRPr="00386B37">
        <w:rPr>
          <w:rFonts w:asciiTheme="majorBidi" w:hAnsiTheme="majorBidi" w:cstheme="majorBidi"/>
          <w:sz w:val="28"/>
          <w:szCs w:val="28"/>
        </w:rPr>
        <w:t xml:space="preserve"> : Établit un parallèle avec un phénomène connu pour faciliter la compréhension.</w:t>
      </w:r>
    </w:p>
    <w:p w14:paraId="171C10EE" w14:textId="547873F8" w:rsidR="00DC5120" w:rsidRDefault="00B24720" w:rsidP="00B24720">
      <w:pPr>
        <w:spacing w:after="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*</w:t>
      </w:r>
      <w:r w:rsidR="00386B37" w:rsidRPr="00386B37">
        <w:rPr>
          <w:rFonts w:asciiTheme="majorBidi" w:hAnsiTheme="majorBidi" w:cstheme="majorBidi"/>
          <w:sz w:val="28"/>
          <w:szCs w:val="28"/>
        </w:rPr>
        <w:t xml:space="preserve">La Classification/Typologie : Organise les éléments en catégories distinctes </w:t>
      </w:r>
      <w:proofErr w:type="gramStart"/>
      <w:r w:rsidR="00386B37" w:rsidRPr="00386B37">
        <w:rPr>
          <w:rFonts w:asciiTheme="majorBidi" w:hAnsiTheme="majorBidi" w:cstheme="majorBidi"/>
          <w:sz w:val="28"/>
          <w:szCs w:val="28"/>
        </w:rPr>
        <w:t>( "</w:t>
      </w:r>
      <w:proofErr w:type="gramEnd"/>
      <w:r w:rsidR="00386B37" w:rsidRPr="00386B37">
        <w:rPr>
          <w:rFonts w:asciiTheme="majorBidi" w:hAnsiTheme="majorBidi" w:cstheme="majorBidi"/>
          <w:sz w:val="28"/>
          <w:szCs w:val="28"/>
        </w:rPr>
        <w:t>On distingue trois types de discours ...).</w:t>
      </w:r>
    </w:p>
    <w:p w14:paraId="05E7CE6B" w14:textId="77777777" w:rsidR="00DC5120" w:rsidRDefault="00DC5120" w:rsidP="00B24720">
      <w:pPr>
        <w:spacing w:after="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*</w:t>
      </w:r>
      <w:r w:rsidR="00386B37" w:rsidRPr="00386B37">
        <w:rPr>
          <w:rFonts w:asciiTheme="majorBidi" w:hAnsiTheme="majorBidi" w:cstheme="majorBidi"/>
          <w:sz w:val="28"/>
          <w:szCs w:val="28"/>
        </w:rPr>
        <w:t>La Description (séquence descriptive) : Détaille les caractéristiques d'un objet, d'un lieu, ou d'un mécanisme, souvent intégrée au discours expositif pour l'enrichir.</w:t>
      </w:r>
    </w:p>
    <w:p w14:paraId="0AD16E1F" w14:textId="507953BF" w:rsidR="00DC5120" w:rsidRPr="00DC5120" w:rsidRDefault="009D44F1" w:rsidP="00291484">
      <w:pPr>
        <w:spacing w:after="0"/>
        <w:rPr>
          <w:rFonts w:asciiTheme="majorBidi" w:hAnsiTheme="majorBidi" w:cstheme="majorBidi"/>
          <w:sz w:val="28"/>
          <w:szCs w:val="28"/>
        </w:rPr>
      </w:pPr>
      <w:r w:rsidRPr="009D44F1">
        <w:rPr>
          <w:rFonts w:asciiTheme="majorBidi" w:hAnsiTheme="majorBidi" w:cstheme="majorBidi"/>
          <w:b/>
          <w:bCs/>
          <w:sz w:val="28"/>
          <w:szCs w:val="28"/>
        </w:rPr>
        <w:t>Activité1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="00291484">
        <w:rPr>
          <w:rFonts w:asciiTheme="majorBidi" w:hAnsiTheme="majorBidi" w:cstheme="majorBidi"/>
          <w:sz w:val="28"/>
          <w:szCs w:val="28"/>
        </w:rPr>
        <w:t>:</w:t>
      </w:r>
    </w:p>
    <w:p w14:paraId="0D925F27" w14:textId="7AC6328F" w:rsidR="00DC5120" w:rsidRPr="00DC5120" w:rsidRDefault="00DC5120" w:rsidP="00DC5120">
      <w:pPr>
        <w:spacing w:after="0"/>
        <w:rPr>
          <w:rFonts w:asciiTheme="majorBidi" w:hAnsiTheme="majorBidi" w:cstheme="majorBidi"/>
          <w:sz w:val="28"/>
          <w:szCs w:val="28"/>
        </w:rPr>
      </w:pPr>
      <w:r w:rsidRPr="00DC5120">
        <w:rPr>
          <w:rFonts w:asciiTheme="majorBidi" w:hAnsiTheme="majorBidi" w:cstheme="majorBidi"/>
          <w:sz w:val="28"/>
          <w:szCs w:val="28"/>
        </w:rPr>
        <w:t>Distinguer le Discours</w:t>
      </w:r>
      <w:r>
        <w:rPr>
          <w:rFonts w:asciiTheme="majorBidi" w:hAnsiTheme="majorBidi" w:cstheme="majorBidi"/>
          <w:sz w:val="28"/>
          <w:szCs w:val="28"/>
        </w:rPr>
        <w:t xml:space="preserve"> expositif dans ce paragraphe :</w:t>
      </w:r>
    </w:p>
    <w:p w14:paraId="330F46CC" w14:textId="03BC2C49" w:rsidR="00DC5120" w:rsidRDefault="00DC5120" w:rsidP="00DC5120">
      <w:pPr>
        <w:spacing w:after="0"/>
        <w:jc w:val="both"/>
        <w:rPr>
          <w:rFonts w:asciiTheme="majorBidi" w:hAnsiTheme="majorBidi" w:cstheme="majorBidi"/>
          <w:sz w:val="28"/>
          <w:szCs w:val="28"/>
        </w:rPr>
      </w:pPr>
      <w:r w:rsidRPr="00DC5120">
        <w:rPr>
          <w:rFonts w:asciiTheme="majorBidi" w:hAnsiTheme="majorBidi" w:cstheme="majorBidi"/>
          <w:sz w:val="28"/>
          <w:szCs w:val="28"/>
        </w:rPr>
        <w:t>«</w:t>
      </w:r>
      <w:r w:rsidR="00CA5A62">
        <w:rPr>
          <w:rFonts w:asciiTheme="majorBidi" w:hAnsiTheme="majorBidi" w:cstheme="majorBidi"/>
          <w:sz w:val="28"/>
          <w:szCs w:val="28"/>
        </w:rPr>
        <w:t xml:space="preserve"> </w:t>
      </w:r>
      <w:r w:rsidRPr="00DC5120">
        <w:rPr>
          <w:rFonts w:asciiTheme="majorBidi" w:hAnsiTheme="majorBidi" w:cstheme="majorBidi"/>
          <w:sz w:val="28"/>
          <w:szCs w:val="28"/>
        </w:rPr>
        <w:t>Six Degrees,</w:t>
      </w:r>
      <w:r w:rsidR="00CA5A62">
        <w:rPr>
          <w:rFonts w:asciiTheme="majorBidi" w:hAnsiTheme="majorBidi" w:cstheme="majorBidi"/>
          <w:sz w:val="28"/>
          <w:szCs w:val="28"/>
        </w:rPr>
        <w:t xml:space="preserve"> qui est le premier réseau social dans le monde. Il </w:t>
      </w:r>
      <w:r w:rsidRPr="00DC5120">
        <w:rPr>
          <w:rFonts w:asciiTheme="majorBidi" w:hAnsiTheme="majorBidi" w:cstheme="majorBidi"/>
          <w:sz w:val="28"/>
          <w:szCs w:val="28"/>
        </w:rPr>
        <w:t>a été lancé en 1997</w:t>
      </w:r>
      <w:r w:rsidR="00CA5A62">
        <w:rPr>
          <w:rFonts w:asciiTheme="majorBidi" w:hAnsiTheme="majorBidi" w:cstheme="majorBidi"/>
          <w:sz w:val="28"/>
          <w:szCs w:val="28"/>
        </w:rPr>
        <w:t>pour p</w:t>
      </w:r>
      <w:r w:rsidRPr="00DC5120">
        <w:rPr>
          <w:rFonts w:asciiTheme="majorBidi" w:hAnsiTheme="majorBidi" w:cstheme="majorBidi"/>
          <w:sz w:val="28"/>
          <w:szCs w:val="28"/>
        </w:rPr>
        <w:t>ermet</w:t>
      </w:r>
      <w:r w:rsidR="00CA5A62">
        <w:rPr>
          <w:rFonts w:asciiTheme="majorBidi" w:hAnsiTheme="majorBidi" w:cstheme="majorBidi"/>
          <w:sz w:val="28"/>
          <w:szCs w:val="28"/>
        </w:rPr>
        <w:t>tre</w:t>
      </w:r>
      <w:r w:rsidRPr="00DC5120">
        <w:rPr>
          <w:rFonts w:asciiTheme="majorBidi" w:hAnsiTheme="majorBidi" w:cstheme="majorBidi"/>
          <w:sz w:val="28"/>
          <w:szCs w:val="28"/>
        </w:rPr>
        <w:t xml:space="preserve"> aux utilisateurs de créer des profils et d'établir des listes d'amis. En 2003, </w:t>
      </w:r>
      <w:proofErr w:type="spellStart"/>
      <w:r w:rsidRPr="00DC5120">
        <w:rPr>
          <w:rFonts w:asciiTheme="majorBidi" w:hAnsiTheme="majorBidi" w:cstheme="majorBidi"/>
          <w:sz w:val="28"/>
          <w:szCs w:val="28"/>
        </w:rPr>
        <w:t>My</w:t>
      </w:r>
      <w:proofErr w:type="spellEnd"/>
      <w:r w:rsidR="00CA5A62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DC5120">
        <w:rPr>
          <w:rFonts w:asciiTheme="majorBidi" w:hAnsiTheme="majorBidi" w:cstheme="majorBidi"/>
          <w:sz w:val="28"/>
          <w:szCs w:val="28"/>
        </w:rPr>
        <w:t>Space</w:t>
      </w:r>
      <w:proofErr w:type="spellEnd"/>
      <w:r w:rsidRPr="00DC5120">
        <w:rPr>
          <w:rFonts w:asciiTheme="majorBidi" w:hAnsiTheme="majorBidi" w:cstheme="majorBidi"/>
          <w:sz w:val="28"/>
          <w:szCs w:val="28"/>
        </w:rPr>
        <w:t xml:space="preserve"> a popularisé le concept avant </w:t>
      </w:r>
      <w:r w:rsidR="00CA5A62">
        <w:rPr>
          <w:rFonts w:asciiTheme="majorBidi" w:hAnsiTheme="majorBidi" w:cstheme="majorBidi"/>
          <w:sz w:val="28"/>
          <w:szCs w:val="28"/>
        </w:rPr>
        <w:t xml:space="preserve">même </w:t>
      </w:r>
      <w:r w:rsidRPr="00DC5120">
        <w:rPr>
          <w:rFonts w:asciiTheme="majorBidi" w:hAnsiTheme="majorBidi" w:cstheme="majorBidi"/>
          <w:sz w:val="28"/>
          <w:szCs w:val="28"/>
        </w:rPr>
        <w:t>que Facebook ne le surpasse en termes d'utilisateurs à partir de 2008. A</w:t>
      </w:r>
      <w:r w:rsidR="00CA5A62">
        <w:rPr>
          <w:rFonts w:asciiTheme="majorBidi" w:hAnsiTheme="majorBidi" w:cstheme="majorBidi"/>
          <w:sz w:val="28"/>
          <w:szCs w:val="28"/>
        </w:rPr>
        <w:t>ctuellement, les statistiques</w:t>
      </w:r>
      <w:r w:rsidRPr="00DC5120">
        <w:rPr>
          <w:rFonts w:asciiTheme="majorBidi" w:hAnsiTheme="majorBidi" w:cstheme="majorBidi"/>
          <w:sz w:val="28"/>
          <w:szCs w:val="28"/>
        </w:rPr>
        <w:t xml:space="preserve"> estime</w:t>
      </w:r>
      <w:r w:rsidR="00CA5A62">
        <w:rPr>
          <w:rFonts w:asciiTheme="majorBidi" w:hAnsiTheme="majorBidi" w:cstheme="majorBidi"/>
          <w:sz w:val="28"/>
          <w:szCs w:val="28"/>
        </w:rPr>
        <w:t>nt</w:t>
      </w:r>
      <w:r w:rsidRPr="00DC5120">
        <w:rPr>
          <w:rFonts w:asciiTheme="majorBidi" w:hAnsiTheme="majorBidi" w:cstheme="majorBidi"/>
          <w:sz w:val="28"/>
          <w:szCs w:val="28"/>
        </w:rPr>
        <w:t xml:space="preserve"> que plus de la moitié de la population mondiale utilise </w:t>
      </w:r>
      <w:proofErr w:type="gramStart"/>
      <w:r w:rsidR="00CA5A62">
        <w:rPr>
          <w:rFonts w:asciiTheme="majorBidi" w:hAnsiTheme="majorBidi" w:cstheme="majorBidi"/>
          <w:sz w:val="28"/>
          <w:szCs w:val="28"/>
        </w:rPr>
        <w:t xml:space="preserve">les </w:t>
      </w:r>
      <w:r w:rsidRPr="00DC5120">
        <w:rPr>
          <w:rFonts w:asciiTheme="majorBidi" w:hAnsiTheme="majorBidi" w:cstheme="majorBidi"/>
          <w:sz w:val="28"/>
          <w:szCs w:val="28"/>
        </w:rPr>
        <w:t xml:space="preserve"> plateformes</w:t>
      </w:r>
      <w:proofErr w:type="gramEnd"/>
      <w:r w:rsidRPr="00DC5120">
        <w:rPr>
          <w:rFonts w:asciiTheme="majorBidi" w:hAnsiTheme="majorBidi" w:cstheme="majorBidi"/>
          <w:sz w:val="28"/>
          <w:szCs w:val="28"/>
        </w:rPr>
        <w:t xml:space="preserve"> sociales</w:t>
      </w:r>
      <w:r w:rsidR="00CA5A62">
        <w:rPr>
          <w:rFonts w:asciiTheme="majorBidi" w:hAnsiTheme="majorBidi" w:cstheme="majorBidi"/>
          <w:sz w:val="28"/>
          <w:szCs w:val="28"/>
        </w:rPr>
        <w:t>.</w:t>
      </w:r>
      <w:r w:rsidRPr="00DC5120">
        <w:rPr>
          <w:rFonts w:asciiTheme="majorBidi" w:hAnsiTheme="majorBidi" w:cstheme="majorBidi"/>
          <w:sz w:val="28"/>
          <w:szCs w:val="28"/>
        </w:rPr>
        <w:t xml:space="preserve"> </w:t>
      </w:r>
      <w:r w:rsidR="00CA5A62">
        <w:rPr>
          <w:rFonts w:asciiTheme="majorBidi" w:hAnsiTheme="majorBidi" w:cstheme="majorBidi"/>
          <w:sz w:val="28"/>
          <w:szCs w:val="28"/>
        </w:rPr>
        <w:t xml:space="preserve">Les utilisateurs </w:t>
      </w:r>
      <w:r w:rsidRPr="00DC5120">
        <w:rPr>
          <w:rFonts w:asciiTheme="majorBidi" w:hAnsiTheme="majorBidi" w:cstheme="majorBidi"/>
          <w:sz w:val="28"/>
          <w:szCs w:val="28"/>
        </w:rPr>
        <w:t>dépass</w:t>
      </w:r>
      <w:r w:rsidR="00CA5A62">
        <w:rPr>
          <w:rFonts w:asciiTheme="majorBidi" w:hAnsiTheme="majorBidi" w:cstheme="majorBidi"/>
          <w:sz w:val="28"/>
          <w:szCs w:val="28"/>
        </w:rPr>
        <w:t>ent</w:t>
      </w:r>
      <w:r w:rsidRPr="00DC5120">
        <w:rPr>
          <w:rFonts w:asciiTheme="majorBidi" w:hAnsiTheme="majorBidi" w:cstheme="majorBidi"/>
          <w:sz w:val="28"/>
          <w:szCs w:val="28"/>
        </w:rPr>
        <w:t xml:space="preserve"> </w:t>
      </w:r>
      <w:r w:rsidR="00CA5A62">
        <w:rPr>
          <w:rFonts w:asciiTheme="majorBidi" w:hAnsiTheme="majorBidi" w:cstheme="majorBidi"/>
          <w:sz w:val="28"/>
          <w:szCs w:val="28"/>
        </w:rPr>
        <w:t xml:space="preserve">la plupart du temps </w:t>
      </w:r>
      <w:r w:rsidRPr="00DC5120">
        <w:rPr>
          <w:rFonts w:asciiTheme="majorBidi" w:hAnsiTheme="majorBidi" w:cstheme="majorBidi"/>
          <w:sz w:val="28"/>
          <w:szCs w:val="28"/>
        </w:rPr>
        <w:t>les deux heures et demie</w:t>
      </w:r>
      <w:r w:rsidR="00CA5A62">
        <w:rPr>
          <w:rFonts w:asciiTheme="majorBidi" w:hAnsiTheme="majorBidi" w:cstheme="majorBidi"/>
          <w:sz w:val="28"/>
          <w:szCs w:val="28"/>
        </w:rPr>
        <w:t xml:space="preserve"> sur ces réseaux</w:t>
      </w:r>
      <w:r w:rsidRPr="00DC5120">
        <w:rPr>
          <w:rFonts w:asciiTheme="majorBidi" w:hAnsiTheme="majorBidi" w:cstheme="majorBidi"/>
          <w:sz w:val="28"/>
          <w:szCs w:val="28"/>
        </w:rPr>
        <w:t>. Ces chiffres proviennent d'enquêtes menées par divers instituts de recherche numérique au cours de la dernière décennie. »</w:t>
      </w:r>
    </w:p>
    <w:p w14:paraId="6322756E" w14:textId="77777777" w:rsidR="00DC5120" w:rsidRDefault="00DC5120" w:rsidP="00DC5120">
      <w:pPr>
        <w:spacing w:after="0"/>
        <w:jc w:val="both"/>
        <w:rPr>
          <w:rFonts w:asciiTheme="majorBidi" w:hAnsiTheme="majorBidi" w:cstheme="majorBidi"/>
          <w:sz w:val="28"/>
          <w:szCs w:val="28"/>
        </w:rPr>
      </w:pPr>
    </w:p>
    <w:tbl>
      <w:tblPr>
        <w:tblStyle w:val="Grilledutableau"/>
        <w:tblW w:w="0" w:type="auto"/>
        <w:tblInd w:w="250" w:type="dxa"/>
        <w:tblLook w:val="04A0" w:firstRow="1" w:lastRow="0" w:firstColumn="1" w:lastColumn="0" w:noHBand="0" w:noVBand="1"/>
      </w:tblPr>
      <w:tblGrid>
        <w:gridCol w:w="2820"/>
        <w:gridCol w:w="3071"/>
        <w:gridCol w:w="2756"/>
      </w:tblGrid>
      <w:tr w:rsidR="00DC5120" w14:paraId="0134C1A5" w14:textId="77777777" w:rsidTr="00DC5120">
        <w:tc>
          <w:tcPr>
            <w:tcW w:w="2820" w:type="dxa"/>
          </w:tcPr>
          <w:p w14:paraId="42137A13" w14:textId="57EF5741" w:rsidR="00DC5120" w:rsidRDefault="00DC5120" w:rsidP="00DC5120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DC5120">
              <w:rPr>
                <w:rFonts w:asciiTheme="majorBidi" w:hAnsiTheme="majorBidi" w:cstheme="majorBidi"/>
                <w:sz w:val="28"/>
                <w:szCs w:val="28"/>
              </w:rPr>
              <w:lastRenderedPageBreak/>
              <w:t>Élément Analysé</w:t>
            </w:r>
          </w:p>
        </w:tc>
        <w:tc>
          <w:tcPr>
            <w:tcW w:w="3071" w:type="dxa"/>
          </w:tcPr>
          <w:p w14:paraId="003EF336" w14:textId="145390DB" w:rsidR="00DC5120" w:rsidRDefault="00DC5120" w:rsidP="00DC5120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DC5120">
              <w:rPr>
                <w:rFonts w:asciiTheme="majorBidi" w:hAnsiTheme="majorBidi" w:cstheme="majorBidi"/>
                <w:sz w:val="28"/>
                <w:szCs w:val="28"/>
              </w:rPr>
              <w:t>Observation</w:t>
            </w:r>
          </w:p>
        </w:tc>
        <w:tc>
          <w:tcPr>
            <w:tcW w:w="2756" w:type="dxa"/>
          </w:tcPr>
          <w:p w14:paraId="0A051CF6" w14:textId="38EC1268" w:rsidR="00DC5120" w:rsidRDefault="00DC5120" w:rsidP="00DC5120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DC5120">
              <w:rPr>
                <w:rFonts w:asciiTheme="majorBidi" w:hAnsiTheme="majorBidi" w:cstheme="majorBidi"/>
                <w:sz w:val="28"/>
                <w:szCs w:val="28"/>
              </w:rPr>
              <w:t>Caractéristique</w:t>
            </w:r>
          </w:p>
        </w:tc>
      </w:tr>
      <w:tr w:rsidR="00DC5120" w14:paraId="6E1DFFC2" w14:textId="77777777" w:rsidTr="00DC5120">
        <w:tc>
          <w:tcPr>
            <w:tcW w:w="2820" w:type="dxa"/>
          </w:tcPr>
          <w:p w14:paraId="5FF5823D" w14:textId="39262C11" w:rsidR="00DC5120" w:rsidRDefault="00DC5120" w:rsidP="00DC5120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DC5120">
              <w:rPr>
                <w:rFonts w:asciiTheme="majorBidi" w:hAnsiTheme="majorBidi" w:cstheme="majorBidi"/>
                <w:sz w:val="28"/>
                <w:szCs w:val="28"/>
              </w:rPr>
              <w:t>But</w:t>
            </w:r>
          </w:p>
        </w:tc>
        <w:tc>
          <w:tcPr>
            <w:tcW w:w="3071" w:type="dxa"/>
          </w:tcPr>
          <w:p w14:paraId="68924EA8" w14:textId="20143FB9" w:rsidR="00DC5120" w:rsidRDefault="00DC5120" w:rsidP="00DC5120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DC5120">
              <w:rPr>
                <w:rFonts w:asciiTheme="majorBidi" w:hAnsiTheme="majorBidi" w:cstheme="majorBidi"/>
                <w:sz w:val="28"/>
                <w:szCs w:val="28"/>
              </w:rPr>
              <w:t>Fournir des données et des faits mesurables (dates, pourcentages).</w:t>
            </w:r>
          </w:p>
        </w:tc>
        <w:tc>
          <w:tcPr>
            <w:tcW w:w="2756" w:type="dxa"/>
          </w:tcPr>
          <w:p w14:paraId="4FE0620A" w14:textId="45D42DCD" w:rsidR="00DC5120" w:rsidRDefault="00DC5120" w:rsidP="00DC5120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DC5120">
              <w:rPr>
                <w:rFonts w:asciiTheme="majorBidi" w:hAnsiTheme="majorBidi" w:cstheme="majorBidi"/>
                <w:sz w:val="28"/>
                <w:szCs w:val="28"/>
              </w:rPr>
              <w:t>Informer de manière factuelle</w:t>
            </w:r>
          </w:p>
        </w:tc>
      </w:tr>
      <w:tr w:rsidR="00DC5120" w14:paraId="32F48FC8" w14:textId="77777777" w:rsidTr="00DC5120">
        <w:tc>
          <w:tcPr>
            <w:tcW w:w="2820" w:type="dxa"/>
          </w:tcPr>
          <w:p w14:paraId="0FE9A56C" w14:textId="3DEEF744" w:rsidR="00DC5120" w:rsidRDefault="00DC5120" w:rsidP="00DC5120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DC5120">
              <w:rPr>
                <w:rFonts w:asciiTheme="majorBidi" w:hAnsiTheme="majorBidi" w:cstheme="majorBidi"/>
                <w:sz w:val="28"/>
                <w:szCs w:val="28"/>
              </w:rPr>
              <w:t>Ton</w:t>
            </w:r>
          </w:p>
        </w:tc>
        <w:tc>
          <w:tcPr>
            <w:tcW w:w="3071" w:type="dxa"/>
          </w:tcPr>
          <w:p w14:paraId="117BE219" w14:textId="325DC880" w:rsidR="00DC5120" w:rsidRDefault="00DC5120" w:rsidP="00DC5120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DC5120">
              <w:rPr>
                <w:rFonts w:asciiTheme="majorBidi" w:hAnsiTheme="majorBidi" w:cstheme="majorBidi"/>
                <w:sz w:val="28"/>
                <w:szCs w:val="28"/>
              </w:rPr>
              <w:t>Neutre, utilisation de la 3</w:t>
            </w:r>
            <w:r>
              <w:rPr>
                <w:rFonts w:asciiTheme="majorBidi" w:hAnsiTheme="majorBidi" w:cstheme="majorBidi"/>
                <w:sz w:val="28"/>
                <w:szCs w:val="28"/>
              </w:rPr>
              <w:t>ème</w:t>
            </w:r>
            <w:r w:rsidRPr="00DC5120">
              <w:rPr>
                <w:rFonts w:asciiTheme="majorBidi" w:hAnsiTheme="majorBidi" w:cstheme="majorBidi"/>
                <w:sz w:val="28"/>
                <w:szCs w:val="28"/>
              </w:rPr>
              <w:t xml:space="preserve"> personne ("on estime", "ces chiffres proviennent").</w:t>
            </w:r>
          </w:p>
        </w:tc>
        <w:tc>
          <w:tcPr>
            <w:tcW w:w="2756" w:type="dxa"/>
          </w:tcPr>
          <w:p w14:paraId="589DA5F5" w14:textId="2A6CBC68" w:rsidR="00DC5120" w:rsidRDefault="00DC5120" w:rsidP="00DC5120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DC5120">
              <w:rPr>
                <w:rFonts w:asciiTheme="majorBidi" w:hAnsiTheme="majorBidi" w:cstheme="majorBidi"/>
                <w:sz w:val="28"/>
                <w:szCs w:val="28"/>
              </w:rPr>
              <w:t>Objectivité et absence d'opinion.</w:t>
            </w:r>
          </w:p>
        </w:tc>
      </w:tr>
      <w:tr w:rsidR="00DC5120" w14:paraId="520F928B" w14:textId="77777777" w:rsidTr="00DC5120">
        <w:tc>
          <w:tcPr>
            <w:tcW w:w="2820" w:type="dxa"/>
          </w:tcPr>
          <w:p w14:paraId="6B3CB515" w14:textId="631115CC" w:rsidR="00DC5120" w:rsidRDefault="00DC5120" w:rsidP="00DC5120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DC5120">
              <w:rPr>
                <w:rFonts w:asciiTheme="majorBidi" w:hAnsiTheme="majorBidi" w:cstheme="majorBidi"/>
                <w:sz w:val="28"/>
                <w:szCs w:val="28"/>
              </w:rPr>
              <w:t>Discours</w:t>
            </w:r>
          </w:p>
        </w:tc>
        <w:tc>
          <w:tcPr>
            <w:tcW w:w="3071" w:type="dxa"/>
          </w:tcPr>
          <w:p w14:paraId="12FBE722" w14:textId="6E13DDFE" w:rsidR="00DC5120" w:rsidRDefault="00DC5120" w:rsidP="00DC5120">
            <w:pPr>
              <w:rPr>
                <w:rFonts w:asciiTheme="majorBidi" w:hAnsiTheme="majorBidi" w:cstheme="majorBidi"/>
                <w:sz w:val="28"/>
                <w:szCs w:val="28"/>
              </w:rPr>
            </w:pPr>
            <w:r w:rsidRPr="00DC5120">
              <w:rPr>
                <w:rFonts w:asciiTheme="majorBidi" w:hAnsiTheme="majorBidi" w:cstheme="majorBidi"/>
                <w:sz w:val="28"/>
                <w:szCs w:val="28"/>
              </w:rPr>
              <w:t>Informatif (séquence descriptive et factuelle).</w:t>
            </w:r>
          </w:p>
        </w:tc>
        <w:tc>
          <w:tcPr>
            <w:tcW w:w="2756" w:type="dxa"/>
          </w:tcPr>
          <w:p w14:paraId="64DECA9B" w14:textId="77777777" w:rsidR="00DC5120" w:rsidRDefault="00DC5120" w:rsidP="00DC5120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</w:tr>
    </w:tbl>
    <w:p w14:paraId="0254842C" w14:textId="77777777" w:rsidR="00DC5120" w:rsidRPr="00DC5120" w:rsidRDefault="00DC5120" w:rsidP="00DC5120">
      <w:pPr>
        <w:spacing w:after="0"/>
        <w:rPr>
          <w:rFonts w:asciiTheme="majorBidi" w:hAnsiTheme="majorBidi" w:cstheme="majorBidi"/>
          <w:sz w:val="28"/>
          <w:szCs w:val="28"/>
        </w:rPr>
      </w:pPr>
    </w:p>
    <w:p w14:paraId="0E23A57B" w14:textId="77777777" w:rsidR="00060E6E" w:rsidRPr="00060E6E" w:rsidRDefault="00060E6E" w:rsidP="00060E6E">
      <w:pPr>
        <w:spacing w:after="0"/>
        <w:rPr>
          <w:rFonts w:asciiTheme="majorBidi" w:hAnsiTheme="majorBidi" w:cstheme="majorBidi"/>
          <w:sz w:val="28"/>
          <w:szCs w:val="28"/>
        </w:rPr>
      </w:pPr>
    </w:p>
    <w:p w14:paraId="0890065A" w14:textId="77777777" w:rsidR="00060E6E" w:rsidRPr="00060E6E" w:rsidRDefault="00060E6E" w:rsidP="00060E6E">
      <w:pPr>
        <w:spacing w:after="0"/>
        <w:rPr>
          <w:rFonts w:asciiTheme="majorBidi" w:hAnsiTheme="majorBidi" w:cstheme="majorBidi"/>
          <w:sz w:val="28"/>
          <w:szCs w:val="28"/>
        </w:rPr>
      </w:pPr>
      <w:r w:rsidRPr="00060E6E">
        <w:rPr>
          <w:rFonts w:asciiTheme="majorBidi" w:hAnsiTheme="majorBidi" w:cstheme="majorBidi"/>
          <w:sz w:val="28"/>
          <w:szCs w:val="28"/>
        </w:rPr>
        <w:t>Le discours exhortatif</w:t>
      </w:r>
    </w:p>
    <w:p w14:paraId="185053AF" w14:textId="77777777" w:rsidR="00060E6E" w:rsidRPr="00060E6E" w:rsidRDefault="00060E6E" w:rsidP="00060E6E">
      <w:pPr>
        <w:spacing w:after="0"/>
        <w:rPr>
          <w:rFonts w:asciiTheme="majorBidi" w:hAnsiTheme="majorBidi" w:cstheme="majorBidi"/>
          <w:sz w:val="28"/>
          <w:szCs w:val="28"/>
        </w:rPr>
      </w:pPr>
      <w:r w:rsidRPr="00060E6E">
        <w:rPr>
          <w:rFonts w:asciiTheme="majorBidi" w:hAnsiTheme="majorBidi" w:cstheme="majorBidi"/>
          <w:sz w:val="28"/>
          <w:szCs w:val="28"/>
        </w:rPr>
        <w:t>1. Définition :</w:t>
      </w:r>
    </w:p>
    <w:p w14:paraId="5CA721C3" w14:textId="77777777" w:rsidR="00060E6E" w:rsidRPr="00060E6E" w:rsidRDefault="00060E6E" w:rsidP="00060E6E">
      <w:pPr>
        <w:spacing w:after="0"/>
        <w:rPr>
          <w:rFonts w:asciiTheme="majorBidi" w:hAnsiTheme="majorBidi" w:cstheme="majorBidi"/>
          <w:sz w:val="28"/>
          <w:szCs w:val="28"/>
        </w:rPr>
      </w:pPr>
      <w:r w:rsidRPr="00060E6E">
        <w:rPr>
          <w:rFonts w:asciiTheme="majorBidi" w:hAnsiTheme="majorBidi" w:cstheme="majorBidi"/>
          <w:sz w:val="28"/>
          <w:szCs w:val="28"/>
        </w:rPr>
        <w:t>Le discours exhortatif vise à inciter, ordonner, conseiller ou prescrire un comportement. Il s’adresse souvent à un destinataire précis et utilise des formes linguistiques qui favorisent l’action.</w:t>
      </w:r>
    </w:p>
    <w:p w14:paraId="12C710BB" w14:textId="77777777" w:rsidR="00060E6E" w:rsidRPr="00060E6E" w:rsidRDefault="00060E6E" w:rsidP="00060E6E">
      <w:pPr>
        <w:spacing w:after="0"/>
        <w:rPr>
          <w:rFonts w:asciiTheme="majorBidi" w:hAnsiTheme="majorBidi" w:cstheme="majorBidi"/>
          <w:sz w:val="28"/>
          <w:szCs w:val="28"/>
        </w:rPr>
      </w:pPr>
      <w:r w:rsidRPr="00060E6E">
        <w:rPr>
          <w:rFonts w:asciiTheme="majorBidi" w:hAnsiTheme="majorBidi" w:cstheme="majorBidi"/>
          <w:sz w:val="28"/>
          <w:szCs w:val="28"/>
        </w:rPr>
        <w:t>2. Structure classique</w:t>
      </w:r>
    </w:p>
    <w:p w14:paraId="79D99612" w14:textId="77777777" w:rsidR="00060E6E" w:rsidRPr="00060E6E" w:rsidRDefault="00060E6E" w:rsidP="00060E6E">
      <w:pPr>
        <w:spacing w:after="0"/>
        <w:rPr>
          <w:rFonts w:asciiTheme="majorBidi" w:hAnsiTheme="majorBidi" w:cstheme="majorBidi"/>
          <w:sz w:val="28"/>
          <w:szCs w:val="28"/>
        </w:rPr>
      </w:pPr>
      <w:r w:rsidRPr="00060E6E">
        <w:rPr>
          <w:rFonts w:asciiTheme="majorBidi" w:hAnsiTheme="majorBidi" w:cstheme="majorBidi"/>
          <w:sz w:val="28"/>
          <w:szCs w:val="28"/>
        </w:rPr>
        <w:t>• Donner un ordre ou une consigne.</w:t>
      </w:r>
    </w:p>
    <w:p w14:paraId="2B5F1CF6" w14:textId="77777777" w:rsidR="00060E6E" w:rsidRPr="00060E6E" w:rsidRDefault="00060E6E" w:rsidP="00060E6E">
      <w:pPr>
        <w:spacing w:after="0"/>
        <w:rPr>
          <w:rFonts w:asciiTheme="majorBidi" w:hAnsiTheme="majorBidi" w:cstheme="majorBidi"/>
          <w:sz w:val="28"/>
          <w:szCs w:val="28"/>
        </w:rPr>
      </w:pPr>
      <w:r w:rsidRPr="00060E6E">
        <w:rPr>
          <w:rFonts w:asciiTheme="majorBidi" w:hAnsiTheme="majorBidi" w:cstheme="majorBidi"/>
          <w:sz w:val="28"/>
          <w:szCs w:val="28"/>
        </w:rPr>
        <w:t>• Inciter fortement à agir.</w:t>
      </w:r>
    </w:p>
    <w:p w14:paraId="7AE6DCE9" w14:textId="77777777" w:rsidR="00060E6E" w:rsidRPr="00060E6E" w:rsidRDefault="00060E6E" w:rsidP="00060E6E">
      <w:pPr>
        <w:spacing w:after="0"/>
        <w:rPr>
          <w:rFonts w:asciiTheme="majorBidi" w:hAnsiTheme="majorBidi" w:cstheme="majorBidi"/>
          <w:sz w:val="28"/>
          <w:szCs w:val="28"/>
        </w:rPr>
      </w:pPr>
      <w:r w:rsidRPr="00060E6E">
        <w:rPr>
          <w:rFonts w:asciiTheme="majorBidi" w:hAnsiTheme="majorBidi" w:cstheme="majorBidi"/>
          <w:sz w:val="28"/>
          <w:szCs w:val="28"/>
        </w:rPr>
        <w:t>• Conseiller ou avertir.</w:t>
      </w:r>
    </w:p>
    <w:p w14:paraId="05B5C4CB" w14:textId="77777777" w:rsidR="00060E6E" w:rsidRPr="00060E6E" w:rsidRDefault="00060E6E" w:rsidP="00060E6E">
      <w:pPr>
        <w:spacing w:after="0"/>
        <w:rPr>
          <w:rFonts w:asciiTheme="majorBidi" w:hAnsiTheme="majorBidi" w:cstheme="majorBidi"/>
          <w:sz w:val="28"/>
          <w:szCs w:val="28"/>
        </w:rPr>
      </w:pPr>
      <w:r w:rsidRPr="00060E6E">
        <w:rPr>
          <w:rFonts w:asciiTheme="majorBidi" w:hAnsiTheme="majorBidi" w:cstheme="majorBidi"/>
          <w:sz w:val="28"/>
          <w:szCs w:val="28"/>
        </w:rPr>
        <w:t>• Alerter et prescrire des comportements.</w:t>
      </w:r>
    </w:p>
    <w:p w14:paraId="294B53D3" w14:textId="77777777" w:rsidR="00060E6E" w:rsidRPr="00060E6E" w:rsidRDefault="00060E6E" w:rsidP="00060E6E">
      <w:pPr>
        <w:spacing w:after="0"/>
        <w:rPr>
          <w:rFonts w:asciiTheme="majorBidi" w:hAnsiTheme="majorBidi" w:cstheme="majorBidi"/>
          <w:sz w:val="28"/>
          <w:szCs w:val="28"/>
        </w:rPr>
      </w:pPr>
      <w:r w:rsidRPr="00060E6E">
        <w:rPr>
          <w:rFonts w:asciiTheme="majorBidi" w:hAnsiTheme="majorBidi" w:cstheme="majorBidi"/>
          <w:sz w:val="28"/>
          <w:szCs w:val="28"/>
        </w:rPr>
        <w:t>3. Caractéristiques linguistiques :</w:t>
      </w:r>
    </w:p>
    <w:p w14:paraId="49DB8258" w14:textId="77777777" w:rsidR="00060E6E" w:rsidRPr="00060E6E" w:rsidRDefault="00060E6E" w:rsidP="00060E6E">
      <w:pPr>
        <w:spacing w:after="0"/>
        <w:rPr>
          <w:rFonts w:asciiTheme="majorBidi" w:hAnsiTheme="majorBidi" w:cstheme="majorBidi"/>
          <w:sz w:val="28"/>
          <w:szCs w:val="28"/>
        </w:rPr>
      </w:pPr>
      <w:r w:rsidRPr="00060E6E">
        <w:rPr>
          <w:rFonts w:asciiTheme="majorBidi" w:hAnsiTheme="majorBidi" w:cstheme="majorBidi"/>
          <w:sz w:val="28"/>
          <w:szCs w:val="28"/>
        </w:rPr>
        <w:t>• Verbes à l’impératif (Fais, Respectez, Agissez).</w:t>
      </w:r>
    </w:p>
    <w:p w14:paraId="052448C2" w14:textId="77777777" w:rsidR="00060E6E" w:rsidRPr="00060E6E" w:rsidRDefault="00060E6E" w:rsidP="00060E6E">
      <w:pPr>
        <w:spacing w:after="0"/>
        <w:rPr>
          <w:rFonts w:asciiTheme="majorBidi" w:hAnsiTheme="majorBidi" w:cstheme="majorBidi"/>
          <w:sz w:val="28"/>
          <w:szCs w:val="28"/>
        </w:rPr>
      </w:pPr>
      <w:r w:rsidRPr="00060E6E">
        <w:rPr>
          <w:rFonts w:asciiTheme="majorBidi" w:hAnsiTheme="majorBidi" w:cstheme="majorBidi"/>
          <w:sz w:val="28"/>
          <w:szCs w:val="28"/>
        </w:rPr>
        <w:t>• Futur injonctif ou formulations modales (Vous déposerez, Il faut, Vous devez).</w:t>
      </w:r>
    </w:p>
    <w:p w14:paraId="5C07E556" w14:textId="77777777" w:rsidR="00060E6E" w:rsidRPr="00060E6E" w:rsidRDefault="00060E6E" w:rsidP="00060E6E">
      <w:pPr>
        <w:spacing w:after="0"/>
        <w:rPr>
          <w:rFonts w:asciiTheme="majorBidi" w:hAnsiTheme="majorBidi" w:cstheme="majorBidi"/>
          <w:sz w:val="28"/>
          <w:szCs w:val="28"/>
        </w:rPr>
      </w:pPr>
      <w:r w:rsidRPr="00060E6E">
        <w:rPr>
          <w:rFonts w:asciiTheme="majorBidi" w:hAnsiTheme="majorBidi" w:cstheme="majorBidi"/>
          <w:sz w:val="28"/>
          <w:szCs w:val="28"/>
        </w:rPr>
        <w:t>• Emploi de modalisateurs (il est nécessaire de, il convient de).</w:t>
      </w:r>
    </w:p>
    <w:p w14:paraId="35F5EA30" w14:textId="77777777" w:rsidR="00060E6E" w:rsidRPr="00060E6E" w:rsidRDefault="00060E6E" w:rsidP="00060E6E">
      <w:pPr>
        <w:spacing w:after="0"/>
        <w:rPr>
          <w:rFonts w:asciiTheme="majorBidi" w:hAnsiTheme="majorBidi" w:cstheme="majorBidi"/>
          <w:sz w:val="28"/>
          <w:szCs w:val="28"/>
        </w:rPr>
      </w:pPr>
      <w:r w:rsidRPr="00060E6E">
        <w:rPr>
          <w:rFonts w:asciiTheme="majorBidi" w:hAnsiTheme="majorBidi" w:cstheme="majorBidi"/>
          <w:sz w:val="28"/>
          <w:szCs w:val="28"/>
        </w:rPr>
        <w:t>• Connecteurs et marqueurs temporels ou d’urgence (maintenant, dès aujourd’hui, attention).</w:t>
      </w:r>
    </w:p>
    <w:p w14:paraId="3625F407" w14:textId="77777777" w:rsidR="00060E6E" w:rsidRPr="00060E6E" w:rsidRDefault="00060E6E" w:rsidP="00060E6E">
      <w:pPr>
        <w:spacing w:after="0"/>
        <w:rPr>
          <w:rFonts w:asciiTheme="majorBidi" w:hAnsiTheme="majorBidi" w:cstheme="majorBidi"/>
          <w:sz w:val="28"/>
          <w:szCs w:val="28"/>
        </w:rPr>
      </w:pPr>
      <w:r w:rsidRPr="00060E6E">
        <w:rPr>
          <w:rFonts w:asciiTheme="majorBidi" w:hAnsiTheme="majorBidi" w:cstheme="majorBidi"/>
          <w:sz w:val="28"/>
          <w:szCs w:val="28"/>
        </w:rPr>
        <w:t>• Ton direct, parfois emphatique, parfois émotionnel afin de motiver l’action.</w:t>
      </w:r>
    </w:p>
    <w:p w14:paraId="690F7A0C" w14:textId="77777777" w:rsidR="00060E6E" w:rsidRPr="00060E6E" w:rsidRDefault="00060E6E" w:rsidP="00060E6E">
      <w:pPr>
        <w:spacing w:after="0"/>
        <w:rPr>
          <w:rFonts w:asciiTheme="majorBidi" w:hAnsiTheme="majorBidi" w:cstheme="majorBidi"/>
          <w:sz w:val="28"/>
          <w:szCs w:val="28"/>
        </w:rPr>
      </w:pPr>
      <w:r w:rsidRPr="00060E6E">
        <w:rPr>
          <w:rFonts w:asciiTheme="majorBidi" w:hAnsiTheme="majorBidi" w:cstheme="majorBidi"/>
          <w:sz w:val="28"/>
          <w:szCs w:val="28"/>
        </w:rPr>
        <w:t>4. Procédés et stratégies : les stratégies du discours exhortatif incluent :</w:t>
      </w:r>
    </w:p>
    <w:p w14:paraId="11C9FF78" w14:textId="77777777" w:rsidR="00060E6E" w:rsidRPr="00060E6E" w:rsidRDefault="00060E6E" w:rsidP="00060E6E">
      <w:pPr>
        <w:spacing w:after="0"/>
        <w:rPr>
          <w:rFonts w:asciiTheme="majorBidi" w:hAnsiTheme="majorBidi" w:cstheme="majorBidi"/>
          <w:sz w:val="28"/>
          <w:szCs w:val="28"/>
        </w:rPr>
      </w:pPr>
      <w:r w:rsidRPr="00060E6E">
        <w:rPr>
          <w:rFonts w:asciiTheme="majorBidi" w:hAnsiTheme="majorBidi" w:cstheme="majorBidi"/>
          <w:sz w:val="28"/>
          <w:szCs w:val="28"/>
        </w:rPr>
        <w:t>• L’impératif et les injonctions directes ;</w:t>
      </w:r>
    </w:p>
    <w:p w14:paraId="0D5A61A8" w14:textId="77777777" w:rsidR="00060E6E" w:rsidRPr="00060E6E" w:rsidRDefault="00060E6E" w:rsidP="00060E6E">
      <w:pPr>
        <w:spacing w:after="0"/>
        <w:rPr>
          <w:rFonts w:asciiTheme="majorBidi" w:hAnsiTheme="majorBidi" w:cstheme="majorBidi"/>
          <w:sz w:val="28"/>
          <w:szCs w:val="28"/>
        </w:rPr>
      </w:pPr>
      <w:r w:rsidRPr="00060E6E">
        <w:rPr>
          <w:rFonts w:asciiTheme="majorBidi" w:hAnsiTheme="majorBidi" w:cstheme="majorBidi"/>
          <w:sz w:val="28"/>
          <w:szCs w:val="28"/>
        </w:rPr>
        <w:t>• L’appel aux valeurs ou aux émotions (pathos) pour motiver ;</w:t>
      </w:r>
    </w:p>
    <w:p w14:paraId="5F61334F" w14:textId="77777777" w:rsidR="00060E6E" w:rsidRPr="00060E6E" w:rsidRDefault="00060E6E" w:rsidP="00060E6E">
      <w:pPr>
        <w:spacing w:after="0"/>
        <w:rPr>
          <w:rFonts w:asciiTheme="majorBidi" w:hAnsiTheme="majorBidi" w:cstheme="majorBidi"/>
          <w:sz w:val="28"/>
          <w:szCs w:val="28"/>
        </w:rPr>
      </w:pPr>
      <w:r w:rsidRPr="00060E6E">
        <w:rPr>
          <w:rFonts w:asciiTheme="majorBidi" w:hAnsiTheme="majorBidi" w:cstheme="majorBidi"/>
          <w:sz w:val="28"/>
          <w:szCs w:val="28"/>
        </w:rPr>
        <w:t>• La mise en avant de bénéfices (vous gagnerez, vous protégerez) ;</w:t>
      </w:r>
    </w:p>
    <w:p w14:paraId="2EFA5044" w14:textId="77777777" w:rsidR="00060E6E" w:rsidRPr="00060E6E" w:rsidRDefault="00060E6E" w:rsidP="00060E6E">
      <w:pPr>
        <w:spacing w:after="0"/>
        <w:rPr>
          <w:rFonts w:asciiTheme="majorBidi" w:hAnsiTheme="majorBidi" w:cstheme="majorBidi"/>
          <w:sz w:val="28"/>
          <w:szCs w:val="28"/>
        </w:rPr>
      </w:pPr>
      <w:r w:rsidRPr="00060E6E">
        <w:rPr>
          <w:rFonts w:asciiTheme="majorBidi" w:hAnsiTheme="majorBidi" w:cstheme="majorBidi"/>
          <w:sz w:val="28"/>
          <w:szCs w:val="28"/>
        </w:rPr>
        <w:t>• L’utilisation d’exemples concrets et de témoignages pour crédibiliser l’appel.</w:t>
      </w:r>
    </w:p>
    <w:p w14:paraId="53E61020" w14:textId="77777777" w:rsidR="00060E6E" w:rsidRPr="00060E6E" w:rsidRDefault="00060E6E" w:rsidP="00060E6E">
      <w:pPr>
        <w:spacing w:after="0"/>
        <w:rPr>
          <w:rFonts w:asciiTheme="majorBidi" w:hAnsiTheme="majorBidi" w:cstheme="majorBidi"/>
          <w:sz w:val="28"/>
          <w:szCs w:val="28"/>
        </w:rPr>
      </w:pPr>
      <w:r w:rsidRPr="00060E6E">
        <w:rPr>
          <w:rFonts w:asciiTheme="majorBidi" w:hAnsiTheme="majorBidi" w:cstheme="majorBidi"/>
          <w:sz w:val="28"/>
          <w:szCs w:val="28"/>
        </w:rPr>
        <w:t>5. Exemple analysé</w:t>
      </w:r>
    </w:p>
    <w:p w14:paraId="3C058A25" w14:textId="77777777" w:rsidR="00060E6E" w:rsidRPr="00060E6E" w:rsidRDefault="00060E6E" w:rsidP="00060E6E">
      <w:pPr>
        <w:spacing w:after="0"/>
        <w:rPr>
          <w:rFonts w:asciiTheme="majorBidi" w:hAnsiTheme="majorBidi" w:cstheme="majorBidi"/>
          <w:sz w:val="28"/>
          <w:szCs w:val="28"/>
        </w:rPr>
      </w:pPr>
      <w:r w:rsidRPr="00060E6E">
        <w:rPr>
          <w:rFonts w:asciiTheme="majorBidi" w:hAnsiTheme="majorBidi" w:cstheme="majorBidi"/>
          <w:sz w:val="28"/>
          <w:szCs w:val="28"/>
        </w:rPr>
        <w:t>« Protégez votre santé : pratiquez une activité physique régulière.</w:t>
      </w:r>
    </w:p>
    <w:p w14:paraId="3B918435" w14:textId="77777777" w:rsidR="00060E6E" w:rsidRPr="00060E6E" w:rsidRDefault="00060E6E" w:rsidP="00060E6E">
      <w:pPr>
        <w:spacing w:after="0"/>
        <w:rPr>
          <w:rFonts w:asciiTheme="majorBidi" w:hAnsiTheme="majorBidi" w:cstheme="majorBidi"/>
          <w:sz w:val="28"/>
          <w:szCs w:val="28"/>
        </w:rPr>
      </w:pPr>
      <w:r w:rsidRPr="00060E6E">
        <w:rPr>
          <w:rFonts w:asciiTheme="majorBidi" w:hAnsiTheme="majorBidi" w:cstheme="majorBidi"/>
          <w:sz w:val="28"/>
          <w:szCs w:val="28"/>
        </w:rPr>
        <w:t>Marchez au moins trente minutes par jour. Agissez maintenant ! »</w:t>
      </w:r>
    </w:p>
    <w:p w14:paraId="5889CC21" w14:textId="77777777" w:rsidR="00060E6E" w:rsidRPr="00060E6E" w:rsidRDefault="00060E6E" w:rsidP="00060E6E">
      <w:pPr>
        <w:spacing w:after="0"/>
        <w:rPr>
          <w:rFonts w:asciiTheme="majorBidi" w:hAnsiTheme="majorBidi" w:cstheme="majorBidi"/>
          <w:sz w:val="28"/>
          <w:szCs w:val="28"/>
        </w:rPr>
      </w:pPr>
      <w:r w:rsidRPr="00060E6E">
        <w:rPr>
          <w:rFonts w:asciiTheme="majorBidi" w:hAnsiTheme="majorBidi" w:cstheme="majorBidi"/>
          <w:sz w:val="28"/>
          <w:szCs w:val="28"/>
        </w:rPr>
        <w:t>Analyse :</w:t>
      </w:r>
    </w:p>
    <w:p w14:paraId="3968F6E3" w14:textId="77777777" w:rsidR="00060E6E" w:rsidRPr="00060E6E" w:rsidRDefault="00060E6E" w:rsidP="00060E6E">
      <w:pPr>
        <w:spacing w:after="0"/>
        <w:rPr>
          <w:rFonts w:asciiTheme="majorBidi" w:hAnsiTheme="majorBidi" w:cstheme="majorBidi"/>
          <w:sz w:val="28"/>
          <w:szCs w:val="28"/>
        </w:rPr>
      </w:pPr>
      <w:r w:rsidRPr="00060E6E">
        <w:rPr>
          <w:rFonts w:asciiTheme="majorBidi" w:hAnsiTheme="majorBidi" w:cstheme="majorBidi"/>
          <w:sz w:val="28"/>
          <w:szCs w:val="28"/>
        </w:rPr>
        <w:t>• Impératifs successifs (Pratiquez, Marchez, Agissez) → appel à l’action.</w:t>
      </w:r>
    </w:p>
    <w:p w14:paraId="0AD447B2" w14:textId="77777777" w:rsidR="00060E6E" w:rsidRPr="00060E6E" w:rsidRDefault="00060E6E" w:rsidP="00060E6E">
      <w:pPr>
        <w:spacing w:after="0"/>
        <w:rPr>
          <w:rFonts w:asciiTheme="majorBidi" w:hAnsiTheme="majorBidi" w:cstheme="majorBidi"/>
          <w:sz w:val="28"/>
          <w:szCs w:val="28"/>
        </w:rPr>
      </w:pPr>
      <w:r w:rsidRPr="00060E6E">
        <w:rPr>
          <w:rFonts w:asciiTheme="majorBidi" w:hAnsiTheme="majorBidi" w:cstheme="majorBidi"/>
          <w:sz w:val="28"/>
          <w:szCs w:val="28"/>
        </w:rPr>
        <w:lastRenderedPageBreak/>
        <w:t>• Présence d’un élément incitatif temporel (« maintenant ») → urgence.</w:t>
      </w:r>
    </w:p>
    <w:p w14:paraId="6C1BCBC9" w14:textId="0CCF3A5B" w:rsidR="00DC5120" w:rsidRPr="00DC5120" w:rsidRDefault="00060E6E" w:rsidP="00060E6E">
      <w:pPr>
        <w:spacing w:after="0"/>
        <w:rPr>
          <w:rFonts w:asciiTheme="majorBidi" w:hAnsiTheme="majorBidi" w:cstheme="majorBidi"/>
          <w:sz w:val="28"/>
          <w:szCs w:val="28"/>
        </w:rPr>
      </w:pPr>
      <w:r w:rsidRPr="00060E6E">
        <w:rPr>
          <w:rFonts w:asciiTheme="majorBidi" w:hAnsiTheme="majorBidi" w:cstheme="majorBidi"/>
          <w:sz w:val="28"/>
          <w:szCs w:val="28"/>
        </w:rPr>
        <w:t>• Finalité claire : modifier le comportement du destinataire.</w:t>
      </w:r>
    </w:p>
    <w:p w14:paraId="0165C965" w14:textId="3FEE6D83" w:rsidR="00DC5120" w:rsidRPr="00DC5120" w:rsidRDefault="00DC5120" w:rsidP="00DC5120">
      <w:pPr>
        <w:spacing w:after="0"/>
        <w:rPr>
          <w:rFonts w:asciiTheme="majorBidi" w:hAnsiTheme="majorBidi" w:cstheme="majorBidi"/>
          <w:sz w:val="28"/>
          <w:szCs w:val="28"/>
        </w:rPr>
      </w:pPr>
      <w:r w:rsidRPr="00DC5120">
        <w:rPr>
          <w:rFonts w:asciiTheme="majorBidi" w:hAnsiTheme="majorBidi" w:cstheme="majorBidi"/>
          <w:sz w:val="28"/>
          <w:szCs w:val="28"/>
        </w:rPr>
        <w:tab/>
      </w:r>
      <w:r w:rsidRPr="00DC5120">
        <w:rPr>
          <w:rFonts w:asciiTheme="majorBidi" w:hAnsiTheme="majorBidi" w:cstheme="majorBidi"/>
          <w:sz w:val="28"/>
          <w:szCs w:val="28"/>
        </w:rPr>
        <w:tab/>
      </w:r>
    </w:p>
    <w:p w14:paraId="38EBE668" w14:textId="597607C0" w:rsidR="00DC5120" w:rsidRPr="00DC5120" w:rsidRDefault="00DC5120" w:rsidP="00DC5120">
      <w:pPr>
        <w:spacing w:after="0"/>
        <w:rPr>
          <w:rFonts w:asciiTheme="majorBidi" w:hAnsiTheme="majorBidi" w:cstheme="majorBidi"/>
          <w:sz w:val="28"/>
          <w:szCs w:val="28"/>
        </w:rPr>
      </w:pPr>
      <w:r w:rsidRPr="00DC5120">
        <w:rPr>
          <w:rFonts w:asciiTheme="majorBidi" w:hAnsiTheme="majorBidi" w:cstheme="majorBidi"/>
          <w:sz w:val="28"/>
          <w:szCs w:val="28"/>
        </w:rPr>
        <w:tab/>
      </w:r>
      <w:r w:rsidRPr="00DC5120">
        <w:rPr>
          <w:rFonts w:asciiTheme="majorBidi" w:hAnsiTheme="majorBidi" w:cstheme="majorBidi"/>
          <w:sz w:val="28"/>
          <w:szCs w:val="28"/>
        </w:rPr>
        <w:tab/>
        <w:t>.</w:t>
      </w:r>
    </w:p>
    <w:p w14:paraId="4CF2FEE5" w14:textId="411BF32F" w:rsidR="00DC5120" w:rsidRPr="00DC5120" w:rsidRDefault="00DC5120" w:rsidP="00DC5120">
      <w:pPr>
        <w:spacing w:after="0"/>
        <w:rPr>
          <w:rFonts w:asciiTheme="majorBidi" w:hAnsiTheme="majorBidi" w:cstheme="majorBidi"/>
          <w:sz w:val="28"/>
          <w:szCs w:val="28"/>
        </w:rPr>
      </w:pPr>
      <w:r w:rsidRPr="00DC5120">
        <w:rPr>
          <w:rFonts w:asciiTheme="majorBidi" w:hAnsiTheme="majorBidi" w:cstheme="majorBidi"/>
          <w:sz w:val="28"/>
          <w:szCs w:val="28"/>
        </w:rPr>
        <w:tab/>
        <w:t xml:space="preserve"> </w:t>
      </w:r>
    </w:p>
    <w:p w14:paraId="4EE1E611" w14:textId="56237C84" w:rsidR="00DC5120" w:rsidRPr="00DC5120" w:rsidRDefault="00DC5120" w:rsidP="00DC5120">
      <w:pPr>
        <w:spacing w:after="0"/>
        <w:rPr>
          <w:rFonts w:asciiTheme="majorBidi" w:hAnsiTheme="majorBidi" w:cstheme="majorBidi"/>
          <w:sz w:val="28"/>
          <w:szCs w:val="28"/>
        </w:rPr>
      </w:pPr>
      <w:r w:rsidRPr="00DC5120">
        <w:rPr>
          <w:rFonts w:asciiTheme="majorBidi" w:hAnsiTheme="majorBidi" w:cstheme="majorBidi"/>
          <w:sz w:val="28"/>
          <w:szCs w:val="28"/>
        </w:rPr>
        <w:tab/>
      </w:r>
    </w:p>
    <w:p w14:paraId="4B44046C" w14:textId="642EAF9C" w:rsidR="00DC5120" w:rsidRPr="00DC5120" w:rsidRDefault="00DC5120" w:rsidP="00DC5120">
      <w:pPr>
        <w:spacing w:after="0"/>
        <w:rPr>
          <w:rFonts w:asciiTheme="majorBidi" w:hAnsiTheme="majorBidi" w:cstheme="majorBidi"/>
          <w:sz w:val="28"/>
          <w:szCs w:val="28"/>
        </w:rPr>
      </w:pPr>
      <w:r w:rsidRPr="00DC5120">
        <w:rPr>
          <w:rFonts w:asciiTheme="majorBidi" w:hAnsiTheme="majorBidi" w:cstheme="majorBidi"/>
          <w:sz w:val="28"/>
          <w:szCs w:val="28"/>
        </w:rPr>
        <w:tab/>
      </w:r>
      <w:r w:rsidRPr="00DC5120">
        <w:rPr>
          <w:rFonts w:asciiTheme="majorBidi" w:hAnsiTheme="majorBidi" w:cstheme="majorBidi"/>
          <w:sz w:val="28"/>
          <w:szCs w:val="28"/>
        </w:rPr>
        <w:tab/>
      </w:r>
    </w:p>
    <w:sectPr w:rsidR="00DC5120" w:rsidRPr="00DC51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121F07"/>
    <w:rsid w:val="00060E6E"/>
    <w:rsid w:val="00121F07"/>
    <w:rsid w:val="001F3692"/>
    <w:rsid w:val="00291484"/>
    <w:rsid w:val="00386B37"/>
    <w:rsid w:val="005D5F5B"/>
    <w:rsid w:val="006708CB"/>
    <w:rsid w:val="008A28FE"/>
    <w:rsid w:val="009D44F1"/>
    <w:rsid w:val="00B24720"/>
    <w:rsid w:val="00B776A7"/>
    <w:rsid w:val="00CA5A62"/>
    <w:rsid w:val="00DC5120"/>
    <w:rsid w:val="00DF3BCA"/>
    <w:rsid w:val="00F50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ACE37"/>
  <w15:chartTrackingRefBased/>
  <w15:docId w15:val="{72D99D57-EC4D-4977-B2CE-4E84FF823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B24720"/>
    <w:pPr>
      <w:ind w:left="720"/>
      <w:contextualSpacing/>
    </w:pPr>
  </w:style>
  <w:style w:type="table" w:styleId="Grilledutableau">
    <w:name w:val="Table Grid"/>
    <w:basedOn w:val="TableauNormal"/>
    <w:uiPriority w:val="59"/>
    <w:rsid w:val="00DC51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932</Words>
  <Characters>5126</Characters>
  <Application>Microsoft Office Word</Application>
  <DocSecurity>0</DocSecurity>
  <Lines>42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3</cp:revision>
  <dcterms:created xsi:type="dcterms:W3CDTF">2025-11-21T17:00:00Z</dcterms:created>
  <dcterms:modified xsi:type="dcterms:W3CDTF">2025-12-22T17:27:00Z</dcterms:modified>
</cp:coreProperties>
</file>