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0CF96" w14:textId="67A69571" w:rsidR="007F7E27" w:rsidRPr="00C502F9" w:rsidRDefault="007F7E27" w:rsidP="00F5605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502F9">
        <w:rPr>
          <w:rFonts w:asciiTheme="majorBidi" w:hAnsiTheme="majorBidi" w:cstheme="majorBidi"/>
          <w:b/>
          <w:bCs/>
          <w:sz w:val="32"/>
          <w:szCs w:val="32"/>
        </w:rPr>
        <w:t>Le discours narratif &amp;</w:t>
      </w:r>
      <w:r w:rsidR="00C502F9" w:rsidRPr="00C502F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502F9">
        <w:rPr>
          <w:rFonts w:asciiTheme="majorBidi" w:hAnsiTheme="majorBidi" w:cstheme="majorBidi"/>
          <w:b/>
          <w:bCs/>
          <w:sz w:val="32"/>
          <w:szCs w:val="32"/>
        </w:rPr>
        <w:t>le discours descriptif</w:t>
      </w:r>
    </w:p>
    <w:p w14:paraId="53FCF47F" w14:textId="77777777" w:rsidR="00F65422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Objectifs :</w:t>
      </w:r>
    </w:p>
    <w:p w14:paraId="307DB608" w14:textId="2A3C8334" w:rsidR="007F7E27" w:rsidRPr="007F7E27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Distinguer les caractéristiques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du discours narratif et du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discours descriptif.</w:t>
      </w:r>
    </w:p>
    <w:p w14:paraId="30CD36AE" w14:textId="1D0D91FC" w:rsidR="007F7E27" w:rsidRPr="007F7E27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Identifier leurs marques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linguistiques et leurs fonctions.</w:t>
      </w:r>
    </w:p>
    <w:p w14:paraId="6DBF7F4C" w14:textId="017977F3" w:rsidR="007F7E27" w:rsidRPr="007F7E27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Comprendre le schéma narratif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et son rôle dans la construction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du récit.</w:t>
      </w:r>
    </w:p>
    <w:p w14:paraId="3FE0DF1B" w14:textId="75B1ADA8" w:rsidR="007F7E27" w:rsidRPr="007F7E27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Activités pratiques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d’identification</w:t>
      </w:r>
    </w:p>
    <w:p w14:paraId="30DBF29D" w14:textId="07124F37" w:rsidR="007F7E27" w:rsidRPr="007F7E27" w:rsidRDefault="00C502F9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I</w:t>
      </w:r>
      <w:r w:rsidR="007F7E27" w:rsidRPr="007F7E27">
        <w:rPr>
          <w:rFonts w:asciiTheme="majorBidi" w:hAnsiTheme="majorBidi" w:cstheme="majorBidi"/>
          <w:sz w:val="28"/>
          <w:szCs w:val="28"/>
        </w:rPr>
        <w:t>ntroduction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:</w:t>
      </w:r>
    </w:p>
    <w:p w14:paraId="2F2FAE42" w14:textId="4B269D93" w:rsidR="007F7E27" w:rsidRPr="007F7E27" w:rsidRDefault="007F7E27" w:rsidP="00F5605C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Le texte littéraire se compose de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différents types de discours selon la visée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de l’auteur :</w:t>
      </w:r>
      <w:r w:rsidR="001429C4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Le discours narratif (raconter),</w:t>
      </w:r>
      <w:r w:rsidR="001429C4">
        <w:rPr>
          <w:rFonts w:asciiTheme="majorBidi" w:hAnsiTheme="majorBidi" w:cstheme="majorBidi"/>
          <w:sz w:val="28"/>
          <w:szCs w:val="28"/>
        </w:rPr>
        <w:t xml:space="preserve"> l</w:t>
      </w:r>
      <w:r w:rsidRPr="007F7E27">
        <w:rPr>
          <w:rFonts w:asciiTheme="majorBidi" w:hAnsiTheme="majorBidi" w:cstheme="majorBidi"/>
          <w:sz w:val="28"/>
          <w:szCs w:val="28"/>
        </w:rPr>
        <w:t>e discours descriptif (décrire),</w:t>
      </w:r>
      <w:r w:rsidR="001429C4">
        <w:rPr>
          <w:rFonts w:asciiTheme="majorBidi" w:hAnsiTheme="majorBidi" w:cstheme="majorBidi"/>
          <w:sz w:val="28"/>
          <w:szCs w:val="28"/>
        </w:rPr>
        <w:t xml:space="preserve"> l</w:t>
      </w:r>
      <w:r w:rsidRPr="007F7E27">
        <w:rPr>
          <w:rFonts w:asciiTheme="majorBidi" w:hAnsiTheme="majorBidi" w:cstheme="majorBidi"/>
          <w:sz w:val="28"/>
          <w:szCs w:val="28"/>
        </w:rPr>
        <w:t>e discours explicatif,</w:t>
      </w:r>
      <w:r w:rsidR="001429C4">
        <w:rPr>
          <w:rFonts w:asciiTheme="majorBidi" w:hAnsiTheme="majorBidi" w:cstheme="majorBidi"/>
          <w:sz w:val="28"/>
          <w:szCs w:val="28"/>
        </w:rPr>
        <w:t xml:space="preserve"> et l</w:t>
      </w:r>
      <w:r w:rsidRPr="007F7E27">
        <w:rPr>
          <w:rFonts w:asciiTheme="majorBidi" w:hAnsiTheme="majorBidi" w:cstheme="majorBidi"/>
          <w:sz w:val="28"/>
          <w:szCs w:val="28"/>
        </w:rPr>
        <w:t>e discours argumentatif ou injonctif.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Dans les textes narratifs, narration et</w:t>
      </w:r>
      <w:r w:rsidR="001429C4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description sont souvent entrelacées : la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narration fait avancer l’action, tandis que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la description permet d’installer le décor,</w:t>
      </w:r>
      <w:r w:rsidR="001429C4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l’atmosphère et les émotions</w:t>
      </w:r>
    </w:p>
    <w:p w14:paraId="533CE940" w14:textId="43F06F62" w:rsidR="007F7E27" w:rsidRPr="001429C4" w:rsidRDefault="001429C4" w:rsidP="00F5605C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1429C4">
        <w:rPr>
          <w:rFonts w:asciiTheme="majorBidi" w:hAnsiTheme="majorBidi" w:cstheme="majorBidi"/>
          <w:b/>
          <w:bCs/>
          <w:sz w:val="28"/>
          <w:szCs w:val="28"/>
        </w:rPr>
        <w:t>I.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F7E27" w:rsidRPr="001429C4">
        <w:rPr>
          <w:rFonts w:asciiTheme="majorBidi" w:hAnsiTheme="majorBidi" w:cstheme="majorBidi"/>
          <w:b/>
          <w:bCs/>
          <w:sz w:val="28"/>
          <w:szCs w:val="28"/>
        </w:rPr>
        <w:t>Le discours narratif</w:t>
      </w:r>
    </w:p>
    <w:p w14:paraId="62CD1CD5" w14:textId="77777777" w:rsid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1. Définition :</w:t>
      </w:r>
    </w:p>
    <w:p w14:paraId="41E59D21" w14:textId="5C9ADCE9" w:rsidR="001429C4" w:rsidRDefault="001429C4" w:rsidP="00F5605C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4A2C4C">
        <w:rPr>
          <w:rFonts w:asciiTheme="majorBidi" w:hAnsiTheme="majorBidi" w:cstheme="majorBidi"/>
          <w:sz w:val="28"/>
          <w:szCs w:val="28"/>
        </w:rPr>
        <w:t>Le discours narratif a pour fonction principale de raconter une histoire (fictionnelle ou réelle), c'est-à-dire</w:t>
      </w:r>
      <w:r w:rsidR="00BD0892">
        <w:rPr>
          <w:rFonts w:asciiTheme="majorBidi" w:hAnsiTheme="majorBidi" w:cstheme="majorBidi"/>
          <w:sz w:val="28"/>
          <w:szCs w:val="28"/>
        </w:rPr>
        <w:t xml:space="preserve"> présenter</w:t>
      </w:r>
      <w:r w:rsidRPr="004A2C4C">
        <w:rPr>
          <w:rFonts w:asciiTheme="majorBidi" w:hAnsiTheme="majorBidi" w:cstheme="majorBidi"/>
          <w:sz w:val="28"/>
          <w:szCs w:val="28"/>
        </w:rPr>
        <w:t xml:space="preserve"> une suite d'événements impliquant des personnages, situés dans un cadre spatial et tempore</w:t>
      </w:r>
      <w:r>
        <w:rPr>
          <w:rFonts w:asciiTheme="majorBidi" w:hAnsiTheme="majorBidi" w:cstheme="majorBidi"/>
          <w:sz w:val="28"/>
          <w:szCs w:val="28"/>
        </w:rPr>
        <w:t>l. Il est caractérisé par :</w:t>
      </w:r>
    </w:p>
    <w:p w14:paraId="1B8477B1" w14:textId="1BC68635" w:rsidR="001429C4" w:rsidRDefault="00BD0892" w:rsidP="00F5605C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BD0892">
        <w:rPr>
          <w:rFonts w:asciiTheme="majorBidi" w:hAnsiTheme="majorBidi" w:cstheme="majorBidi"/>
          <w:sz w:val="28"/>
          <w:szCs w:val="28"/>
        </w:rPr>
        <w:t>L’i</w:t>
      </w:r>
      <w:r w:rsidR="001429C4" w:rsidRPr="00BD0892">
        <w:rPr>
          <w:rFonts w:asciiTheme="majorBidi" w:hAnsiTheme="majorBidi" w:cstheme="majorBidi"/>
          <w:sz w:val="28"/>
          <w:szCs w:val="28"/>
        </w:rPr>
        <w:t>ntention</w:t>
      </w:r>
      <w:r w:rsidR="001429C4" w:rsidRPr="004A2C4C">
        <w:rPr>
          <w:rFonts w:asciiTheme="majorBidi" w:hAnsiTheme="majorBidi" w:cstheme="majorBidi"/>
          <w:sz w:val="28"/>
          <w:szCs w:val="28"/>
        </w:rPr>
        <w:t xml:space="preserve"> : Captiver, divertir, transmettre un message ou une leçon.</w:t>
      </w:r>
      <w:r w:rsidR="001429C4">
        <w:rPr>
          <w:rFonts w:asciiTheme="majorBidi" w:hAnsiTheme="majorBidi" w:cstheme="majorBidi"/>
          <w:sz w:val="28"/>
          <w:szCs w:val="28"/>
        </w:rPr>
        <w:t xml:space="preserve"> Ces é</w:t>
      </w:r>
      <w:r w:rsidR="001429C4" w:rsidRPr="004A2C4C">
        <w:rPr>
          <w:rFonts w:asciiTheme="majorBidi" w:hAnsiTheme="majorBidi" w:cstheme="majorBidi"/>
          <w:sz w:val="28"/>
          <w:szCs w:val="28"/>
        </w:rPr>
        <w:t xml:space="preserve">léments clés </w:t>
      </w:r>
      <w:r w:rsidR="001429C4">
        <w:rPr>
          <w:rFonts w:asciiTheme="majorBidi" w:hAnsiTheme="majorBidi" w:cstheme="majorBidi"/>
          <w:sz w:val="28"/>
          <w:szCs w:val="28"/>
        </w:rPr>
        <w:t>sont la présence </w:t>
      </w:r>
      <w:r w:rsidR="001429C4" w:rsidRPr="004A2C4C">
        <w:rPr>
          <w:rFonts w:asciiTheme="majorBidi" w:hAnsiTheme="majorBidi" w:cstheme="majorBidi"/>
          <w:sz w:val="28"/>
          <w:szCs w:val="28"/>
        </w:rPr>
        <w:t>d'un narrateur (celui qui raconte)</w:t>
      </w:r>
      <w:r w:rsidR="00F65422">
        <w:rPr>
          <w:rFonts w:asciiTheme="majorBidi" w:hAnsiTheme="majorBidi" w:cstheme="majorBidi"/>
          <w:sz w:val="28"/>
          <w:szCs w:val="28"/>
        </w:rPr>
        <w:t>,</w:t>
      </w:r>
      <w:r w:rsidR="001429C4">
        <w:rPr>
          <w:rFonts w:asciiTheme="majorBidi" w:hAnsiTheme="majorBidi" w:cstheme="majorBidi"/>
          <w:sz w:val="28"/>
          <w:szCs w:val="28"/>
        </w:rPr>
        <w:t xml:space="preserve"> </w:t>
      </w:r>
      <w:r w:rsidR="00F65422">
        <w:rPr>
          <w:rFonts w:asciiTheme="majorBidi" w:hAnsiTheme="majorBidi" w:cstheme="majorBidi"/>
          <w:sz w:val="28"/>
          <w:szCs w:val="28"/>
        </w:rPr>
        <w:t>d’une i</w:t>
      </w:r>
      <w:r w:rsidR="001429C4" w:rsidRPr="004A2C4C">
        <w:rPr>
          <w:rFonts w:asciiTheme="majorBidi" w:hAnsiTheme="majorBidi" w:cstheme="majorBidi"/>
          <w:sz w:val="28"/>
          <w:szCs w:val="28"/>
        </w:rPr>
        <w:t>ntrigue (succession d'actions et de péripéties)</w:t>
      </w:r>
      <w:r w:rsidR="00F65422">
        <w:rPr>
          <w:rFonts w:asciiTheme="majorBidi" w:hAnsiTheme="majorBidi" w:cstheme="majorBidi"/>
          <w:sz w:val="28"/>
          <w:szCs w:val="28"/>
        </w:rPr>
        <w:t>, des p</w:t>
      </w:r>
      <w:r w:rsidR="001429C4" w:rsidRPr="004A2C4C">
        <w:rPr>
          <w:rFonts w:asciiTheme="majorBidi" w:hAnsiTheme="majorBidi" w:cstheme="majorBidi"/>
          <w:sz w:val="28"/>
          <w:szCs w:val="28"/>
        </w:rPr>
        <w:t>ersonnages (acteurs de l'histoire)</w:t>
      </w:r>
      <w:r w:rsidR="00F65422">
        <w:rPr>
          <w:rFonts w:asciiTheme="majorBidi" w:hAnsiTheme="majorBidi" w:cstheme="majorBidi"/>
          <w:sz w:val="28"/>
          <w:szCs w:val="28"/>
        </w:rPr>
        <w:t>, d’un c</w:t>
      </w:r>
      <w:r w:rsidR="001429C4" w:rsidRPr="004A2C4C">
        <w:rPr>
          <w:rFonts w:asciiTheme="majorBidi" w:hAnsiTheme="majorBidi" w:cstheme="majorBidi"/>
          <w:sz w:val="28"/>
          <w:szCs w:val="28"/>
        </w:rPr>
        <w:t>adre spatio-temporel</w:t>
      </w:r>
      <w:r w:rsidR="00F65422">
        <w:rPr>
          <w:rFonts w:asciiTheme="majorBidi" w:hAnsiTheme="majorBidi" w:cstheme="majorBidi"/>
          <w:sz w:val="28"/>
          <w:szCs w:val="28"/>
        </w:rPr>
        <w:t xml:space="preserve"> et de t</w:t>
      </w:r>
      <w:r w:rsidR="001429C4" w:rsidRPr="004A2C4C">
        <w:rPr>
          <w:rFonts w:asciiTheme="majorBidi" w:hAnsiTheme="majorBidi" w:cstheme="majorBidi"/>
          <w:sz w:val="28"/>
          <w:szCs w:val="28"/>
        </w:rPr>
        <w:t xml:space="preserve">emps verbaux dominants : </w:t>
      </w:r>
      <w:r w:rsidR="00F65422">
        <w:rPr>
          <w:rFonts w:asciiTheme="majorBidi" w:hAnsiTheme="majorBidi" w:cstheme="majorBidi"/>
          <w:sz w:val="28"/>
          <w:szCs w:val="28"/>
        </w:rPr>
        <w:t>p</w:t>
      </w:r>
      <w:r w:rsidR="001429C4" w:rsidRPr="004A2C4C">
        <w:rPr>
          <w:rFonts w:asciiTheme="majorBidi" w:hAnsiTheme="majorBidi" w:cstheme="majorBidi"/>
          <w:sz w:val="28"/>
          <w:szCs w:val="28"/>
        </w:rPr>
        <w:t>rincipalement le Passé Simple (actions au premier plan) et l'</w:t>
      </w:r>
      <w:r w:rsidR="00F65422">
        <w:rPr>
          <w:rFonts w:asciiTheme="majorBidi" w:hAnsiTheme="majorBidi" w:cstheme="majorBidi"/>
          <w:sz w:val="28"/>
          <w:szCs w:val="28"/>
        </w:rPr>
        <w:t>i</w:t>
      </w:r>
      <w:r w:rsidR="001429C4" w:rsidRPr="004A2C4C">
        <w:rPr>
          <w:rFonts w:asciiTheme="majorBidi" w:hAnsiTheme="majorBidi" w:cstheme="majorBidi"/>
          <w:sz w:val="28"/>
          <w:szCs w:val="28"/>
        </w:rPr>
        <w:t>mparfait (description, actions secondaires/habituelles), ou le Présent de narration pour actualiser le récit.</w:t>
      </w:r>
    </w:p>
    <w:p w14:paraId="3FC48C86" w14:textId="1FBFABA0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Ex : Le vieil homme sortit lentement de la maison. Le vent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soufflait sur les arbres. Il s’arrêta, leva la tête vers le ciel et murmura : «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C’est fini. »</w:t>
      </w:r>
    </w:p>
    <w:p w14:paraId="724FBE01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2. Marques linguistiques du discours narratif :</w:t>
      </w:r>
    </w:p>
    <w:p w14:paraId="78391795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• Verbes d’action : courir, dire, partir, décider...</w:t>
      </w:r>
    </w:p>
    <w:p w14:paraId="414AACA2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• Temps verbaux du passé : passé simple, imparfait, plus-que-parfait.</w:t>
      </w:r>
    </w:p>
    <w:p w14:paraId="68CDA647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• Connecteurs temporels : ensuite, puis, soudain, le lendemain…</w:t>
      </w:r>
    </w:p>
    <w:p w14:paraId="3470F36C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• Présence d’un narrateur : je / il / elle.</w:t>
      </w:r>
    </w:p>
    <w:p w14:paraId="6C3732D9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• Types de phrases variés : déclaratives, exclamatives, interrogatives.</w:t>
      </w:r>
    </w:p>
    <w:p w14:paraId="1CA6AD04" w14:textId="155A3C30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3. Le schéma narratif</w:t>
      </w:r>
      <w:r w:rsidR="00F65422">
        <w:rPr>
          <w:rFonts w:asciiTheme="majorBidi" w:hAnsiTheme="majorBidi" w:cstheme="majorBidi"/>
          <w:sz w:val="28"/>
          <w:szCs w:val="28"/>
        </w:rPr>
        <w:t> :</w:t>
      </w:r>
    </w:p>
    <w:p w14:paraId="79E8ED1F" w14:textId="77777777" w:rsidR="00C502F9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Le schéma narratif est la structure logique qui organise les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événements d’une histoire. Il se compose de cinq étapes principales :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</w:p>
    <w:p w14:paraId="252E739B" w14:textId="3392C3E8" w:rsidR="007F7E27" w:rsidRPr="007F7E27" w:rsidRDefault="00BD089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Situation initiale</w:t>
      </w:r>
      <w:r>
        <w:rPr>
          <w:rFonts w:asciiTheme="majorBidi" w:hAnsiTheme="majorBidi" w:cstheme="majorBidi"/>
          <w:sz w:val="28"/>
          <w:szCs w:val="28"/>
        </w:rPr>
        <w:t> :</w:t>
      </w:r>
      <w:r w:rsidR="007F7E27" w:rsidRPr="007F7E27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</w:t>
      </w:r>
      <w:r w:rsidR="007F7E27" w:rsidRPr="007F7E27">
        <w:rPr>
          <w:rFonts w:asciiTheme="majorBidi" w:hAnsiTheme="majorBidi" w:cstheme="majorBidi"/>
          <w:sz w:val="28"/>
          <w:szCs w:val="28"/>
        </w:rPr>
        <w:t>résente les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personnages, le lieu, le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temps et la situation de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départ</w:t>
      </w:r>
      <w:r>
        <w:rPr>
          <w:rFonts w:asciiTheme="majorBidi" w:hAnsiTheme="majorBidi" w:cstheme="majorBidi"/>
          <w:sz w:val="28"/>
          <w:szCs w:val="28"/>
        </w:rPr>
        <w:t> : i</w:t>
      </w:r>
      <w:r w:rsidR="007F7E27" w:rsidRPr="007F7E27">
        <w:rPr>
          <w:rFonts w:asciiTheme="majorBidi" w:hAnsiTheme="majorBidi" w:cstheme="majorBidi"/>
          <w:sz w:val="28"/>
          <w:szCs w:val="28"/>
        </w:rPr>
        <w:t>l était une fois une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jeune fille qui vivait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paisiblement avec sa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mère dans un petit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village.</w:t>
      </w:r>
    </w:p>
    <w:p w14:paraId="7116189C" w14:textId="5DE7FE45" w:rsidR="00BD0892" w:rsidRDefault="00BD0892" w:rsidP="00BD0892">
      <w:pPr>
        <w:spacing w:after="0"/>
        <w:rPr>
          <w:rFonts w:asciiTheme="majorBidi" w:hAnsiTheme="majorBidi" w:cstheme="majorBidi"/>
          <w:sz w:val="28"/>
          <w:szCs w:val="28"/>
          <w:lang w:bidi="ar-DZ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Élément perturbateur</w:t>
      </w:r>
      <w:r>
        <w:rPr>
          <w:rFonts w:asciiTheme="majorBidi" w:hAnsiTheme="majorBidi" w:cstheme="majorBidi"/>
          <w:sz w:val="28"/>
          <w:szCs w:val="28"/>
        </w:rPr>
        <w:t> : u</w:t>
      </w:r>
      <w:r w:rsidR="007F7E27" w:rsidRPr="007F7E27">
        <w:rPr>
          <w:rFonts w:asciiTheme="majorBidi" w:hAnsiTheme="majorBidi" w:cstheme="majorBidi"/>
          <w:sz w:val="28"/>
          <w:szCs w:val="28"/>
        </w:rPr>
        <w:t>n événement vient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bouleverser la situation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initiale</w:t>
      </w:r>
      <w:r w:rsidR="00E306BF">
        <w:rPr>
          <w:rFonts w:asciiTheme="majorBidi" w:hAnsiTheme="majorBidi" w:cstheme="majorBidi"/>
          <w:sz w:val="28"/>
          <w:szCs w:val="28"/>
        </w:rPr>
        <w:t> :</w:t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</w:t>
      </w:r>
      <w:r w:rsidR="007F7E27" w:rsidRPr="007F7E27">
        <w:rPr>
          <w:rFonts w:asciiTheme="majorBidi" w:hAnsiTheme="majorBidi" w:cstheme="majorBidi"/>
          <w:sz w:val="28"/>
          <w:szCs w:val="28"/>
        </w:rPr>
        <w:t>n jour, sa mère tomba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gravement malade.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</w:p>
    <w:p w14:paraId="46DBCA51" w14:textId="77BB101B" w:rsidR="007F7E27" w:rsidRPr="007F7E27" w:rsidRDefault="00BD0892" w:rsidP="00BD089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Péripéties Suite d’actions ou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d’obstacles rencontrés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par le héros</w:t>
      </w:r>
      <w:r>
        <w:rPr>
          <w:rFonts w:asciiTheme="majorBidi" w:hAnsiTheme="majorBidi" w:cstheme="majorBidi"/>
          <w:sz w:val="28"/>
          <w:szCs w:val="28"/>
        </w:rPr>
        <w:t> : e</w:t>
      </w:r>
      <w:r w:rsidR="007F7E27" w:rsidRPr="007F7E27">
        <w:rPr>
          <w:rFonts w:asciiTheme="majorBidi" w:hAnsiTheme="majorBidi" w:cstheme="majorBidi"/>
          <w:sz w:val="28"/>
          <w:szCs w:val="28"/>
        </w:rPr>
        <w:t>lle décida de partir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chercher un remède à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travers la forêt.</w:t>
      </w:r>
    </w:p>
    <w:p w14:paraId="31ECE4CC" w14:textId="78314F69" w:rsidR="007F7E27" w:rsidRPr="007F7E27" w:rsidRDefault="00BD089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Dénouement L’action principale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trouve sa solution.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Elle trouva une herbe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rare qui guérit sa mère.</w:t>
      </w:r>
    </w:p>
    <w:p w14:paraId="35522B6F" w14:textId="354A2ABF" w:rsidR="007F7E27" w:rsidRDefault="00BD089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Situation finale Retour à un nouvel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équilibre</w:t>
      </w:r>
      <w:r>
        <w:rPr>
          <w:rFonts w:asciiTheme="majorBidi" w:hAnsiTheme="majorBidi" w:cstheme="majorBidi"/>
          <w:sz w:val="28"/>
          <w:szCs w:val="28"/>
        </w:rPr>
        <w:t> : d</w:t>
      </w:r>
      <w:r w:rsidR="007F7E27" w:rsidRPr="007F7E27">
        <w:rPr>
          <w:rFonts w:asciiTheme="majorBidi" w:hAnsiTheme="majorBidi" w:cstheme="majorBidi"/>
          <w:sz w:val="28"/>
          <w:szCs w:val="28"/>
        </w:rPr>
        <w:t>epuis ce jour, elles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vécurent heureuses et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reconnaissant</w:t>
      </w:r>
      <w:r w:rsidR="00C502F9">
        <w:rPr>
          <w:rFonts w:asciiTheme="majorBidi" w:hAnsiTheme="majorBidi" w:cstheme="majorBidi"/>
          <w:sz w:val="28"/>
          <w:szCs w:val="28"/>
        </w:rPr>
        <w:t>es.</w:t>
      </w:r>
    </w:p>
    <w:p w14:paraId="52632B06" w14:textId="1E246F33" w:rsidR="00BD0892" w:rsidRPr="00BD0892" w:rsidRDefault="008C7AD2" w:rsidP="00BD089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BD0892" w:rsidRPr="00BD0892">
        <w:rPr>
          <w:rFonts w:asciiTheme="majorBidi" w:hAnsiTheme="majorBidi" w:cstheme="majorBidi"/>
          <w:sz w:val="28"/>
          <w:szCs w:val="28"/>
        </w:rPr>
        <w:t>Schéma narratif : Situation initiale → Élément perturbateur → Péripéties →</w:t>
      </w:r>
    </w:p>
    <w:p w14:paraId="1B268AB3" w14:textId="41765F65" w:rsidR="00BD0892" w:rsidRPr="007F7E27" w:rsidRDefault="00BD0892" w:rsidP="00BD0892">
      <w:pPr>
        <w:spacing w:after="0"/>
        <w:rPr>
          <w:rFonts w:asciiTheme="majorBidi" w:hAnsiTheme="majorBidi" w:cstheme="majorBidi"/>
          <w:sz w:val="28"/>
          <w:szCs w:val="28"/>
        </w:rPr>
      </w:pPr>
      <w:r w:rsidRPr="00BD0892">
        <w:rPr>
          <w:rFonts w:asciiTheme="majorBidi" w:hAnsiTheme="majorBidi" w:cstheme="majorBidi"/>
          <w:sz w:val="28"/>
          <w:szCs w:val="28"/>
        </w:rPr>
        <w:t>Dénouement → Situation finale.</w:t>
      </w:r>
    </w:p>
    <w:p w14:paraId="2C591DCA" w14:textId="7BFC9D63" w:rsidR="007F7E27" w:rsidRDefault="00F65422" w:rsidP="00F5605C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1429C4">
        <w:rPr>
          <w:rFonts w:asciiTheme="majorBidi" w:hAnsiTheme="majorBidi" w:cstheme="majorBidi"/>
          <w:b/>
          <w:bCs/>
          <w:sz w:val="28"/>
          <w:szCs w:val="28"/>
        </w:rPr>
        <w:t>II. Le</w:t>
      </w:r>
      <w:r w:rsidR="007F7E27" w:rsidRPr="001429C4">
        <w:rPr>
          <w:rFonts w:asciiTheme="majorBidi" w:hAnsiTheme="majorBidi" w:cstheme="majorBidi"/>
          <w:b/>
          <w:bCs/>
          <w:sz w:val="28"/>
          <w:szCs w:val="28"/>
        </w:rPr>
        <w:t xml:space="preserve"> discours descriptif</w:t>
      </w:r>
    </w:p>
    <w:p w14:paraId="3A3C5BC5" w14:textId="49843392" w:rsidR="001429C4" w:rsidRDefault="001429C4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1429C4">
        <w:rPr>
          <w:rFonts w:asciiTheme="majorBidi" w:hAnsiTheme="majorBidi" w:cstheme="majorBidi"/>
          <w:sz w:val="28"/>
          <w:szCs w:val="28"/>
        </w:rPr>
        <w:t>1.</w:t>
      </w:r>
      <w:r>
        <w:rPr>
          <w:rFonts w:asciiTheme="majorBidi" w:hAnsiTheme="majorBidi" w:cstheme="majorBidi"/>
          <w:sz w:val="28"/>
          <w:szCs w:val="28"/>
        </w:rPr>
        <w:t>D</w:t>
      </w:r>
      <w:r w:rsidRPr="001429C4">
        <w:rPr>
          <w:rFonts w:asciiTheme="majorBidi" w:hAnsiTheme="majorBidi" w:cstheme="majorBidi"/>
          <w:sz w:val="28"/>
          <w:szCs w:val="28"/>
        </w:rPr>
        <w:t>éfinition :</w:t>
      </w:r>
    </w:p>
    <w:p w14:paraId="013ED3E8" w14:textId="1EA160C8" w:rsidR="007F7E27" w:rsidRPr="007F7E27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65422">
        <w:rPr>
          <w:rFonts w:asciiTheme="majorBidi" w:hAnsiTheme="majorBidi" w:cstheme="majorBidi"/>
          <w:sz w:val="28"/>
          <w:szCs w:val="28"/>
        </w:rPr>
        <w:t>Le discours descriptif a pour fonction de montrer et de représenter des objets, des lieux, des personnes, des ambiances ou des émotions, en figeant l'action dans le temps</w:t>
      </w:r>
      <w:r w:rsidR="007F7E27" w:rsidRPr="007F7E27">
        <w:rPr>
          <w:rFonts w:asciiTheme="majorBidi" w:hAnsiTheme="majorBidi" w:cstheme="majorBidi"/>
          <w:sz w:val="28"/>
          <w:szCs w:val="28"/>
        </w:rPr>
        <w:t>. Il cherche à donner à voir et à faire imaginer. Dans un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récit, la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description suspend l’action pour offrir une pause visuelle ou une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atmosphère.</w:t>
      </w:r>
    </w:p>
    <w:p w14:paraId="0EC60DA1" w14:textId="1FF56011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Ex :</w:t>
      </w:r>
      <w:r w:rsidR="001429C4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La chambre était petite, éclairée par une seule fenêtre. Sur la table,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des papiers s’entassaient. Une vieille horloge battait lentement.</w:t>
      </w:r>
    </w:p>
    <w:p w14:paraId="5F0580F9" w14:textId="0A1F216D" w:rsidR="007F7E27" w:rsidRPr="007F7E27" w:rsidRDefault="00F65422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 w:rsidR="007F7E27" w:rsidRPr="007F7E27">
        <w:rPr>
          <w:rFonts w:asciiTheme="majorBidi" w:hAnsiTheme="majorBidi" w:cstheme="majorBidi"/>
          <w:sz w:val="28"/>
          <w:szCs w:val="28"/>
        </w:rPr>
        <w:t>Marques linguistiques du discours descriptif :</w:t>
      </w:r>
    </w:p>
    <w:p w14:paraId="1D89674E" w14:textId="75E31DCD" w:rsidR="007F7E27" w:rsidRPr="007F7E27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Verbes d’état :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être, paraître, sembler, rester…</w:t>
      </w:r>
    </w:p>
    <w:p w14:paraId="0D700A2F" w14:textId="7CB7233E" w:rsidR="007F7E27" w:rsidRPr="007F7E27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Adjectifs qualificatifs :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grand, sombre, lumineux, ancien…</w:t>
      </w:r>
    </w:p>
    <w:p w14:paraId="1C8DB3DC" w14:textId="58723CBE" w:rsidR="007F7E27" w:rsidRPr="007F7E27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Groupes nominaux développés :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une grande maison blanche aux volets bleus.</w:t>
      </w:r>
    </w:p>
    <w:p w14:paraId="58AE7704" w14:textId="205C1B38" w:rsidR="007F7E27" w:rsidRPr="007F7E27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Compléments circonstanciels de lieu :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à gauche, au fond, près de...</w:t>
      </w:r>
    </w:p>
    <w:p w14:paraId="2958B417" w14:textId="78D5F5C7" w:rsidR="007F7E27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7F7E27" w:rsidRPr="007F7E27">
        <w:rPr>
          <w:rFonts w:asciiTheme="majorBidi" w:hAnsiTheme="majorBidi" w:cstheme="majorBidi"/>
          <w:sz w:val="28"/>
          <w:szCs w:val="28"/>
        </w:rPr>
        <w:t>Connecteurs spatiaux :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="007F7E27" w:rsidRPr="007F7E27">
        <w:rPr>
          <w:rFonts w:asciiTheme="majorBidi" w:hAnsiTheme="majorBidi" w:cstheme="majorBidi"/>
          <w:sz w:val="28"/>
          <w:szCs w:val="28"/>
        </w:rPr>
        <w:t>d’abord, ensuite, autour de, sur, sous…</w:t>
      </w:r>
    </w:p>
    <w:p w14:paraId="091D2C91" w14:textId="7115D4F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3.</w:t>
      </w:r>
      <w:r w:rsidRPr="00F5605C">
        <w:rPr>
          <w:rFonts w:asciiTheme="majorBidi" w:hAnsiTheme="majorBidi" w:cstheme="majorBidi"/>
          <w:sz w:val="28"/>
          <w:szCs w:val="28"/>
        </w:rPr>
        <w:t>Fonctions de la Description</w:t>
      </w:r>
      <w:r>
        <w:rPr>
          <w:rFonts w:asciiTheme="majorBidi" w:hAnsiTheme="majorBidi" w:cstheme="majorBidi"/>
          <w:sz w:val="28"/>
          <w:szCs w:val="28"/>
        </w:rPr>
        <w:t> :</w:t>
      </w:r>
      <w:r w:rsidRPr="00F5605C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l</w:t>
      </w:r>
      <w:r w:rsidRPr="00F5605C">
        <w:rPr>
          <w:rFonts w:asciiTheme="majorBidi" w:hAnsiTheme="majorBidi" w:cstheme="majorBidi"/>
          <w:sz w:val="28"/>
          <w:szCs w:val="28"/>
        </w:rPr>
        <w:t>a description n'est jamais gratuite</w:t>
      </w:r>
      <w:r>
        <w:rPr>
          <w:rFonts w:asciiTheme="majorBidi" w:hAnsiTheme="majorBidi" w:cstheme="majorBidi"/>
          <w:sz w:val="28"/>
          <w:szCs w:val="28"/>
        </w:rPr>
        <w:t>, voir elle</w:t>
      </w:r>
      <w:r w:rsidRPr="00F5605C">
        <w:rPr>
          <w:rFonts w:asciiTheme="majorBidi" w:hAnsiTheme="majorBidi" w:cstheme="majorBidi"/>
          <w:sz w:val="28"/>
          <w:szCs w:val="28"/>
        </w:rPr>
        <w:t xml:space="preserve"> remplit diverses fonctions :</w:t>
      </w:r>
    </w:p>
    <w:p w14:paraId="1A4EB4B1" w14:textId="6D98053C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-Fonction d'ancrage/décorative : Placer le récit dans un lieu, créer une atmosphère.</w:t>
      </w:r>
    </w:p>
    <w:p w14:paraId="5876BAEC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-Fonction symbolique : Donner un sens caché à l'objet ou au lieu (ex. : une maison en ruine symbolise le déclin d'une famille).</w:t>
      </w:r>
    </w:p>
    <w:p w14:paraId="325D3CAC" w14:textId="08EA4097" w:rsid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-Fonction explicative/préparatoire : Expliquer le comportement d'un personnage par son environnement, ou annoncer un événement à venir</w:t>
      </w:r>
    </w:p>
    <w:p w14:paraId="3F02B3FF" w14:textId="2A638D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4</w:t>
      </w:r>
      <w:r w:rsidRPr="00F5605C">
        <w:rPr>
          <w:rFonts w:asciiTheme="majorBidi" w:hAnsiTheme="majorBidi" w:cstheme="majorBidi"/>
          <w:sz w:val="28"/>
          <w:szCs w:val="28"/>
        </w:rPr>
        <w:t>. L'</w:t>
      </w:r>
      <w:r>
        <w:rPr>
          <w:rFonts w:asciiTheme="majorBidi" w:hAnsiTheme="majorBidi" w:cstheme="majorBidi"/>
          <w:sz w:val="28"/>
          <w:szCs w:val="28"/>
        </w:rPr>
        <w:t>o</w:t>
      </w:r>
      <w:r w:rsidRPr="00F5605C">
        <w:rPr>
          <w:rFonts w:asciiTheme="majorBidi" w:hAnsiTheme="majorBidi" w:cstheme="majorBidi"/>
          <w:sz w:val="28"/>
          <w:szCs w:val="28"/>
        </w:rPr>
        <w:t xml:space="preserve">rganisation </w:t>
      </w:r>
      <w:r>
        <w:rPr>
          <w:rFonts w:asciiTheme="majorBidi" w:hAnsiTheme="majorBidi" w:cstheme="majorBidi"/>
          <w:sz w:val="28"/>
          <w:szCs w:val="28"/>
        </w:rPr>
        <w:t>s</w:t>
      </w:r>
      <w:r w:rsidRPr="00F5605C">
        <w:rPr>
          <w:rFonts w:asciiTheme="majorBidi" w:hAnsiTheme="majorBidi" w:cstheme="majorBidi"/>
          <w:sz w:val="28"/>
          <w:szCs w:val="28"/>
        </w:rPr>
        <w:t xml:space="preserve">patiale et </w:t>
      </w:r>
      <w:r>
        <w:rPr>
          <w:rFonts w:asciiTheme="majorBidi" w:hAnsiTheme="majorBidi" w:cstheme="majorBidi"/>
          <w:sz w:val="28"/>
          <w:szCs w:val="28"/>
        </w:rPr>
        <w:t>s</w:t>
      </w:r>
      <w:r w:rsidRPr="00F5605C">
        <w:rPr>
          <w:rFonts w:asciiTheme="majorBidi" w:hAnsiTheme="majorBidi" w:cstheme="majorBidi"/>
          <w:sz w:val="28"/>
          <w:szCs w:val="28"/>
        </w:rPr>
        <w:t>équentielle</w:t>
      </w:r>
      <w:r>
        <w:rPr>
          <w:rFonts w:asciiTheme="majorBidi" w:hAnsiTheme="majorBidi" w:cstheme="majorBidi"/>
          <w:sz w:val="28"/>
          <w:szCs w:val="28"/>
        </w:rPr>
        <w:t xml:space="preserve"> de la description :</w:t>
      </w:r>
    </w:p>
    <w:p w14:paraId="65C00484" w14:textId="40A875D0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Afin de réussir un</w:t>
      </w:r>
      <w:r w:rsidRPr="00F5605C">
        <w:rPr>
          <w:rFonts w:asciiTheme="majorBidi" w:hAnsiTheme="majorBidi" w:cstheme="majorBidi"/>
          <w:sz w:val="28"/>
          <w:szCs w:val="28"/>
        </w:rPr>
        <w:t xml:space="preserve"> descripti</w:t>
      </w:r>
      <w:r>
        <w:rPr>
          <w:rFonts w:asciiTheme="majorBidi" w:hAnsiTheme="majorBidi" w:cstheme="majorBidi"/>
          <w:sz w:val="28"/>
          <w:szCs w:val="28"/>
        </w:rPr>
        <w:t>on on propose d’</w:t>
      </w:r>
      <w:r w:rsidRPr="00F5605C">
        <w:rPr>
          <w:rFonts w:asciiTheme="majorBidi" w:hAnsiTheme="majorBidi" w:cstheme="majorBidi"/>
          <w:sz w:val="28"/>
          <w:szCs w:val="28"/>
        </w:rPr>
        <w:t>utilise</w:t>
      </w:r>
      <w:r>
        <w:rPr>
          <w:rFonts w:asciiTheme="majorBidi" w:hAnsiTheme="majorBidi" w:cstheme="majorBidi"/>
          <w:sz w:val="28"/>
          <w:szCs w:val="28"/>
        </w:rPr>
        <w:t>r</w:t>
      </w:r>
      <w:r w:rsidRPr="00F5605C">
        <w:rPr>
          <w:rFonts w:asciiTheme="majorBidi" w:hAnsiTheme="majorBidi" w:cstheme="majorBidi"/>
          <w:sz w:val="28"/>
          <w:szCs w:val="28"/>
        </w:rPr>
        <w:t xml:space="preserve"> des repères spatiaux et des principes de présentation</w:t>
      </w:r>
      <w:r>
        <w:rPr>
          <w:rFonts w:asciiTheme="majorBidi" w:hAnsiTheme="majorBidi" w:cstheme="majorBidi"/>
          <w:sz w:val="28"/>
          <w:szCs w:val="28"/>
        </w:rPr>
        <w:t> :</w:t>
      </w:r>
    </w:p>
    <w:p w14:paraId="756B6752" w14:textId="2C916D9A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 xml:space="preserve">A. Les </w:t>
      </w:r>
      <w:r>
        <w:rPr>
          <w:rFonts w:asciiTheme="majorBidi" w:hAnsiTheme="majorBidi" w:cstheme="majorBidi"/>
          <w:sz w:val="28"/>
          <w:szCs w:val="28"/>
        </w:rPr>
        <w:t>r</w:t>
      </w:r>
      <w:r w:rsidRPr="00F5605C">
        <w:rPr>
          <w:rFonts w:asciiTheme="majorBidi" w:hAnsiTheme="majorBidi" w:cstheme="majorBidi"/>
          <w:sz w:val="28"/>
          <w:szCs w:val="28"/>
        </w:rPr>
        <w:t xml:space="preserve">epères </w:t>
      </w:r>
      <w:r>
        <w:rPr>
          <w:rFonts w:asciiTheme="majorBidi" w:hAnsiTheme="majorBidi" w:cstheme="majorBidi"/>
          <w:sz w:val="28"/>
          <w:szCs w:val="28"/>
        </w:rPr>
        <w:t>s</w:t>
      </w:r>
      <w:r w:rsidRPr="00F5605C">
        <w:rPr>
          <w:rFonts w:asciiTheme="majorBidi" w:hAnsiTheme="majorBidi" w:cstheme="majorBidi"/>
          <w:sz w:val="28"/>
          <w:szCs w:val="28"/>
        </w:rPr>
        <w:t>patiaux (Connecteurs et Adverbes) 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se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sont eux qui </w:t>
      </w:r>
      <w:r w:rsidRPr="00F5605C">
        <w:rPr>
          <w:rFonts w:asciiTheme="majorBidi" w:hAnsiTheme="majorBidi" w:cstheme="majorBidi"/>
          <w:sz w:val="28"/>
          <w:szCs w:val="28"/>
        </w:rPr>
        <w:t>organisent l'exploration de la scène pour le lecteur, on contera :</w:t>
      </w:r>
    </w:p>
    <w:p w14:paraId="3467BDAF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-l’Organisation spatiale : À droite, à gauche, au premier plan, en arrière-plan, au centre, autour, en bas, par-dessus...</w:t>
      </w:r>
    </w:p>
    <w:p w14:paraId="0AE4B706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-les connecteurs d'énumération : Tout d'abord, ensuite, de plus, enfin...</w:t>
      </w:r>
    </w:p>
    <w:p w14:paraId="034E097F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B. Les Principes d'Ordre (la "Lecture" de la Scène)</w:t>
      </w:r>
    </w:p>
    <w:p w14:paraId="63CEF5F9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Le descripteur (le personnage qui observe) a un itinéraire descriptif qui structure le texte :</w:t>
      </w:r>
    </w:p>
    <w:p w14:paraId="15BF2B14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-Ordre Global à Partiel : Décrire l'ensemble (le paysage) avant de se concentrer sur les détails (un arbre, une fleur).</w:t>
      </w:r>
    </w:p>
    <w:p w14:paraId="61E44BAC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-Ordre de Proche en Loin (ou Inverse) : Commencer par ce qui est proche de l'œil du descripteur pour aller vers l'horizon, ou vice-versa.</w:t>
      </w:r>
    </w:p>
    <w:p w14:paraId="0E37E22D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-Ordre Thématique : Suivre une progression logique des parties du thème (ex. pour un portrait : la tête, le corps, les vêtements).</w:t>
      </w:r>
    </w:p>
    <w:p w14:paraId="10EC7FEA" w14:textId="77777777" w:rsidR="00F5605C" w:rsidRPr="00F5605C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F5605C">
        <w:rPr>
          <w:rFonts w:asciiTheme="majorBidi" w:hAnsiTheme="majorBidi" w:cstheme="majorBidi"/>
          <w:sz w:val="28"/>
          <w:szCs w:val="28"/>
        </w:rPr>
        <w:t>-Ordre Subjectif / Impressionniste : Organiser la description non par l'espace, mais par l'effet produit sur le descripteur (ex. : du plus beau au plus effrayant).</w:t>
      </w:r>
    </w:p>
    <w:p w14:paraId="517A9C0D" w14:textId="77777777" w:rsidR="00F5605C" w:rsidRPr="007F7E27" w:rsidRDefault="00F5605C" w:rsidP="00F5605C">
      <w:pPr>
        <w:spacing w:after="0"/>
        <w:rPr>
          <w:rFonts w:asciiTheme="majorBidi" w:hAnsiTheme="majorBidi" w:cstheme="majorBidi"/>
          <w:sz w:val="28"/>
          <w:szCs w:val="28"/>
        </w:rPr>
      </w:pPr>
    </w:p>
    <w:p w14:paraId="4B01A362" w14:textId="5218C90E" w:rsid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– À retenir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D0892" w14:paraId="51A8872D" w14:textId="77777777" w:rsidTr="00BD0892">
        <w:tc>
          <w:tcPr>
            <w:tcW w:w="4606" w:type="dxa"/>
          </w:tcPr>
          <w:p w14:paraId="097A9FC4" w14:textId="32BD4528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 xml:space="preserve">Discours narratif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 </w:t>
            </w:r>
          </w:p>
        </w:tc>
        <w:tc>
          <w:tcPr>
            <w:tcW w:w="4606" w:type="dxa"/>
          </w:tcPr>
          <w:p w14:paraId="3618DA38" w14:textId="77777777" w:rsidR="00BD0892" w:rsidRPr="007F7E27" w:rsidRDefault="00BD0892" w:rsidP="00BD08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Discours descriptif</w:t>
            </w:r>
          </w:p>
          <w:p w14:paraId="404FD4EE" w14:textId="77777777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BD0892" w14:paraId="5AF25A10" w14:textId="77777777" w:rsidTr="00BD0892">
        <w:tc>
          <w:tcPr>
            <w:tcW w:w="4606" w:type="dxa"/>
          </w:tcPr>
          <w:p w14:paraId="4956A596" w14:textId="0C2C693C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Raconte une action</w:t>
            </w:r>
          </w:p>
        </w:tc>
        <w:tc>
          <w:tcPr>
            <w:tcW w:w="4606" w:type="dxa"/>
          </w:tcPr>
          <w:p w14:paraId="1C1B35F9" w14:textId="5C60144E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Représente un état, un lieu ou un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7F7E27">
              <w:rPr>
                <w:rFonts w:asciiTheme="majorBidi" w:hAnsiTheme="majorBidi" w:cstheme="majorBidi"/>
                <w:sz w:val="28"/>
                <w:szCs w:val="28"/>
              </w:rPr>
              <w:t>être</w:t>
            </w:r>
          </w:p>
        </w:tc>
      </w:tr>
      <w:tr w:rsidR="00BD0892" w14:paraId="09D0A574" w14:textId="77777777" w:rsidTr="00BD0892">
        <w:tc>
          <w:tcPr>
            <w:tcW w:w="4606" w:type="dxa"/>
          </w:tcPr>
          <w:p w14:paraId="1E75F207" w14:textId="28F4455C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Verbes d’action</w:t>
            </w:r>
          </w:p>
        </w:tc>
        <w:tc>
          <w:tcPr>
            <w:tcW w:w="4606" w:type="dxa"/>
          </w:tcPr>
          <w:p w14:paraId="44C31382" w14:textId="77777777" w:rsidR="00BD0892" w:rsidRPr="007F7E27" w:rsidRDefault="00BD0892" w:rsidP="00BD08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Verbes d’état</w:t>
            </w:r>
          </w:p>
          <w:p w14:paraId="2DD2C4B2" w14:textId="77777777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BD0892" w14:paraId="3E849F25" w14:textId="77777777" w:rsidTr="00BD0892">
        <w:tc>
          <w:tcPr>
            <w:tcW w:w="4606" w:type="dxa"/>
          </w:tcPr>
          <w:p w14:paraId="239ADE9E" w14:textId="77777777" w:rsidR="00BD0892" w:rsidRPr="007F7E27" w:rsidRDefault="00BD0892" w:rsidP="00BD08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Temps du passé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7F7E27">
              <w:rPr>
                <w:rFonts w:asciiTheme="majorBidi" w:hAnsiTheme="majorBidi" w:cstheme="majorBidi"/>
                <w:sz w:val="28"/>
                <w:szCs w:val="28"/>
              </w:rPr>
              <w:t>(passé simple, imparfait)</w:t>
            </w:r>
          </w:p>
          <w:p w14:paraId="2467FCE1" w14:textId="075B20A7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06" w:type="dxa"/>
          </w:tcPr>
          <w:p w14:paraId="1B7BC7DC" w14:textId="77777777" w:rsidR="00BD0892" w:rsidRPr="007F7E27" w:rsidRDefault="00BD0892" w:rsidP="00BD08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Présent ou imparfait</w:t>
            </w:r>
          </w:p>
          <w:p w14:paraId="445CFDE2" w14:textId="77777777" w:rsidR="00BD0892" w:rsidRDefault="00BD0892" w:rsidP="00F5605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BD0892" w14:paraId="1DE3EB1F" w14:textId="77777777" w:rsidTr="00BD0892">
        <w:tc>
          <w:tcPr>
            <w:tcW w:w="4606" w:type="dxa"/>
          </w:tcPr>
          <w:p w14:paraId="42E1F497" w14:textId="69CACA7F" w:rsidR="00BD0892" w:rsidRPr="007F7E27" w:rsidRDefault="00BD0892" w:rsidP="00BD089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Connecteurs temporels</w:t>
            </w:r>
          </w:p>
        </w:tc>
        <w:tc>
          <w:tcPr>
            <w:tcW w:w="4606" w:type="dxa"/>
          </w:tcPr>
          <w:p w14:paraId="51939936" w14:textId="77777777" w:rsidR="00BD0892" w:rsidRPr="007F7E27" w:rsidRDefault="00BD0892" w:rsidP="00BD08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Connecteurs spatiaux</w:t>
            </w:r>
          </w:p>
          <w:p w14:paraId="71712D4E" w14:textId="77777777" w:rsidR="00BD0892" w:rsidRPr="007F7E27" w:rsidRDefault="00BD0892" w:rsidP="00BD0892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BD0892" w14:paraId="35DA0950" w14:textId="77777777" w:rsidTr="00BD0892">
        <w:tc>
          <w:tcPr>
            <w:tcW w:w="4606" w:type="dxa"/>
          </w:tcPr>
          <w:p w14:paraId="00AEDA32" w14:textId="5C8967B4" w:rsidR="00BD0892" w:rsidRPr="007F7E27" w:rsidRDefault="00BD0892" w:rsidP="00BD089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Fait avancer le récit</w:t>
            </w:r>
          </w:p>
        </w:tc>
        <w:tc>
          <w:tcPr>
            <w:tcW w:w="4606" w:type="dxa"/>
          </w:tcPr>
          <w:p w14:paraId="1CE89255" w14:textId="77777777" w:rsidR="00BD0892" w:rsidRPr="007F7E27" w:rsidRDefault="00BD0892" w:rsidP="00BD0892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F7E27">
              <w:rPr>
                <w:rFonts w:asciiTheme="majorBidi" w:hAnsiTheme="majorBidi" w:cstheme="majorBidi"/>
                <w:sz w:val="28"/>
                <w:szCs w:val="28"/>
              </w:rPr>
              <w:t>Fait une pause, crée une ambiance</w:t>
            </w:r>
          </w:p>
          <w:p w14:paraId="4EF55C12" w14:textId="77777777" w:rsidR="00BD0892" w:rsidRPr="007F7E27" w:rsidRDefault="00BD0892" w:rsidP="00BD0892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14:paraId="36A041A5" w14:textId="369DBCC8" w:rsidR="00C502F9" w:rsidRDefault="00C502F9" w:rsidP="00F5605C">
      <w:pPr>
        <w:spacing w:after="0"/>
        <w:rPr>
          <w:rFonts w:asciiTheme="majorBidi" w:hAnsiTheme="majorBidi" w:cstheme="majorBidi"/>
          <w:sz w:val="28"/>
          <w:szCs w:val="28"/>
        </w:rPr>
      </w:pPr>
    </w:p>
    <w:p w14:paraId="41FEF883" w14:textId="77777777" w:rsidR="007F7E27" w:rsidRPr="008C7AD2" w:rsidRDefault="007F7E27" w:rsidP="008C7AD2">
      <w:pPr>
        <w:pStyle w:val="Paragraphedeliste"/>
        <w:numPr>
          <w:ilvl w:val="0"/>
          <w:numId w:val="2"/>
        </w:numPr>
        <w:spacing w:after="0"/>
        <w:rPr>
          <w:rFonts w:asciiTheme="majorBidi" w:hAnsiTheme="majorBidi" w:cstheme="majorBidi"/>
          <w:sz w:val="28"/>
          <w:szCs w:val="28"/>
        </w:rPr>
      </w:pPr>
      <w:r w:rsidRPr="008C7AD2">
        <w:rPr>
          <w:rFonts w:asciiTheme="majorBidi" w:hAnsiTheme="majorBidi" w:cstheme="majorBidi"/>
          <w:sz w:val="28"/>
          <w:szCs w:val="28"/>
        </w:rPr>
        <w:t>Question de réflexion finale :</w:t>
      </w:r>
    </w:p>
    <w:p w14:paraId="6D90A050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Pourquoi les écrivains mêlent-ils narration et description dans leurs textes ?</w:t>
      </w:r>
    </w:p>
    <w:p w14:paraId="60631E63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Activités pratiques</w:t>
      </w:r>
    </w:p>
    <w:p w14:paraId="5591A995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1. Identification :</w:t>
      </w:r>
    </w:p>
    <w:p w14:paraId="5023AF5D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Lis le passage suivant et distingue les segments narratifs et descriptifs :</w:t>
      </w:r>
    </w:p>
    <w:p w14:paraId="040B74C1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lastRenderedPageBreak/>
        <w:t>« Le vent soufflait fort. À travers la fenêtre, on apercevait la mer agitée. Julien</w:t>
      </w:r>
    </w:p>
    <w:p w14:paraId="468ACE27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referma le livre, enfila son manteau et sortit dans la rue déserte. »</w:t>
      </w:r>
    </w:p>
    <w:p w14:paraId="5613974B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2. Transformation :</w:t>
      </w:r>
    </w:p>
    <w:p w14:paraId="489FEC04" w14:textId="77777777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Transforme ce passage narratif en description :</w:t>
      </w:r>
    </w:p>
    <w:p w14:paraId="19465D02" w14:textId="3ECC5652" w:rsidR="007F7E27" w:rsidRPr="007F7E27" w:rsidRDefault="007F7E27" w:rsidP="00F5605C">
      <w:pPr>
        <w:spacing w:after="0"/>
        <w:rPr>
          <w:rFonts w:asciiTheme="majorBidi" w:hAnsiTheme="majorBidi" w:cstheme="majorBidi"/>
          <w:sz w:val="28"/>
          <w:szCs w:val="28"/>
        </w:rPr>
      </w:pPr>
      <w:r w:rsidRPr="007F7E27">
        <w:rPr>
          <w:rFonts w:asciiTheme="majorBidi" w:hAnsiTheme="majorBidi" w:cstheme="majorBidi"/>
          <w:sz w:val="28"/>
          <w:szCs w:val="28"/>
        </w:rPr>
        <w:t>Il entra dans la pièce → La pièce était sombre, étroite, imprégnée d’une</w:t>
      </w:r>
      <w:r w:rsidR="00C502F9">
        <w:rPr>
          <w:rFonts w:asciiTheme="majorBidi" w:hAnsiTheme="majorBidi" w:cstheme="majorBidi"/>
          <w:sz w:val="28"/>
          <w:szCs w:val="28"/>
        </w:rPr>
        <w:t xml:space="preserve"> </w:t>
      </w:r>
      <w:r w:rsidRPr="007F7E27">
        <w:rPr>
          <w:rFonts w:asciiTheme="majorBidi" w:hAnsiTheme="majorBidi" w:cstheme="majorBidi"/>
          <w:sz w:val="28"/>
          <w:szCs w:val="28"/>
        </w:rPr>
        <w:t>odeur de poussière.</w:t>
      </w:r>
    </w:p>
    <w:p w14:paraId="077CC6CA" w14:textId="76CACA78" w:rsidR="001F3692" w:rsidRPr="007F7E27" w:rsidRDefault="001F3692" w:rsidP="00F5605C">
      <w:pPr>
        <w:spacing w:after="0"/>
        <w:rPr>
          <w:rFonts w:asciiTheme="majorBidi" w:hAnsiTheme="majorBidi" w:cstheme="majorBidi"/>
          <w:sz w:val="28"/>
          <w:szCs w:val="28"/>
        </w:rPr>
      </w:pPr>
    </w:p>
    <w:sectPr w:rsidR="001F3692" w:rsidRPr="007F7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D7987"/>
    <w:multiLevelType w:val="hybridMultilevel"/>
    <w:tmpl w:val="1D56E0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2354B"/>
    <w:multiLevelType w:val="hybridMultilevel"/>
    <w:tmpl w:val="64E2C5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913609">
    <w:abstractNumId w:val="1"/>
  </w:num>
  <w:num w:numId="2" w16cid:durableId="750396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1274"/>
    <w:rsid w:val="00006F57"/>
    <w:rsid w:val="001429C4"/>
    <w:rsid w:val="001F3692"/>
    <w:rsid w:val="00225118"/>
    <w:rsid w:val="00442A23"/>
    <w:rsid w:val="004B3EF5"/>
    <w:rsid w:val="007F7E27"/>
    <w:rsid w:val="008C7AD2"/>
    <w:rsid w:val="00BD0892"/>
    <w:rsid w:val="00C502F9"/>
    <w:rsid w:val="00E21274"/>
    <w:rsid w:val="00E306BF"/>
    <w:rsid w:val="00E779AA"/>
    <w:rsid w:val="00EA7A52"/>
    <w:rsid w:val="00EE7302"/>
    <w:rsid w:val="00F50035"/>
    <w:rsid w:val="00F5605C"/>
    <w:rsid w:val="00F6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87765"/>
  <w15:chartTrackingRefBased/>
  <w15:docId w15:val="{DB64EAB3-10E6-4A7F-9CB0-ED3321E0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429C4"/>
    <w:pPr>
      <w:ind w:left="720"/>
      <w:contextualSpacing/>
    </w:pPr>
  </w:style>
  <w:style w:type="table" w:styleId="Grilledutableau">
    <w:name w:val="Table Grid"/>
    <w:basedOn w:val="TableauNormal"/>
    <w:uiPriority w:val="59"/>
    <w:rsid w:val="00BD0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970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2025-11-24T18:45:00Z</dcterms:created>
  <dcterms:modified xsi:type="dcterms:W3CDTF">2025-12-21T09:04:00Z</dcterms:modified>
</cp:coreProperties>
</file>