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8F7A8A" w14:textId="180EA110" w:rsidR="00E47142" w:rsidRDefault="00C51FB6" w:rsidP="009200F5">
      <w:pPr>
        <w:spacing w:after="0"/>
        <w:jc w:val="center"/>
        <w:rPr>
          <w:rFonts w:asciiTheme="majorBidi" w:hAnsiTheme="majorBidi" w:cstheme="majorBidi"/>
          <w:sz w:val="28"/>
          <w:szCs w:val="28"/>
        </w:rPr>
      </w:pPr>
      <w:r w:rsidRPr="00C51FB6">
        <w:rPr>
          <w:rFonts w:asciiTheme="majorBidi" w:hAnsiTheme="majorBidi" w:cstheme="majorBidi"/>
          <w:b/>
          <w:bCs/>
          <w:sz w:val="32"/>
          <w:szCs w:val="32"/>
        </w:rPr>
        <w:t>Le discours argumentatif &amp; le discours informatif</w:t>
      </w:r>
    </w:p>
    <w:p w14:paraId="3D011A70" w14:textId="77777777" w:rsidR="00E47142" w:rsidRDefault="00E47142" w:rsidP="009200F5">
      <w:pPr>
        <w:spacing w:after="0"/>
        <w:jc w:val="both"/>
        <w:rPr>
          <w:rFonts w:asciiTheme="majorBidi" w:hAnsiTheme="majorBidi" w:cstheme="majorBidi"/>
          <w:sz w:val="28"/>
          <w:szCs w:val="28"/>
        </w:rPr>
      </w:pPr>
    </w:p>
    <w:p w14:paraId="213763CD" w14:textId="52E7172A" w:rsidR="00E47142" w:rsidRPr="00E47142" w:rsidRDefault="00E47142" w:rsidP="009200F5">
      <w:pPr>
        <w:spacing w:after="0"/>
        <w:jc w:val="both"/>
        <w:rPr>
          <w:rFonts w:asciiTheme="majorBidi" w:hAnsiTheme="majorBidi" w:cstheme="majorBidi"/>
          <w:sz w:val="28"/>
          <w:szCs w:val="28"/>
        </w:rPr>
      </w:pPr>
      <w:r w:rsidRPr="00E47142">
        <w:rPr>
          <w:rFonts w:asciiTheme="majorBidi" w:hAnsiTheme="majorBidi" w:cstheme="majorBidi"/>
          <w:sz w:val="28"/>
          <w:szCs w:val="28"/>
        </w:rPr>
        <w:t>Objectifs</w:t>
      </w:r>
      <w:r>
        <w:rPr>
          <w:rFonts w:asciiTheme="majorBidi" w:hAnsiTheme="majorBidi" w:cstheme="majorBidi"/>
          <w:sz w:val="28"/>
          <w:szCs w:val="28"/>
        </w:rPr>
        <w:t> : à</w:t>
      </w:r>
      <w:r w:rsidRPr="00E47142">
        <w:rPr>
          <w:rFonts w:asciiTheme="majorBidi" w:hAnsiTheme="majorBidi" w:cstheme="majorBidi"/>
          <w:sz w:val="28"/>
          <w:szCs w:val="28"/>
        </w:rPr>
        <w:t xml:space="preserve"> la fin de cette séance, l'étudiant sera capable de :</w:t>
      </w:r>
    </w:p>
    <w:p w14:paraId="034CA254" w14:textId="23107D2A" w:rsidR="00E47142" w:rsidRPr="00E47142" w:rsidRDefault="00E47142" w:rsidP="009200F5">
      <w:pPr>
        <w:spacing w:after="0"/>
        <w:jc w:val="both"/>
        <w:rPr>
          <w:rFonts w:asciiTheme="majorBidi" w:hAnsiTheme="majorBidi" w:cstheme="majorBidi"/>
          <w:sz w:val="28"/>
          <w:szCs w:val="28"/>
        </w:rPr>
      </w:pPr>
      <w:r>
        <w:rPr>
          <w:rFonts w:asciiTheme="majorBidi" w:hAnsiTheme="majorBidi" w:cstheme="majorBidi"/>
          <w:sz w:val="28"/>
          <w:szCs w:val="28"/>
        </w:rPr>
        <w:t>-</w:t>
      </w:r>
      <w:r w:rsidRPr="00E47142">
        <w:rPr>
          <w:rFonts w:asciiTheme="majorBidi" w:hAnsiTheme="majorBidi" w:cstheme="majorBidi"/>
          <w:sz w:val="28"/>
          <w:szCs w:val="28"/>
        </w:rPr>
        <w:t>Identifier</w:t>
      </w:r>
      <w:r>
        <w:rPr>
          <w:rFonts w:asciiTheme="majorBidi" w:hAnsiTheme="majorBidi" w:cstheme="majorBidi"/>
          <w:sz w:val="28"/>
          <w:szCs w:val="28"/>
        </w:rPr>
        <w:t xml:space="preserve"> </w:t>
      </w:r>
      <w:r w:rsidR="00C51FB6">
        <w:rPr>
          <w:rFonts w:asciiTheme="majorBidi" w:hAnsiTheme="majorBidi" w:cstheme="majorBidi"/>
          <w:sz w:val="28"/>
          <w:szCs w:val="28"/>
        </w:rPr>
        <w:t xml:space="preserve">le </w:t>
      </w:r>
      <w:r w:rsidRPr="00E47142">
        <w:rPr>
          <w:rFonts w:asciiTheme="majorBidi" w:hAnsiTheme="majorBidi" w:cstheme="majorBidi"/>
          <w:sz w:val="28"/>
          <w:szCs w:val="28"/>
        </w:rPr>
        <w:t>discours argumentatif</w:t>
      </w:r>
      <w:r>
        <w:rPr>
          <w:rFonts w:asciiTheme="majorBidi" w:hAnsiTheme="majorBidi" w:cstheme="majorBidi"/>
          <w:sz w:val="28"/>
          <w:szCs w:val="28"/>
        </w:rPr>
        <w:t xml:space="preserve"> </w:t>
      </w:r>
      <w:r w:rsidRPr="00E47142">
        <w:rPr>
          <w:rFonts w:asciiTheme="majorBidi" w:hAnsiTheme="majorBidi" w:cstheme="majorBidi"/>
          <w:sz w:val="28"/>
          <w:szCs w:val="28"/>
        </w:rPr>
        <w:t>et</w:t>
      </w:r>
      <w:r w:rsidR="00C51FB6">
        <w:rPr>
          <w:rFonts w:asciiTheme="majorBidi" w:hAnsiTheme="majorBidi" w:cstheme="majorBidi"/>
          <w:sz w:val="28"/>
          <w:szCs w:val="28"/>
        </w:rPr>
        <w:t xml:space="preserve"> le discours informatif et leurs</w:t>
      </w:r>
      <w:r w:rsidRPr="00E47142">
        <w:rPr>
          <w:rFonts w:asciiTheme="majorBidi" w:hAnsiTheme="majorBidi" w:cstheme="majorBidi"/>
          <w:sz w:val="28"/>
          <w:szCs w:val="28"/>
        </w:rPr>
        <w:t xml:space="preserve"> visées.</w:t>
      </w:r>
    </w:p>
    <w:p w14:paraId="3E81A77D" w14:textId="73E00FB9" w:rsidR="00E47142" w:rsidRPr="00E47142" w:rsidRDefault="00E47142" w:rsidP="009200F5">
      <w:pPr>
        <w:spacing w:after="0"/>
        <w:jc w:val="both"/>
        <w:rPr>
          <w:rFonts w:asciiTheme="majorBidi" w:hAnsiTheme="majorBidi" w:cstheme="majorBidi"/>
          <w:sz w:val="28"/>
          <w:szCs w:val="28"/>
        </w:rPr>
      </w:pPr>
      <w:r>
        <w:rPr>
          <w:rFonts w:asciiTheme="majorBidi" w:hAnsiTheme="majorBidi" w:cstheme="majorBidi"/>
          <w:sz w:val="28"/>
          <w:szCs w:val="28"/>
        </w:rPr>
        <w:t>-</w:t>
      </w:r>
      <w:r w:rsidRPr="00E47142">
        <w:rPr>
          <w:rFonts w:asciiTheme="majorBidi" w:hAnsiTheme="majorBidi" w:cstheme="majorBidi"/>
          <w:sz w:val="28"/>
          <w:szCs w:val="28"/>
        </w:rPr>
        <w:t xml:space="preserve">Distinguer </w:t>
      </w:r>
      <w:r w:rsidR="00C51FB6">
        <w:rPr>
          <w:rFonts w:asciiTheme="majorBidi" w:hAnsiTheme="majorBidi" w:cstheme="majorBidi"/>
          <w:sz w:val="28"/>
          <w:szCs w:val="28"/>
        </w:rPr>
        <w:t xml:space="preserve">leurs </w:t>
      </w:r>
      <w:r w:rsidRPr="00E47142">
        <w:rPr>
          <w:rFonts w:asciiTheme="majorBidi" w:hAnsiTheme="majorBidi" w:cstheme="majorBidi"/>
          <w:sz w:val="28"/>
          <w:szCs w:val="28"/>
        </w:rPr>
        <w:t>composantes fondamentales</w:t>
      </w:r>
      <w:r>
        <w:rPr>
          <w:rFonts w:asciiTheme="majorBidi" w:hAnsiTheme="majorBidi" w:cstheme="majorBidi"/>
          <w:sz w:val="28"/>
          <w:szCs w:val="28"/>
        </w:rPr>
        <w:t xml:space="preserve"> </w:t>
      </w:r>
    </w:p>
    <w:p w14:paraId="0B43233C" w14:textId="606ADE4F" w:rsidR="00E47142" w:rsidRPr="00E47142" w:rsidRDefault="00E47142" w:rsidP="009200F5">
      <w:pPr>
        <w:spacing w:after="0"/>
        <w:jc w:val="both"/>
        <w:rPr>
          <w:rFonts w:asciiTheme="majorBidi" w:hAnsiTheme="majorBidi" w:cstheme="majorBidi"/>
          <w:sz w:val="28"/>
          <w:szCs w:val="28"/>
        </w:rPr>
      </w:pPr>
      <w:r>
        <w:rPr>
          <w:rFonts w:asciiTheme="majorBidi" w:hAnsiTheme="majorBidi" w:cstheme="majorBidi"/>
          <w:sz w:val="28"/>
          <w:szCs w:val="28"/>
        </w:rPr>
        <w:t>-</w:t>
      </w:r>
      <w:r w:rsidRPr="00E47142">
        <w:rPr>
          <w:rFonts w:asciiTheme="majorBidi" w:hAnsiTheme="majorBidi" w:cstheme="majorBidi"/>
          <w:sz w:val="28"/>
          <w:szCs w:val="28"/>
        </w:rPr>
        <w:t>Analyser le</w:t>
      </w:r>
      <w:r w:rsidR="00C51FB6">
        <w:rPr>
          <w:rFonts w:asciiTheme="majorBidi" w:hAnsiTheme="majorBidi" w:cstheme="majorBidi"/>
          <w:sz w:val="28"/>
          <w:szCs w:val="28"/>
        </w:rPr>
        <w:t>ur</w:t>
      </w:r>
      <w:r w:rsidRPr="00E47142">
        <w:rPr>
          <w:rFonts w:asciiTheme="majorBidi" w:hAnsiTheme="majorBidi" w:cstheme="majorBidi"/>
          <w:sz w:val="28"/>
          <w:szCs w:val="28"/>
        </w:rPr>
        <w:t xml:space="preserve">s principales caractéristiques </w:t>
      </w:r>
    </w:p>
    <w:p w14:paraId="0370F3B8" w14:textId="5B2CC51A" w:rsidR="00C51FB6" w:rsidRPr="00C51FB6" w:rsidRDefault="00C51FB6" w:rsidP="009200F5">
      <w:pPr>
        <w:spacing w:after="0"/>
        <w:rPr>
          <w:rFonts w:asciiTheme="majorBidi" w:hAnsiTheme="majorBidi" w:cstheme="majorBidi"/>
          <w:sz w:val="28"/>
          <w:szCs w:val="28"/>
        </w:rPr>
      </w:pPr>
      <w:r w:rsidRPr="00C51FB6">
        <w:rPr>
          <w:rFonts w:asciiTheme="majorBidi" w:hAnsiTheme="majorBidi" w:cstheme="majorBidi"/>
          <w:b/>
          <w:bCs/>
          <w:sz w:val="28"/>
          <w:szCs w:val="28"/>
        </w:rPr>
        <w:t>Introduction</w:t>
      </w:r>
      <w:r>
        <w:rPr>
          <w:rFonts w:asciiTheme="majorBidi" w:hAnsiTheme="majorBidi" w:cstheme="majorBidi"/>
          <w:b/>
          <w:bCs/>
          <w:sz w:val="28"/>
          <w:szCs w:val="28"/>
        </w:rPr>
        <w:t xml:space="preserve"> </w:t>
      </w:r>
      <w:r w:rsidRPr="00C51FB6">
        <w:rPr>
          <w:rFonts w:asciiTheme="majorBidi" w:hAnsiTheme="majorBidi" w:cstheme="majorBidi"/>
          <w:sz w:val="28"/>
          <w:szCs w:val="28"/>
        </w:rPr>
        <w:t>:</w:t>
      </w:r>
    </w:p>
    <w:p w14:paraId="1F4298DC" w14:textId="77777777" w:rsidR="00C51FB6" w:rsidRPr="00C51FB6" w:rsidRDefault="00C51FB6" w:rsidP="009200F5">
      <w:pPr>
        <w:spacing w:after="0"/>
        <w:jc w:val="both"/>
        <w:rPr>
          <w:rFonts w:asciiTheme="majorBidi" w:hAnsiTheme="majorBidi" w:cstheme="majorBidi"/>
          <w:sz w:val="28"/>
          <w:szCs w:val="28"/>
        </w:rPr>
      </w:pPr>
      <w:r w:rsidRPr="00C51FB6">
        <w:rPr>
          <w:rFonts w:asciiTheme="majorBidi" w:hAnsiTheme="majorBidi" w:cstheme="majorBidi"/>
          <w:sz w:val="28"/>
          <w:szCs w:val="28"/>
        </w:rPr>
        <w:t>Tout texte, tout discours, a une intention. Certains visent à transmettre des connaissances (discours informatif), d’autres à convaincre ou persuader (discours argumentatif). D’autres encore mêlent subtilement les deux, car la frontière entre expliquer et influencer est souvent poreuse.</w:t>
      </w:r>
    </w:p>
    <w:p w14:paraId="32445AAA" w14:textId="58EF008B" w:rsidR="00C51FB6" w:rsidRPr="00E47142" w:rsidRDefault="00C51FB6" w:rsidP="009200F5">
      <w:pPr>
        <w:spacing w:after="0"/>
        <w:jc w:val="both"/>
        <w:rPr>
          <w:rFonts w:asciiTheme="majorBidi" w:hAnsiTheme="majorBidi" w:cstheme="majorBidi"/>
          <w:sz w:val="28"/>
          <w:szCs w:val="28"/>
        </w:rPr>
      </w:pPr>
      <w:r w:rsidRPr="00C51FB6">
        <w:rPr>
          <w:rFonts w:asciiTheme="majorBidi" w:hAnsiTheme="majorBidi" w:cstheme="majorBidi"/>
          <w:sz w:val="28"/>
          <w:szCs w:val="28"/>
        </w:rPr>
        <w:t>Dans le discours informatif, le but est la clarté : on éclaire le réel, on simplifie sans trahir. Dans le discours argumentatif, le but est l’adhésion : on cherche à toucher la raison ou le cœur de l’autre. L’un vise la compréhension, l’autre la conviction.</w:t>
      </w:r>
    </w:p>
    <w:p w14:paraId="7C7A872E" w14:textId="62659E06" w:rsidR="00E47142" w:rsidRPr="00E47142" w:rsidRDefault="00C51FB6" w:rsidP="009200F5">
      <w:pPr>
        <w:spacing w:after="0"/>
        <w:jc w:val="both"/>
        <w:rPr>
          <w:rFonts w:asciiTheme="majorBidi" w:hAnsiTheme="majorBidi" w:cstheme="majorBidi"/>
          <w:sz w:val="28"/>
          <w:szCs w:val="28"/>
        </w:rPr>
      </w:pPr>
      <w:r w:rsidRPr="00C51FB6">
        <w:rPr>
          <w:rFonts w:asciiTheme="majorBidi" w:hAnsiTheme="majorBidi" w:cstheme="majorBidi"/>
          <w:b/>
          <w:bCs/>
          <w:sz w:val="28"/>
          <w:szCs w:val="28"/>
        </w:rPr>
        <w:t>I. le discours argumentatif</w:t>
      </w:r>
      <w:r>
        <w:rPr>
          <w:rFonts w:asciiTheme="majorBidi" w:hAnsiTheme="majorBidi" w:cstheme="majorBidi"/>
          <w:sz w:val="28"/>
          <w:szCs w:val="28"/>
        </w:rPr>
        <w:t> :</w:t>
      </w:r>
    </w:p>
    <w:p w14:paraId="03A0F024" w14:textId="737AB125" w:rsidR="00E47142" w:rsidRPr="00E47142" w:rsidRDefault="00E47142" w:rsidP="009200F5">
      <w:pPr>
        <w:spacing w:after="0"/>
        <w:jc w:val="both"/>
        <w:rPr>
          <w:rFonts w:asciiTheme="majorBidi" w:hAnsiTheme="majorBidi" w:cstheme="majorBidi"/>
          <w:sz w:val="28"/>
          <w:szCs w:val="28"/>
        </w:rPr>
      </w:pPr>
      <w:r w:rsidRPr="00C51FB6">
        <w:rPr>
          <w:rFonts w:asciiTheme="majorBidi" w:hAnsiTheme="majorBidi" w:cstheme="majorBidi"/>
          <w:sz w:val="28"/>
          <w:szCs w:val="28"/>
        </w:rPr>
        <w:t xml:space="preserve">1. </w:t>
      </w:r>
      <w:r w:rsidRPr="00C51FB6">
        <w:rPr>
          <w:rFonts w:asciiTheme="majorBidi" w:hAnsiTheme="majorBidi" w:cstheme="majorBidi"/>
          <w:sz w:val="28"/>
          <w:szCs w:val="28"/>
          <w:u w:val="single"/>
        </w:rPr>
        <w:t>Définition</w:t>
      </w:r>
      <w:r>
        <w:rPr>
          <w:rFonts w:asciiTheme="majorBidi" w:hAnsiTheme="majorBidi" w:cstheme="majorBidi"/>
          <w:b/>
          <w:bCs/>
          <w:sz w:val="28"/>
          <w:szCs w:val="28"/>
        </w:rPr>
        <w:t> </w:t>
      </w:r>
      <w:r>
        <w:rPr>
          <w:rFonts w:asciiTheme="majorBidi" w:hAnsiTheme="majorBidi" w:cstheme="majorBidi"/>
          <w:sz w:val="28"/>
          <w:szCs w:val="28"/>
        </w:rPr>
        <w:t>:</w:t>
      </w:r>
    </w:p>
    <w:p w14:paraId="1E3F21D5" w14:textId="1CE9DD9A" w:rsidR="00E47142" w:rsidRPr="00E47142" w:rsidRDefault="00E47142" w:rsidP="009200F5">
      <w:pPr>
        <w:spacing w:after="0"/>
        <w:jc w:val="both"/>
        <w:rPr>
          <w:rFonts w:asciiTheme="majorBidi" w:hAnsiTheme="majorBidi" w:cstheme="majorBidi"/>
          <w:sz w:val="28"/>
          <w:szCs w:val="28"/>
        </w:rPr>
      </w:pPr>
      <w:r w:rsidRPr="00E47142">
        <w:rPr>
          <w:rFonts w:asciiTheme="majorBidi" w:hAnsiTheme="majorBidi" w:cstheme="majorBidi"/>
          <w:sz w:val="28"/>
          <w:szCs w:val="28"/>
        </w:rPr>
        <w:t xml:space="preserve">Le discours argumentatif est </w:t>
      </w:r>
      <w:r>
        <w:rPr>
          <w:rFonts w:asciiTheme="majorBidi" w:hAnsiTheme="majorBidi" w:cstheme="majorBidi"/>
          <w:sz w:val="28"/>
          <w:szCs w:val="28"/>
        </w:rPr>
        <w:t xml:space="preserve">le </w:t>
      </w:r>
      <w:r w:rsidRPr="00E47142">
        <w:rPr>
          <w:rFonts w:asciiTheme="majorBidi" w:hAnsiTheme="majorBidi" w:cstheme="majorBidi"/>
          <w:sz w:val="28"/>
          <w:szCs w:val="28"/>
        </w:rPr>
        <w:t>type de discours dont la finalité est de convaincre</w:t>
      </w:r>
      <w:r w:rsidR="00C51FB6">
        <w:rPr>
          <w:rStyle w:val="Appelnotedebasdep"/>
          <w:rFonts w:asciiTheme="majorBidi" w:hAnsiTheme="majorBidi" w:cstheme="majorBidi"/>
          <w:sz w:val="28"/>
          <w:szCs w:val="28"/>
        </w:rPr>
        <w:footnoteReference w:id="1"/>
      </w:r>
      <w:r w:rsidRPr="00E47142">
        <w:rPr>
          <w:rFonts w:asciiTheme="majorBidi" w:hAnsiTheme="majorBidi" w:cstheme="majorBidi"/>
          <w:sz w:val="28"/>
          <w:szCs w:val="28"/>
        </w:rPr>
        <w:t xml:space="preserve"> ou de persuader</w:t>
      </w:r>
      <w:r w:rsidR="00C51FB6">
        <w:rPr>
          <w:rStyle w:val="Appelnotedebasdep"/>
          <w:rFonts w:asciiTheme="majorBidi" w:hAnsiTheme="majorBidi" w:cstheme="majorBidi"/>
          <w:sz w:val="28"/>
          <w:szCs w:val="28"/>
        </w:rPr>
        <w:footnoteReference w:id="2"/>
      </w:r>
      <w:r w:rsidRPr="00E47142">
        <w:rPr>
          <w:rFonts w:asciiTheme="majorBidi" w:hAnsiTheme="majorBidi" w:cstheme="majorBidi"/>
          <w:sz w:val="28"/>
          <w:szCs w:val="28"/>
        </w:rPr>
        <w:t xml:space="preserve"> un destinataire (lecteur ou auditeur) de la justesse d'un point de vue (une opinion, un jugement, une prise de position) en s'appuyant sur un raisonnement logique.</w:t>
      </w:r>
      <w:r>
        <w:rPr>
          <w:rFonts w:asciiTheme="majorBidi" w:hAnsiTheme="majorBidi" w:cstheme="majorBidi"/>
          <w:sz w:val="28"/>
          <w:szCs w:val="28"/>
        </w:rPr>
        <w:t xml:space="preserve"> Son but n’est seulement d’</w:t>
      </w:r>
      <w:r w:rsidRPr="00E47142">
        <w:rPr>
          <w:rFonts w:asciiTheme="majorBidi" w:hAnsiTheme="majorBidi" w:cstheme="majorBidi"/>
          <w:sz w:val="28"/>
          <w:szCs w:val="28"/>
        </w:rPr>
        <w:t xml:space="preserve">informer ou raconter, mais </w:t>
      </w:r>
      <w:r>
        <w:rPr>
          <w:rFonts w:asciiTheme="majorBidi" w:hAnsiTheme="majorBidi" w:cstheme="majorBidi"/>
          <w:sz w:val="28"/>
          <w:szCs w:val="28"/>
        </w:rPr>
        <w:t>aussi d’</w:t>
      </w:r>
      <w:r w:rsidRPr="00E47142">
        <w:rPr>
          <w:rFonts w:asciiTheme="majorBidi" w:hAnsiTheme="majorBidi" w:cstheme="majorBidi"/>
          <w:sz w:val="28"/>
          <w:szCs w:val="28"/>
        </w:rPr>
        <w:t>influencer l'autre en modifiant sa perception d'un sujet ou en l'incitant à agir.</w:t>
      </w:r>
    </w:p>
    <w:p w14:paraId="77019AF4" w14:textId="60B4CA07" w:rsidR="00E47142" w:rsidRPr="00E47142" w:rsidRDefault="00E47142" w:rsidP="009200F5">
      <w:pPr>
        <w:spacing w:after="0"/>
        <w:jc w:val="both"/>
        <w:rPr>
          <w:rFonts w:asciiTheme="majorBidi" w:hAnsiTheme="majorBidi" w:cstheme="majorBidi"/>
          <w:sz w:val="28"/>
          <w:szCs w:val="28"/>
        </w:rPr>
      </w:pPr>
      <w:r w:rsidRPr="00E47142">
        <w:rPr>
          <w:rFonts w:asciiTheme="majorBidi" w:hAnsiTheme="majorBidi" w:cstheme="majorBidi"/>
          <w:b/>
          <w:bCs/>
          <w:sz w:val="28"/>
          <w:szCs w:val="28"/>
        </w:rPr>
        <w:t>2. Les Composantes de l'Argumentation</w:t>
      </w:r>
      <w:r>
        <w:rPr>
          <w:rFonts w:asciiTheme="majorBidi" w:hAnsiTheme="majorBidi" w:cstheme="majorBidi"/>
          <w:sz w:val="28"/>
          <w:szCs w:val="28"/>
        </w:rPr>
        <w:t> :</w:t>
      </w:r>
    </w:p>
    <w:p w14:paraId="13A273C9" w14:textId="0793EA6F" w:rsidR="00E47142" w:rsidRPr="00E47142" w:rsidRDefault="00E47142" w:rsidP="009200F5">
      <w:pPr>
        <w:spacing w:after="0"/>
        <w:jc w:val="both"/>
        <w:rPr>
          <w:rFonts w:asciiTheme="majorBidi" w:hAnsiTheme="majorBidi" w:cstheme="majorBidi"/>
          <w:sz w:val="28"/>
          <w:szCs w:val="28"/>
        </w:rPr>
      </w:pPr>
      <w:r>
        <w:rPr>
          <w:rFonts w:asciiTheme="majorBidi" w:hAnsiTheme="majorBidi" w:cstheme="majorBidi"/>
          <w:sz w:val="28"/>
          <w:szCs w:val="28"/>
        </w:rPr>
        <w:t xml:space="preserve">Le </w:t>
      </w:r>
      <w:r w:rsidRPr="00E47142">
        <w:rPr>
          <w:rFonts w:asciiTheme="majorBidi" w:hAnsiTheme="majorBidi" w:cstheme="majorBidi"/>
          <w:sz w:val="28"/>
          <w:szCs w:val="28"/>
        </w:rPr>
        <w:t>discours argumentatif repose sur l'articulation de trois éléments</w:t>
      </w:r>
      <w:r>
        <w:rPr>
          <w:rFonts w:asciiTheme="majorBidi" w:hAnsiTheme="majorBidi" w:cstheme="majorBidi"/>
          <w:sz w:val="28"/>
          <w:szCs w:val="28"/>
        </w:rPr>
        <w:t> :</w:t>
      </w:r>
      <w:r w:rsidRPr="00E47142">
        <w:rPr>
          <w:rFonts w:asciiTheme="majorBidi" w:hAnsiTheme="majorBidi" w:cstheme="majorBidi"/>
          <w:sz w:val="28"/>
          <w:szCs w:val="28"/>
        </w:rPr>
        <w:t xml:space="preserve"> </w:t>
      </w:r>
    </w:p>
    <w:p w14:paraId="7CEB5C2F" w14:textId="77777777" w:rsidR="00E47142" w:rsidRPr="00E47142" w:rsidRDefault="00E47142" w:rsidP="009200F5">
      <w:pPr>
        <w:spacing w:after="0"/>
        <w:jc w:val="both"/>
        <w:rPr>
          <w:rFonts w:asciiTheme="majorBidi" w:hAnsiTheme="majorBidi" w:cstheme="majorBidi"/>
          <w:b/>
          <w:bCs/>
          <w:sz w:val="28"/>
          <w:szCs w:val="28"/>
        </w:rPr>
      </w:pPr>
      <w:r w:rsidRPr="00E47142">
        <w:rPr>
          <w:rFonts w:asciiTheme="majorBidi" w:hAnsiTheme="majorBidi" w:cstheme="majorBidi"/>
          <w:b/>
          <w:bCs/>
          <w:sz w:val="28"/>
          <w:szCs w:val="28"/>
        </w:rPr>
        <w:t>A. La Thèse</w:t>
      </w:r>
    </w:p>
    <w:p w14:paraId="5EAFBD76" w14:textId="5398B1B3" w:rsidR="00E47142" w:rsidRDefault="00E47142" w:rsidP="009200F5">
      <w:pPr>
        <w:spacing w:after="0"/>
        <w:jc w:val="both"/>
        <w:rPr>
          <w:rFonts w:asciiTheme="majorBidi" w:hAnsiTheme="majorBidi" w:cstheme="majorBidi"/>
          <w:sz w:val="28"/>
          <w:szCs w:val="28"/>
        </w:rPr>
      </w:pPr>
      <w:r w:rsidRPr="00E47142">
        <w:rPr>
          <w:rFonts w:asciiTheme="majorBidi" w:hAnsiTheme="majorBidi" w:cstheme="majorBidi"/>
          <w:sz w:val="28"/>
          <w:szCs w:val="28"/>
        </w:rPr>
        <w:t>C'est l'idée principale ou l'opinion que l'émetteur cherche à défendre (la thèse soutenue) ou à réfuter (la thèse réfutée ou antithèse).</w:t>
      </w:r>
      <w:r>
        <w:rPr>
          <w:rFonts w:asciiTheme="majorBidi" w:hAnsiTheme="majorBidi" w:cstheme="majorBidi"/>
          <w:sz w:val="28"/>
          <w:szCs w:val="28"/>
        </w:rPr>
        <w:t xml:space="preserve"> </w:t>
      </w:r>
      <w:r w:rsidRPr="00E47142">
        <w:rPr>
          <w:rFonts w:asciiTheme="majorBidi" w:hAnsiTheme="majorBidi" w:cstheme="majorBidi"/>
          <w:sz w:val="28"/>
          <w:szCs w:val="28"/>
        </w:rPr>
        <w:t>Que veut-on prouver ?</w:t>
      </w:r>
    </w:p>
    <w:p w14:paraId="7D71C48B" w14:textId="77777777" w:rsidR="00C51FB6" w:rsidRPr="00C51FB6" w:rsidRDefault="00C51FB6" w:rsidP="009200F5">
      <w:pPr>
        <w:spacing w:after="0"/>
        <w:rPr>
          <w:rFonts w:asciiTheme="majorBidi" w:hAnsiTheme="majorBidi" w:cstheme="majorBidi"/>
          <w:sz w:val="28"/>
          <w:szCs w:val="28"/>
        </w:rPr>
      </w:pPr>
      <w:r w:rsidRPr="00C51FB6">
        <w:rPr>
          <w:rFonts w:asciiTheme="majorBidi" w:hAnsiTheme="majorBidi" w:cstheme="majorBidi"/>
          <w:sz w:val="28"/>
          <w:szCs w:val="28"/>
        </w:rPr>
        <w:t>Elle peut être :</w:t>
      </w:r>
    </w:p>
    <w:p w14:paraId="3346F455" w14:textId="548093D0" w:rsidR="00C51FB6" w:rsidRPr="00C51FB6" w:rsidRDefault="00C51FB6" w:rsidP="009200F5">
      <w:pPr>
        <w:spacing w:after="0"/>
        <w:rPr>
          <w:rFonts w:asciiTheme="majorBidi" w:hAnsiTheme="majorBidi" w:cstheme="majorBidi"/>
          <w:sz w:val="28"/>
          <w:szCs w:val="28"/>
        </w:rPr>
      </w:pPr>
      <w:r>
        <w:rPr>
          <w:rFonts w:asciiTheme="majorBidi" w:hAnsiTheme="majorBidi" w:cstheme="majorBidi"/>
          <w:sz w:val="28"/>
          <w:szCs w:val="28"/>
        </w:rPr>
        <w:t>-</w:t>
      </w:r>
      <w:r w:rsidRPr="00C51FB6">
        <w:rPr>
          <w:rFonts w:asciiTheme="majorBidi" w:hAnsiTheme="majorBidi" w:cstheme="majorBidi"/>
          <w:sz w:val="28"/>
          <w:szCs w:val="28"/>
        </w:rPr>
        <w:t>explicite : La lecture quotidienne doit être encouragée chez</w:t>
      </w:r>
      <w:r>
        <w:rPr>
          <w:rFonts w:asciiTheme="majorBidi" w:hAnsiTheme="majorBidi" w:cstheme="majorBidi"/>
          <w:sz w:val="28"/>
          <w:szCs w:val="28"/>
        </w:rPr>
        <w:t xml:space="preserve"> </w:t>
      </w:r>
      <w:r w:rsidRPr="00C51FB6">
        <w:rPr>
          <w:rFonts w:asciiTheme="majorBidi" w:hAnsiTheme="majorBidi" w:cstheme="majorBidi"/>
          <w:sz w:val="28"/>
          <w:szCs w:val="28"/>
        </w:rPr>
        <w:t xml:space="preserve">les étudiants. </w:t>
      </w:r>
    </w:p>
    <w:p w14:paraId="441820DE" w14:textId="0829915B" w:rsidR="00C51FB6" w:rsidRPr="00C51FB6" w:rsidRDefault="00C51FB6" w:rsidP="009200F5">
      <w:pPr>
        <w:spacing w:after="0"/>
        <w:rPr>
          <w:rFonts w:asciiTheme="majorBidi" w:hAnsiTheme="majorBidi" w:cstheme="majorBidi"/>
          <w:sz w:val="28"/>
          <w:szCs w:val="28"/>
        </w:rPr>
      </w:pPr>
      <w:r>
        <w:rPr>
          <w:rFonts w:asciiTheme="majorBidi" w:hAnsiTheme="majorBidi" w:cstheme="majorBidi"/>
          <w:sz w:val="28"/>
          <w:szCs w:val="28"/>
        </w:rPr>
        <w:t>-</w:t>
      </w:r>
      <w:r w:rsidRPr="00C51FB6">
        <w:rPr>
          <w:rFonts w:asciiTheme="majorBidi" w:hAnsiTheme="majorBidi" w:cstheme="majorBidi"/>
          <w:sz w:val="28"/>
          <w:szCs w:val="28"/>
        </w:rPr>
        <w:t>implicite : « Aujourd’hui, seuls 20 % des jeunes lisent régulièrement... Ici, l’auteur laisse entendre que c’est un problème</w:t>
      </w:r>
    </w:p>
    <w:p w14:paraId="0B20AAD0" w14:textId="6CB1C321" w:rsidR="00C51FB6" w:rsidRPr="00E47142" w:rsidRDefault="00C51FB6" w:rsidP="009200F5">
      <w:pPr>
        <w:spacing w:after="0"/>
        <w:jc w:val="both"/>
        <w:rPr>
          <w:rFonts w:asciiTheme="majorBidi" w:hAnsiTheme="majorBidi" w:cstheme="majorBidi"/>
          <w:sz w:val="28"/>
          <w:szCs w:val="28"/>
        </w:rPr>
      </w:pPr>
      <w:r w:rsidRPr="00C51FB6">
        <w:rPr>
          <w:rFonts w:asciiTheme="majorBidi" w:hAnsiTheme="majorBidi" w:cstheme="majorBidi"/>
          <w:sz w:val="28"/>
          <w:szCs w:val="28"/>
        </w:rPr>
        <w:t>→ thèse implicite : les jeunes doivent lire davantage.</w:t>
      </w:r>
    </w:p>
    <w:p w14:paraId="191305FC" w14:textId="77777777" w:rsidR="00E47142" w:rsidRPr="00E47142" w:rsidRDefault="00E47142" w:rsidP="009200F5">
      <w:pPr>
        <w:spacing w:after="0"/>
        <w:jc w:val="both"/>
        <w:rPr>
          <w:rFonts w:asciiTheme="majorBidi" w:hAnsiTheme="majorBidi" w:cstheme="majorBidi"/>
          <w:b/>
          <w:bCs/>
          <w:sz w:val="28"/>
          <w:szCs w:val="28"/>
        </w:rPr>
      </w:pPr>
      <w:r w:rsidRPr="00E47142">
        <w:rPr>
          <w:rFonts w:asciiTheme="majorBidi" w:hAnsiTheme="majorBidi" w:cstheme="majorBidi"/>
          <w:b/>
          <w:bCs/>
          <w:sz w:val="28"/>
          <w:szCs w:val="28"/>
        </w:rPr>
        <w:t>B. Les Arguments</w:t>
      </w:r>
    </w:p>
    <w:p w14:paraId="089FB736" w14:textId="54A6E29D" w:rsidR="00E47142" w:rsidRDefault="00C51FB6" w:rsidP="009200F5">
      <w:pPr>
        <w:spacing w:after="0"/>
        <w:jc w:val="both"/>
        <w:rPr>
          <w:rFonts w:asciiTheme="majorBidi" w:hAnsiTheme="majorBidi" w:cstheme="majorBidi"/>
          <w:sz w:val="28"/>
          <w:szCs w:val="28"/>
        </w:rPr>
      </w:pPr>
      <w:r>
        <w:rPr>
          <w:rFonts w:asciiTheme="majorBidi" w:hAnsiTheme="majorBidi" w:cstheme="majorBidi"/>
          <w:sz w:val="28"/>
          <w:szCs w:val="28"/>
        </w:rPr>
        <w:lastRenderedPageBreak/>
        <w:t xml:space="preserve">Appelés </w:t>
      </w:r>
      <w:r w:rsidR="00E47142" w:rsidRPr="00E47142">
        <w:rPr>
          <w:rFonts w:asciiTheme="majorBidi" w:hAnsiTheme="majorBidi" w:cstheme="majorBidi"/>
          <w:sz w:val="28"/>
          <w:szCs w:val="28"/>
        </w:rPr>
        <w:t>les idées générales ou les preuves logiques avancées pour justifier la thèse</w:t>
      </w:r>
      <w:r w:rsidR="00E47142">
        <w:rPr>
          <w:rFonts w:asciiTheme="majorBidi" w:hAnsiTheme="majorBidi" w:cstheme="majorBidi"/>
          <w:sz w:val="28"/>
          <w:szCs w:val="28"/>
        </w:rPr>
        <w:t xml:space="preserve">, voir ; </w:t>
      </w:r>
      <w:r w:rsidR="00E47142" w:rsidRPr="00E47142">
        <w:rPr>
          <w:rFonts w:asciiTheme="majorBidi" w:hAnsiTheme="majorBidi" w:cstheme="majorBidi"/>
          <w:sz w:val="28"/>
          <w:szCs w:val="28"/>
        </w:rPr>
        <w:t>Pourquoi cette thèse est-elle vraie ? (Exemple : « L'usage des réseaux sociaux est néfaste pour la concentration » est un argument pour la thèse contre l'utilisation excessive de ces outils).</w:t>
      </w:r>
    </w:p>
    <w:p w14:paraId="54D845E6" w14:textId="77777777" w:rsidR="006E7768" w:rsidRPr="006E7768" w:rsidRDefault="006E7768" w:rsidP="009200F5">
      <w:pPr>
        <w:spacing w:after="0"/>
        <w:rPr>
          <w:rFonts w:asciiTheme="majorBidi" w:hAnsiTheme="majorBidi" w:cstheme="majorBidi"/>
          <w:sz w:val="28"/>
          <w:szCs w:val="28"/>
        </w:rPr>
      </w:pPr>
      <w:r w:rsidRPr="006E7768">
        <w:rPr>
          <w:rFonts w:asciiTheme="majorBidi" w:hAnsiTheme="majorBidi" w:cstheme="majorBidi"/>
          <w:sz w:val="28"/>
          <w:szCs w:val="28"/>
          <w:u w:val="single"/>
        </w:rPr>
        <w:t>Types d’arguments</w:t>
      </w:r>
      <w:r w:rsidRPr="006E7768">
        <w:rPr>
          <w:rFonts w:asciiTheme="majorBidi" w:hAnsiTheme="majorBidi" w:cstheme="majorBidi"/>
          <w:sz w:val="28"/>
          <w:szCs w:val="28"/>
        </w:rPr>
        <w:t xml:space="preserve"> :</w:t>
      </w:r>
    </w:p>
    <w:p w14:paraId="07FE7D72" w14:textId="4E58ABDE" w:rsidR="006E7768" w:rsidRPr="006E7768" w:rsidRDefault="006E7768" w:rsidP="009200F5">
      <w:pPr>
        <w:spacing w:after="0"/>
        <w:rPr>
          <w:rFonts w:asciiTheme="majorBidi" w:hAnsiTheme="majorBidi" w:cstheme="majorBidi"/>
          <w:sz w:val="28"/>
          <w:szCs w:val="28"/>
        </w:rPr>
      </w:pPr>
      <w:r>
        <w:rPr>
          <w:rFonts w:asciiTheme="majorBidi" w:hAnsiTheme="majorBidi" w:cstheme="majorBidi"/>
          <w:sz w:val="28"/>
          <w:szCs w:val="28"/>
        </w:rPr>
        <w:t>-</w:t>
      </w:r>
      <w:r w:rsidRPr="006E7768">
        <w:rPr>
          <w:rFonts w:asciiTheme="majorBidi" w:hAnsiTheme="majorBidi" w:cstheme="majorBidi"/>
          <w:sz w:val="28"/>
          <w:szCs w:val="28"/>
        </w:rPr>
        <w:t>Argument logique (cause → conséquence) Ex : « Lire enrichit le vocabulaire ; par conséquent, les étudiants s’expriment mieux. »</w:t>
      </w:r>
    </w:p>
    <w:p w14:paraId="491F3FAD" w14:textId="3AC643EF" w:rsidR="006E7768" w:rsidRPr="006E7768" w:rsidRDefault="006E7768" w:rsidP="009200F5">
      <w:pPr>
        <w:spacing w:after="0"/>
        <w:rPr>
          <w:rFonts w:asciiTheme="majorBidi" w:hAnsiTheme="majorBidi" w:cstheme="majorBidi"/>
          <w:sz w:val="28"/>
          <w:szCs w:val="28"/>
        </w:rPr>
      </w:pPr>
      <w:r>
        <w:rPr>
          <w:rFonts w:asciiTheme="majorBidi" w:hAnsiTheme="majorBidi" w:cstheme="majorBidi"/>
          <w:sz w:val="28"/>
          <w:szCs w:val="28"/>
        </w:rPr>
        <w:t>-</w:t>
      </w:r>
      <w:r w:rsidRPr="006E7768">
        <w:rPr>
          <w:rFonts w:asciiTheme="majorBidi" w:hAnsiTheme="majorBidi" w:cstheme="majorBidi"/>
          <w:sz w:val="28"/>
          <w:szCs w:val="28"/>
        </w:rPr>
        <w:t>Argument d’exemple. Ex :« Par exemple, les étudiants qui lisent régulièrement réussissent mieux les examens écrits. »</w:t>
      </w:r>
    </w:p>
    <w:p w14:paraId="4EDAB1B4" w14:textId="6328EAF5" w:rsidR="006E7768" w:rsidRPr="006E7768" w:rsidRDefault="006E7768" w:rsidP="009200F5">
      <w:pPr>
        <w:spacing w:after="0"/>
        <w:rPr>
          <w:rFonts w:asciiTheme="majorBidi" w:hAnsiTheme="majorBidi" w:cstheme="majorBidi"/>
          <w:sz w:val="28"/>
          <w:szCs w:val="28"/>
        </w:rPr>
      </w:pPr>
      <w:r>
        <w:rPr>
          <w:rFonts w:asciiTheme="majorBidi" w:hAnsiTheme="majorBidi" w:cstheme="majorBidi"/>
          <w:sz w:val="28"/>
          <w:szCs w:val="28"/>
        </w:rPr>
        <w:t>-</w:t>
      </w:r>
      <w:r w:rsidRPr="006E7768">
        <w:rPr>
          <w:rFonts w:asciiTheme="majorBidi" w:hAnsiTheme="majorBidi" w:cstheme="majorBidi"/>
          <w:sz w:val="28"/>
          <w:szCs w:val="28"/>
        </w:rPr>
        <w:t>Argument d’autorité : appui sur une personne reconnue. Ex : « Selon Albert Camus, la lecture ouvre l’esprit à la liberté. »</w:t>
      </w:r>
    </w:p>
    <w:p w14:paraId="36E028C6" w14:textId="33CAAF9E" w:rsidR="006E7768" w:rsidRPr="006E7768" w:rsidRDefault="006E7768" w:rsidP="009200F5">
      <w:pPr>
        <w:spacing w:after="0"/>
        <w:rPr>
          <w:rFonts w:asciiTheme="majorBidi" w:hAnsiTheme="majorBidi" w:cstheme="majorBidi"/>
          <w:sz w:val="28"/>
          <w:szCs w:val="28"/>
        </w:rPr>
      </w:pPr>
      <w:r>
        <w:rPr>
          <w:rFonts w:asciiTheme="majorBidi" w:hAnsiTheme="majorBidi" w:cstheme="majorBidi"/>
          <w:sz w:val="28"/>
          <w:szCs w:val="28"/>
        </w:rPr>
        <w:t>-</w:t>
      </w:r>
      <w:r w:rsidRPr="006E7768">
        <w:rPr>
          <w:rFonts w:asciiTheme="majorBidi" w:hAnsiTheme="majorBidi" w:cstheme="majorBidi"/>
          <w:sz w:val="28"/>
          <w:szCs w:val="28"/>
        </w:rPr>
        <w:t>Argument par comparaison : Ex : « Comme le sport renforce le corps, la lecture renforce l’esprit. »</w:t>
      </w:r>
    </w:p>
    <w:p w14:paraId="5088FA5D" w14:textId="01C0087C" w:rsidR="006E7768" w:rsidRPr="006E7768" w:rsidRDefault="006E7768" w:rsidP="009200F5">
      <w:pPr>
        <w:spacing w:after="0"/>
        <w:rPr>
          <w:rFonts w:asciiTheme="majorBidi" w:hAnsiTheme="majorBidi" w:cstheme="majorBidi"/>
          <w:sz w:val="28"/>
          <w:szCs w:val="28"/>
        </w:rPr>
      </w:pPr>
      <w:r>
        <w:rPr>
          <w:rFonts w:asciiTheme="majorBidi" w:hAnsiTheme="majorBidi" w:cstheme="majorBidi"/>
          <w:sz w:val="28"/>
          <w:szCs w:val="28"/>
        </w:rPr>
        <w:t>-</w:t>
      </w:r>
      <w:r w:rsidRPr="006E7768">
        <w:rPr>
          <w:rFonts w:asciiTheme="majorBidi" w:hAnsiTheme="majorBidi" w:cstheme="majorBidi"/>
          <w:sz w:val="28"/>
          <w:szCs w:val="28"/>
        </w:rPr>
        <w:t>Argument de valeur : fondé sur une idée morale (ex : « C’est notre devoir de protéger la planète. »)</w:t>
      </w:r>
    </w:p>
    <w:p w14:paraId="0058D2DC" w14:textId="402EF37C" w:rsidR="006E7768" w:rsidRPr="00E47142" w:rsidRDefault="006E7768" w:rsidP="009200F5">
      <w:pPr>
        <w:spacing w:after="0"/>
        <w:jc w:val="both"/>
        <w:rPr>
          <w:rFonts w:asciiTheme="majorBidi" w:hAnsiTheme="majorBidi" w:cstheme="majorBidi"/>
          <w:sz w:val="28"/>
          <w:szCs w:val="28"/>
        </w:rPr>
      </w:pPr>
      <w:r>
        <w:rPr>
          <w:rFonts w:asciiTheme="majorBidi" w:hAnsiTheme="majorBidi" w:cstheme="majorBidi"/>
          <w:sz w:val="28"/>
          <w:szCs w:val="28"/>
        </w:rPr>
        <w:t>-</w:t>
      </w:r>
      <w:r w:rsidRPr="006E7768">
        <w:rPr>
          <w:rFonts w:asciiTheme="majorBidi" w:hAnsiTheme="majorBidi" w:cstheme="majorBidi"/>
          <w:sz w:val="28"/>
          <w:szCs w:val="28"/>
        </w:rPr>
        <w:t>Argument ad hominem</w:t>
      </w:r>
      <w:r>
        <w:rPr>
          <w:rStyle w:val="Appelnotedebasdep"/>
          <w:rFonts w:asciiTheme="majorBidi" w:hAnsiTheme="majorBidi" w:cstheme="majorBidi"/>
          <w:sz w:val="28"/>
          <w:szCs w:val="28"/>
        </w:rPr>
        <w:footnoteReference w:id="3"/>
      </w:r>
      <w:r w:rsidRPr="006E7768">
        <w:rPr>
          <w:rFonts w:asciiTheme="majorBidi" w:hAnsiTheme="majorBidi" w:cstheme="majorBidi"/>
          <w:sz w:val="28"/>
          <w:szCs w:val="28"/>
        </w:rPr>
        <w:t xml:space="preserve"> (souvent fallacieux) : attaque la personne, pas l’idée</w:t>
      </w:r>
      <w:r>
        <w:rPr>
          <w:rFonts w:asciiTheme="majorBidi" w:hAnsiTheme="majorBidi" w:cstheme="majorBidi"/>
          <w:sz w:val="28"/>
          <w:szCs w:val="28"/>
        </w:rPr>
        <w:t>.</w:t>
      </w:r>
    </w:p>
    <w:p w14:paraId="40F9D01D" w14:textId="77777777" w:rsidR="00E47142" w:rsidRPr="00E47142" w:rsidRDefault="00E47142" w:rsidP="009200F5">
      <w:pPr>
        <w:spacing w:after="0"/>
        <w:jc w:val="both"/>
        <w:rPr>
          <w:rFonts w:asciiTheme="majorBidi" w:hAnsiTheme="majorBidi" w:cstheme="majorBidi"/>
          <w:b/>
          <w:bCs/>
          <w:sz w:val="28"/>
          <w:szCs w:val="28"/>
        </w:rPr>
      </w:pPr>
      <w:r w:rsidRPr="00E47142">
        <w:rPr>
          <w:rFonts w:asciiTheme="majorBidi" w:hAnsiTheme="majorBidi" w:cstheme="majorBidi"/>
          <w:b/>
          <w:bCs/>
          <w:sz w:val="28"/>
          <w:szCs w:val="28"/>
        </w:rPr>
        <w:t>C. Les Exemples</w:t>
      </w:r>
    </w:p>
    <w:p w14:paraId="7607DBB0" w14:textId="5436C4E9" w:rsidR="00E47142" w:rsidRPr="00E47142" w:rsidRDefault="00E47142" w:rsidP="009200F5">
      <w:pPr>
        <w:spacing w:after="0"/>
        <w:jc w:val="both"/>
        <w:rPr>
          <w:rFonts w:asciiTheme="majorBidi" w:hAnsiTheme="majorBidi" w:cstheme="majorBidi"/>
          <w:sz w:val="28"/>
          <w:szCs w:val="28"/>
        </w:rPr>
      </w:pPr>
      <w:r w:rsidRPr="00E47142">
        <w:rPr>
          <w:rFonts w:asciiTheme="majorBidi" w:hAnsiTheme="majorBidi" w:cstheme="majorBidi"/>
          <w:sz w:val="28"/>
          <w:szCs w:val="28"/>
        </w:rPr>
        <w:t>C</w:t>
      </w:r>
      <w:r>
        <w:rPr>
          <w:rFonts w:asciiTheme="majorBidi" w:hAnsiTheme="majorBidi" w:cstheme="majorBidi"/>
          <w:sz w:val="28"/>
          <w:szCs w:val="28"/>
        </w:rPr>
        <w:t>’es</w:t>
      </w:r>
      <w:r w:rsidRPr="00E47142">
        <w:rPr>
          <w:rFonts w:asciiTheme="majorBidi" w:hAnsiTheme="majorBidi" w:cstheme="majorBidi"/>
          <w:sz w:val="28"/>
          <w:szCs w:val="28"/>
        </w:rPr>
        <w:t xml:space="preserve">t </w:t>
      </w:r>
      <w:r>
        <w:rPr>
          <w:rFonts w:asciiTheme="majorBidi" w:hAnsiTheme="majorBidi" w:cstheme="majorBidi"/>
          <w:sz w:val="28"/>
          <w:szCs w:val="28"/>
        </w:rPr>
        <w:t>l</w:t>
      </w:r>
      <w:r w:rsidRPr="00E47142">
        <w:rPr>
          <w:rFonts w:asciiTheme="majorBidi" w:hAnsiTheme="majorBidi" w:cstheme="majorBidi"/>
          <w:sz w:val="28"/>
          <w:szCs w:val="28"/>
        </w:rPr>
        <w:t>es faits précis,</w:t>
      </w:r>
      <w:r>
        <w:rPr>
          <w:rFonts w:asciiTheme="majorBidi" w:hAnsiTheme="majorBidi" w:cstheme="majorBidi"/>
          <w:sz w:val="28"/>
          <w:szCs w:val="28"/>
        </w:rPr>
        <w:t xml:space="preserve"> </w:t>
      </w:r>
      <w:r w:rsidR="00541C32">
        <w:rPr>
          <w:rFonts w:asciiTheme="majorBidi" w:hAnsiTheme="majorBidi" w:cstheme="majorBidi"/>
          <w:sz w:val="28"/>
          <w:szCs w:val="28"/>
        </w:rPr>
        <w:t>qui peuvent être</w:t>
      </w:r>
      <w:r w:rsidRPr="00E47142">
        <w:rPr>
          <w:rFonts w:asciiTheme="majorBidi" w:hAnsiTheme="majorBidi" w:cstheme="majorBidi"/>
          <w:sz w:val="28"/>
          <w:szCs w:val="28"/>
        </w:rPr>
        <w:t xml:space="preserve"> des données concrètes, des statistiques, des citations ou des situations particulières qui servent à illustrer, rendre concret et valider un argument</w:t>
      </w:r>
      <w:r w:rsidR="00541C32">
        <w:rPr>
          <w:rFonts w:asciiTheme="majorBidi" w:hAnsiTheme="majorBidi" w:cstheme="majorBidi"/>
          <w:sz w:val="28"/>
          <w:szCs w:val="28"/>
        </w:rPr>
        <w:t xml:space="preserve">, </w:t>
      </w:r>
      <w:r w:rsidRPr="00E47142">
        <w:rPr>
          <w:rFonts w:asciiTheme="majorBidi" w:hAnsiTheme="majorBidi" w:cstheme="majorBidi"/>
          <w:sz w:val="28"/>
          <w:szCs w:val="28"/>
        </w:rPr>
        <w:t>la question</w:t>
      </w:r>
      <w:r w:rsidR="00541C32">
        <w:rPr>
          <w:rFonts w:asciiTheme="majorBidi" w:hAnsiTheme="majorBidi" w:cstheme="majorBidi"/>
          <w:sz w:val="28"/>
          <w:szCs w:val="28"/>
        </w:rPr>
        <w:t xml:space="preserve"> à laquelle ils répondent est</w:t>
      </w:r>
      <w:r w:rsidRPr="00E47142">
        <w:rPr>
          <w:rFonts w:asciiTheme="majorBidi" w:hAnsiTheme="majorBidi" w:cstheme="majorBidi"/>
          <w:sz w:val="28"/>
          <w:szCs w:val="28"/>
        </w:rPr>
        <w:t xml:space="preserve"> </w:t>
      </w:r>
      <w:r w:rsidR="00541C32">
        <w:rPr>
          <w:rFonts w:asciiTheme="majorBidi" w:hAnsiTheme="majorBidi" w:cstheme="majorBidi"/>
          <w:sz w:val="28"/>
          <w:szCs w:val="28"/>
        </w:rPr>
        <w:t>q</w:t>
      </w:r>
      <w:r w:rsidRPr="00E47142">
        <w:rPr>
          <w:rFonts w:asciiTheme="majorBidi" w:hAnsiTheme="majorBidi" w:cstheme="majorBidi"/>
          <w:sz w:val="28"/>
          <w:szCs w:val="28"/>
        </w:rPr>
        <w:t>u'est-ce qui montre la validité de cet argument ? Exemple : Une étude montrant une baisse de la productivité chez les utilisateurs intensifs illustre l'argument précédent).</w:t>
      </w:r>
    </w:p>
    <w:p w14:paraId="2A5B1937" w14:textId="542CF4E3" w:rsidR="00E47142" w:rsidRPr="00541C32" w:rsidRDefault="00E47142" w:rsidP="009200F5">
      <w:pPr>
        <w:spacing w:after="0"/>
        <w:jc w:val="both"/>
        <w:rPr>
          <w:rFonts w:asciiTheme="majorBidi" w:hAnsiTheme="majorBidi" w:cstheme="majorBidi"/>
          <w:b/>
          <w:bCs/>
          <w:sz w:val="28"/>
          <w:szCs w:val="28"/>
        </w:rPr>
      </w:pPr>
      <w:r w:rsidRPr="00541C32">
        <w:rPr>
          <w:rFonts w:asciiTheme="majorBidi" w:hAnsiTheme="majorBidi" w:cstheme="majorBidi"/>
          <w:b/>
          <w:bCs/>
          <w:sz w:val="28"/>
          <w:szCs w:val="28"/>
        </w:rPr>
        <w:t>3. Caractéristiques et Outils du Discours Argumentatif</w:t>
      </w:r>
    </w:p>
    <w:p w14:paraId="03E31645" w14:textId="5BA39E28" w:rsidR="00E47142" w:rsidRPr="00E47142" w:rsidRDefault="00541C32" w:rsidP="009200F5">
      <w:pPr>
        <w:spacing w:after="0"/>
        <w:jc w:val="both"/>
        <w:rPr>
          <w:rFonts w:asciiTheme="majorBidi" w:hAnsiTheme="majorBidi" w:cstheme="majorBidi"/>
          <w:sz w:val="28"/>
          <w:szCs w:val="28"/>
        </w:rPr>
      </w:pPr>
      <w:r>
        <w:rPr>
          <w:rFonts w:asciiTheme="majorBidi" w:hAnsiTheme="majorBidi" w:cstheme="majorBidi"/>
          <w:sz w:val="28"/>
          <w:szCs w:val="28"/>
        </w:rPr>
        <w:t xml:space="preserve">Un </w:t>
      </w:r>
      <w:r w:rsidR="00E47142" w:rsidRPr="00E47142">
        <w:rPr>
          <w:rFonts w:asciiTheme="majorBidi" w:hAnsiTheme="majorBidi" w:cstheme="majorBidi"/>
          <w:sz w:val="28"/>
          <w:szCs w:val="28"/>
        </w:rPr>
        <w:t xml:space="preserve">discours argumentatif </w:t>
      </w:r>
      <w:r>
        <w:rPr>
          <w:rFonts w:asciiTheme="majorBidi" w:hAnsiTheme="majorBidi" w:cstheme="majorBidi"/>
          <w:sz w:val="28"/>
          <w:szCs w:val="28"/>
        </w:rPr>
        <w:t xml:space="preserve">est distingué </w:t>
      </w:r>
      <w:r w:rsidR="00E47142" w:rsidRPr="00E47142">
        <w:rPr>
          <w:rFonts w:asciiTheme="majorBidi" w:hAnsiTheme="majorBidi" w:cstheme="majorBidi"/>
          <w:sz w:val="28"/>
          <w:szCs w:val="28"/>
        </w:rPr>
        <w:t>par des marqueurs linguistiques et une organisation structurelle spécifiques</w:t>
      </w:r>
      <w:r>
        <w:rPr>
          <w:rFonts w:asciiTheme="majorBidi" w:hAnsiTheme="majorBidi" w:cstheme="majorBidi"/>
          <w:sz w:val="28"/>
          <w:szCs w:val="28"/>
        </w:rPr>
        <w:t xml:space="preserve"> : </w:t>
      </w:r>
    </w:p>
    <w:p w14:paraId="7D2D46AA" w14:textId="0943D98A" w:rsidR="00E47142" w:rsidRPr="009B44E1" w:rsidRDefault="00E47142" w:rsidP="009200F5">
      <w:pPr>
        <w:spacing w:after="0"/>
        <w:jc w:val="both"/>
        <w:rPr>
          <w:rFonts w:asciiTheme="majorBidi" w:hAnsiTheme="majorBidi" w:cstheme="majorBidi"/>
          <w:sz w:val="28"/>
          <w:szCs w:val="28"/>
        </w:rPr>
      </w:pPr>
      <w:r w:rsidRPr="009B44E1">
        <w:rPr>
          <w:rFonts w:asciiTheme="majorBidi" w:hAnsiTheme="majorBidi" w:cstheme="majorBidi"/>
          <w:sz w:val="28"/>
          <w:szCs w:val="28"/>
        </w:rPr>
        <w:t>A. La Logique et la Structure</w:t>
      </w:r>
      <w:r w:rsidR="009B44E1">
        <w:rPr>
          <w:rFonts w:asciiTheme="majorBidi" w:hAnsiTheme="majorBidi" w:cstheme="majorBidi"/>
          <w:sz w:val="28"/>
          <w:szCs w:val="28"/>
        </w:rPr>
        <w:t> :</w:t>
      </w:r>
    </w:p>
    <w:p w14:paraId="4CFCDEAB" w14:textId="4A74C882" w:rsidR="00E47142" w:rsidRPr="00E47142" w:rsidRDefault="00541C32" w:rsidP="009200F5">
      <w:pPr>
        <w:spacing w:after="0"/>
        <w:jc w:val="both"/>
        <w:rPr>
          <w:rFonts w:asciiTheme="majorBidi" w:hAnsiTheme="majorBidi" w:cstheme="majorBidi"/>
          <w:sz w:val="28"/>
          <w:szCs w:val="28"/>
        </w:rPr>
      </w:pPr>
      <w:r>
        <w:rPr>
          <w:rFonts w:asciiTheme="majorBidi" w:hAnsiTheme="majorBidi" w:cstheme="majorBidi"/>
          <w:sz w:val="28"/>
          <w:szCs w:val="28"/>
        </w:rPr>
        <w:t>-</w:t>
      </w:r>
      <w:r w:rsidR="00E47142" w:rsidRPr="00E47142">
        <w:rPr>
          <w:rFonts w:asciiTheme="majorBidi" w:hAnsiTheme="majorBidi" w:cstheme="majorBidi"/>
          <w:sz w:val="28"/>
          <w:szCs w:val="28"/>
        </w:rPr>
        <w:t>L'Organisation : Le discours doit être structuré (introduction, développement, conclusion) et les idées doivent s'enchaîner de manière cohérente.</w:t>
      </w:r>
    </w:p>
    <w:p w14:paraId="79678426" w14:textId="1FB851A1" w:rsidR="00E47142" w:rsidRPr="00E47142" w:rsidRDefault="00541C32" w:rsidP="009200F5">
      <w:pPr>
        <w:spacing w:after="0"/>
        <w:jc w:val="both"/>
        <w:rPr>
          <w:rFonts w:asciiTheme="majorBidi" w:hAnsiTheme="majorBidi" w:cstheme="majorBidi"/>
          <w:sz w:val="28"/>
          <w:szCs w:val="28"/>
        </w:rPr>
      </w:pPr>
      <w:r>
        <w:rPr>
          <w:rFonts w:asciiTheme="majorBidi" w:hAnsiTheme="majorBidi" w:cstheme="majorBidi"/>
          <w:sz w:val="28"/>
          <w:szCs w:val="28"/>
        </w:rPr>
        <w:t>-</w:t>
      </w:r>
      <w:r w:rsidR="00E47142" w:rsidRPr="00E47142">
        <w:rPr>
          <w:rFonts w:asciiTheme="majorBidi" w:hAnsiTheme="majorBidi" w:cstheme="majorBidi"/>
          <w:sz w:val="28"/>
          <w:szCs w:val="28"/>
        </w:rPr>
        <w:t>Les Connecteurs Logiques : Ils marquent la progression du raisonnement et les liens entre les idées (arguments et exemples). Ils expriment la cause, la conséquence, l'opposition, l'addition, etc.</w:t>
      </w:r>
    </w:p>
    <w:p w14:paraId="1345A70F" w14:textId="77777777" w:rsidR="00E47142" w:rsidRPr="00E47142" w:rsidRDefault="00E47142" w:rsidP="009200F5">
      <w:pPr>
        <w:spacing w:after="0"/>
        <w:jc w:val="both"/>
        <w:rPr>
          <w:rFonts w:asciiTheme="majorBidi" w:hAnsiTheme="majorBidi" w:cstheme="majorBidi"/>
          <w:sz w:val="28"/>
          <w:szCs w:val="28"/>
        </w:rPr>
      </w:pPr>
      <w:r w:rsidRPr="00E47142">
        <w:rPr>
          <w:rFonts w:asciiTheme="majorBidi" w:hAnsiTheme="majorBidi" w:cstheme="majorBidi"/>
          <w:sz w:val="28"/>
          <w:szCs w:val="28"/>
        </w:rPr>
        <w:t>Exemples : en effet, donc, par conséquent, cependant, de plus, d'abord, en conclusion.</w:t>
      </w:r>
    </w:p>
    <w:p w14:paraId="506E08C9" w14:textId="73BF3FAC" w:rsidR="00E47142" w:rsidRPr="00E47142" w:rsidRDefault="00E47142" w:rsidP="009200F5">
      <w:pPr>
        <w:spacing w:after="0"/>
        <w:jc w:val="both"/>
        <w:rPr>
          <w:rFonts w:asciiTheme="majorBidi" w:hAnsiTheme="majorBidi" w:cstheme="majorBidi"/>
          <w:sz w:val="28"/>
          <w:szCs w:val="28"/>
        </w:rPr>
      </w:pPr>
      <w:r w:rsidRPr="009B44E1">
        <w:rPr>
          <w:rFonts w:asciiTheme="majorBidi" w:hAnsiTheme="majorBidi" w:cstheme="majorBidi"/>
          <w:sz w:val="28"/>
          <w:szCs w:val="28"/>
        </w:rPr>
        <w:t>B. Les Marques de la Subjectivité</w:t>
      </w:r>
      <w:r w:rsidRPr="00E47142">
        <w:rPr>
          <w:rFonts w:asciiTheme="majorBidi" w:hAnsiTheme="majorBidi" w:cstheme="majorBidi"/>
          <w:sz w:val="28"/>
          <w:szCs w:val="28"/>
        </w:rPr>
        <w:t xml:space="preserve"> </w:t>
      </w:r>
      <w:r w:rsidR="00541C32">
        <w:rPr>
          <w:rFonts w:asciiTheme="majorBidi" w:hAnsiTheme="majorBidi" w:cstheme="majorBidi"/>
          <w:sz w:val="28"/>
          <w:szCs w:val="28"/>
        </w:rPr>
        <w:t>dit aussi la</w:t>
      </w:r>
      <w:r w:rsidR="00541C32" w:rsidRPr="00E47142">
        <w:rPr>
          <w:rFonts w:asciiTheme="majorBidi" w:hAnsiTheme="majorBidi" w:cstheme="majorBidi"/>
          <w:sz w:val="28"/>
          <w:szCs w:val="28"/>
        </w:rPr>
        <w:t xml:space="preserve"> </w:t>
      </w:r>
      <w:r w:rsidR="00541C32">
        <w:rPr>
          <w:rFonts w:asciiTheme="majorBidi" w:hAnsiTheme="majorBidi" w:cstheme="majorBidi"/>
          <w:sz w:val="28"/>
          <w:szCs w:val="28"/>
        </w:rPr>
        <w:t>m</w:t>
      </w:r>
      <w:r w:rsidRPr="00E47142">
        <w:rPr>
          <w:rFonts w:asciiTheme="majorBidi" w:hAnsiTheme="majorBidi" w:cstheme="majorBidi"/>
          <w:sz w:val="28"/>
          <w:szCs w:val="28"/>
        </w:rPr>
        <w:t>odalisation</w:t>
      </w:r>
    </w:p>
    <w:p w14:paraId="3353BBB3" w14:textId="4A3EB9DC" w:rsidR="00E47142" w:rsidRPr="00E47142" w:rsidRDefault="00E47142" w:rsidP="009200F5">
      <w:pPr>
        <w:spacing w:after="0"/>
        <w:jc w:val="both"/>
        <w:rPr>
          <w:rFonts w:asciiTheme="majorBidi" w:hAnsiTheme="majorBidi" w:cstheme="majorBidi"/>
          <w:sz w:val="28"/>
          <w:szCs w:val="28"/>
        </w:rPr>
      </w:pPr>
      <w:r w:rsidRPr="00E47142">
        <w:rPr>
          <w:rFonts w:asciiTheme="majorBidi" w:hAnsiTheme="majorBidi" w:cstheme="majorBidi"/>
          <w:sz w:val="28"/>
          <w:szCs w:val="28"/>
        </w:rPr>
        <w:lastRenderedPageBreak/>
        <w:t>L'émetteur est impliqué dans son discours et utilise des outils pour exprimer son jugement :</w:t>
      </w:r>
    </w:p>
    <w:p w14:paraId="2E549CEB" w14:textId="0AFA954F" w:rsidR="00E47142" w:rsidRPr="00E47142" w:rsidRDefault="00541C32" w:rsidP="009200F5">
      <w:pPr>
        <w:spacing w:after="0"/>
        <w:jc w:val="both"/>
        <w:rPr>
          <w:rFonts w:asciiTheme="majorBidi" w:hAnsiTheme="majorBidi" w:cstheme="majorBidi"/>
          <w:sz w:val="28"/>
          <w:szCs w:val="28"/>
        </w:rPr>
      </w:pPr>
      <w:r>
        <w:rPr>
          <w:rFonts w:asciiTheme="majorBidi" w:hAnsiTheme="majorBidi" w:cstheme="majorBidi"/>
          <w:sz w:val="28"/>
          <w:szCs w:val="28"/>
        </w:rPr>
        <w:t>-</w:t>
      </w:r>
      <w:r w:rsidR="00E47142" w:rsidRPr="00E47142">
        <w:rPr>
          <w:rFonts w:asciiTheme="majorBidi" w:hAnsiTheme="majorBidi" w:cstheme="majorBidi"/>
          <w:sz w:val="28"/>
          <w:szCs w:val="28"/>
        </w:rPr>
        <w:t>Verbes et Adverbes de Jugement : Je crois, il est nécessaire, heureusement, malheureusement.</w:t>
      </w:r>
    </w:p>
    <w:p w14:paraId="55D19EA6" w14:textId="636D15AB" w:rsidR="00E47142" w:rsidRPr="00E47142" w:rsidRDefault="00541C32" w:rsidP="009200F5">
      <w:pPr>
        <w:spacing w:after="0"/>
        <w:jc w:val="both"/>
        <w:rPr>
          <w:rFonts w:asciiTheme="majorBidi" w:hAnsiTheme="majorBidi" w:cstheme="majorBidi"/>
          <w:sz w:val="28"/>
          <w:szCs w:val="28"/>
        </w:rPr>
      </w:pPr>
      <w:r>
        <w:rPr>
          <w:rFonts w:asciiTheme="majorBidi" w:hAnsiTheme="majorBidi" w:cstheme="majorBidi"/>
          <w:sz w:val="28"/>
          <w:szCs w:val="28"/>
        </w:rPr>
        <w:t>-</w:t>
      </w:r>
      <w:r w:rsidR="00E47142" w:rsidRPr="00E47142">
        <w:rPr>
          <w:rFonts w:asciiTheme="majorBidi" w:hAnsiTheme="majorBidi" w:cstheme="majorBidi"/>
          <w:sz w:val="28"/>
          <w:szCs w:val="28"/>
        </w:rPr>
        <w:t>Lexique Appréciatif/Dépréciatif : Utilisation de mots valorisants (louable, essentiel) ou dévalorisants (désastreux, superficiel).</w:t>
      </w:r>
    </w:p>
    <w:p w14:paraId="15AC87FB" w14:textId="6AE53EC6" w:rsidR="00E47142" w:rsidRPr="00E47142" w:rsidRDefault="00541C32" w:rsidP="009200F5">
      <w:pPr>
        <w:spacing w:after="0"/>
        <w:jc w:val="both"/>
        <w:rPr>
          <w:rFonts w:asciiTheme="majorBidi" w:hAnsiTheme="majorBidi" w:cstheme="majorBidi"/>
          <w:sz w:val="28"/>
          <w:szCs w:val="28"/>
        </w:rPr>
      </w:pPr>
      <w:r>
        <w:rPr>
          <w:rFonts w:asciiTheme="majorBidi" w:hAnsiTheme="majorBidi" w:cstheme="majorBidi"/>
          <w:sz w:val="28"/>
          <w:szCs w:val="28"/>
        </w:rPr>
        <w:t>-</w:t>
      </w:r>
      <w:r w:rsidR="00E47142" w:rsidRPr="00E47142">
        <w:rPr>
          <w:rFonts w:asciiTheme="majorBidi" w:hAnsiTheme="majorBidi" w:cstheme="majorBidi"/>
          <w:sz w:val="28"/>
          <w:szCs w:val="28"/>
        </w:rPr>
        <w:t>Utilisation du 'Je' ou 'Nous' : Pour marquer l'engagement personnel ou collectif de l'énonciateur.</w:t>
      </w:r>
    </w:p>
    <w:p w14:paraId="117F734B" w14:textId="77777777" w:rsidR="00E47142" w:rsidRPr="00541C32" w:rsidRDefault="00E47142" w:rsidP="009200F5">
      <w:pPr>
        <w:spacing w:after="0"/>
        <w:jc w:val="both"/>
        <w:rPr>
          <w:rFonts w:asciiTheme="majorBidi" w:hAnsiTheme="majorBidi" w:cstheme="majorBidi"/>
          <w:b/>
          <w:bCs/>
          <w:sz w:val="28"/>
          <w:szCs w:val="28"/>
        </w:rPr>
      </w:pPr>
      <w:r w:rsidRPr="00541C32">
        <w:rPr>
          <w:rFonts w:asciiTheme="majorBidi" w:hAnsiTheme="majorBidi" w:cstheme="majorBidi"/>
          <w:b/>
          <w:bCs/>
          <w:sz w:val="28"/>
          <w:szCs w:val="28"/>
        </w:rPr>
        <w:t>C. Les Procédés Oratoires et Stylistiques</w:t>
      </w:r>
    </w:p>
    <w:p w14:paraId="6176C4E8" w14:textId="77777777" w:rsidR="00E47142" w:rsidRPr="00E47142" w:rsidRDefault="00E47142" w:rsidP="009200F5">
      <w:pPr>
        <w:spacing w:after="0"/>
        <w:jc w:val="both"/>
        <w:rPr>
          <w:rFonts w:asciiTheme="majorBidi" w:hAnsiTheme="majorBidi" w:cstheme="majorBidi"/>
          <w:sz w:val="28"/>
          <w:szCs w:val="28"/>
        </w:rPr>
      </w:pPr>
      <w:r w:rsidRPr="00E47142">
        <w:rPr>
          <w:rFonts w:asciiTheme="majorBidi" w:hAnsiTheme="majorBidi" w:cstheme="majorBidi"/>
          <w:sz w:val="28"/>
          <w:szCs w:val="28"/>
        </w:rPr>
        <w:t>L'utilisation de figures de style pour rendre l'argumentation plus percutante ou émouvante (persuasion) :</w:t>
      </w:r>
    </w:p>
    <w:p w14:paraId="021E2EE3" w14:textId="77A62338" w:rsidR="00E47142" w:rsidRPr="00E47142" w:rsidRDefault="00541C32" w:rsidP="009200F5">
      <w:pPr>
        <w:spacing w:after="0"/>
        <w:jc w:val="both"/>
        <w:rPr>
          <w:rFonts w:asciiTheme="majorBidi" w:hAnsiTheme="majorBidi" w:cstheme="majorBidi"/>
          <w:sz w:val="28"/>
          <w:szCs w:val="28"/>
        </w:rPr>
      </w:pPr>
      <w:r>
        <w:rPr>
          <w:rFonts w:asciiTheme="majorBidi" w:hAnsiTheme="majorBidi" w:cstheme="majorBidi"/>
          <w:sz w:val="28"/>
          <w:szCs w:val="28"/>
        </w:rPr>
        <w:t>-</w:t>
      </w:r>
      <w:r w:rsidR="00E47142" w:rsidRPr="00E47142">
        <w:rPr>
          <w:rFonts w:asciiTheme="majorBidi" w:hAnsiTheme="majorBidi" w:cstheme="majorBidi"/>
          <w:sz w:val="28"/>
          <w:szCs w:val="28"/>
        </w:rPr>
        <w:t>L'interrogation rhétorique : Une question posée non pour obtenir une réponse, mais pour affirmer une idée (Ex : « Faut-il laisser cette situation perdurer ? »).</w:t>
      </w:r>
    </w:p>
    <w:p w14:paraId="305FCCAE" w14:textId="3BA20DC3" w:rsidR="00E47142" w:rsidRPr="00E47142" w:rsidRDefault="00541C32" w:rsidP="009200F5">
      <w:pPr>
        <w:spacing w:after="0"/>
        <w:jc w:val="both"/>
        <w:rPr>
          <w:rFonts w:asciiTheme="majorBidi" w:hAnsiTheme="majorBidi" w:cstheme="majorBidi"/>
          <w:sz w:val="28"/>
          <w:szCs w:val="28"/>
        </w:rPr>
      </w:pPr>
      <w:r>
        <w:rPr>
          <w:rFonts w:asciiTheme="majorBidi" w:hAnsiTheme="majorBidi" w:cstheme="majorBidi"/>
          <w:sz w:val="28"/>
          <w:szCs w:val="28"/>
        </w:rPr>
        <w:t>-</w:t>
      </w:r>
      <w:r w:rsidR="00E47142" w:rsidRPr="00E47142">
        <w:rPr>
          <w:rFonts w:asciiTheme="majorBidi" w:hAnsiTheme="majorBidi" w:cstheme="majorBidi"/>
          <w:sz w:val="28"/>
          <w:szCs w:val="28"/>
        </w:rPr>
        <w:t>L'analogie/la comparaison : Rapprocher deux situations pour éclairer la thèse.</w:t>
      </w:r>
    </w:p>
    <w:p w14:paraId="663BFDCF" w14:textId="77777777" w:rsidR="00E47142" w:rsidRPr="00E47142" w:rsidRDefault="00E47142" w:rsidP="009200F5">
      <w:pPr>
        <w:spacing w:after="0"/>
        <w:jc w:val="both"/>
        <w:rPr>
          <w:rFonts w:asciiTheme="majorBidi" w:hAnsiTheme="majorBidi" w:cstheme="majorBidi"/>
          <w:sz w:val="28"/>
          <w:szCs w:val="28"/>
        </w:rPr>
      </w:pPr>
    </w:p>
    <w:p w14:paraId="2684DCCC" w14:textId="52F6B367" w:rsidR="00E47142" w:rsidRPr="00156CD3" w:rsidRDefault="00541C32" w:rsidP="009200F5">
      <w:pPr>
        <w:spacing w:after="0"/>
        <w:jc w:val="both"/>
        <w:rPr>
          <w:rFonts w:asciiTheme="majorBidi" w:hAnsiTheme="majorBidi" w:cstheme="majorBidi"/>
          <w:b/>
          <w:bCs/>
          <w:sz w:val="28"/>
          <w:szCs w:val="28"/>
        </w:rPr>
      </w:pPr>
      <w:r>
        <w:rPr>
          <w:rFonts w:asciiTheme="majorBidi" w:hAnsiTheme="majorBidi" w:cstheme="majorBidi"/>
          <w:sz w:val="28"/>
          <w:szCs w:val="28"/>
        </w:rPr>
        <w:t>-</w:t>
      </w:r>
      <w:r w:rsidR="00E47142" w:rsidRPr="00E47142">
        <w:rPr>
          <w:rFonts w:asciiTheme="majorBidi" w:hAnsiTheme="majorBidi" w:cstheme="majorBidi"/>
          <w:sz w:val="28"/>
          <w:szCs w:val="28"/>
        </w:rPr>
        <w:t>La concession : Reconnaître un point de la thèse adverse pour mieux revenir à sa propre idée (Ex : « Certes, l'idée est séduisante, mais elle n'est pas applicable. »).</w:t>
      </w:r>
    </w:p>
    <w:p w14:paraId="3E8EBBBB" w14:textId="041CD5C6" w:rsidR="00156CD3" w:rsidRDefault="00156CD3" w:rsidP="009200F5">
      <w:pPr>
        <w:spacing w:after="0"/>
      </w:pPr>
      <w:r w:rsidRPr="00156CD3">
        <w:rPr>
          <w:rFonts w:asciiTheme="majorBidi" w:hAnsiTheme="majorBidi" w:cstheme="majorBidi"/>
          <w:b/>
          <w:bCs/>
          <w:sz w:val="28"/>
          <w:szCs w:val="28"/>
        </w:rPr>
        <w:t>II.</w:t>
      </w:r>
      <w:r w:rsidRPr="00156CD3">
        <w:rPr>
          <w:b/>
          <w:bCs/>
        </w:rPr>
        <w:t xml:space="preserve"> </w:t>
      </w:r>
      <w:r w:rsidRPr="00156CD3">
        <w:rPr>
          <w:rFonts w:asciiTheme="majorBidi" w:hAnsiTheme="majorBidi" w:cstheme="majorBidi"/>
          <w:b/>
          <w:bCs/>
          <w:sz w:val="28"/>
          <w:szCs w:val="28"/>
        </w:rPr>
        <w:t>Le discours informatif</w:t>
      </w:r>
      <w:r>
        <w:rPr>
          <w:rFonts w:asciiTheme="majorBidi" w:hAnsiTheme="majorBidi" w:cstheme="majorBidi"/>
          <w:sz w:val="28"/>
          <w:szCs w:val="28"/>
        </w:rPr>
        <w:t> :</w:t>
      </w:r>
    </w:p>
    <w:p w14:paraId="0A788ABC" w14:textId="3977A8AD" w:rsidR="00156CD3" w:rsidRPr="00156CD3" w:rsidRDefault="00156CD3" w:rsidP="009200F5">
      <w:pPr>
        <w:spacing w:after="0"/>
        <w:rPr>
          <w:rFonts w:asciiTheme="majorBidi" w:hAnsiTheme="majorBidi" w:cstheme="majorBidi"/>
          <w:sz w:val="28"/>
          <w:szCs w:val="28"/>
        </w:rPr>
      </w:pPr>
      <w:r w:rsidRPr="00156CD3">
        <w:rPr>
          <w:rFonts w:asciiTheme="majorBidi" w:hAnsiTheme="majorBidi" w:cstheme="majorBidi"/>
          <w:sz w:val="28"/>
          <w:szCs w:val="28"/>
        </w:rPr>
        <w:t>1. Définition :</w:t>
      </w:r>
    </w:p>
    <w:p w14:paraId="598B93D9" w14:textId="084E522E" w:rsidR="00156CD3" w:rsidRDefault="00156CD3" w:rsidP="009200F5">
      <w:pPr>
        <w:spacing w:after="0"/>
        <w:rPr>
          <w:rFonts w:asciiTheme="majorBidi" w:hAnsiTheme="majorBidi" w:cstheme="majorBidi"/>
          <w:sz w:val="28"/>
          <w:szCs w:val="28"/>
        </w:rPr>
      </w:pPr>
      <w:r w:rsidRPr="00156CD3">
        <w:rPr>
          <w:rFonts w:asciiTheme="majorBidi" w:hAnsiTheme="majorBidi" w:cstheme="majorBidi"/>
          <w:sz w:val="28"/>
          <w:szCs w:val="28"/>
        </w:rPr>
        <w:t>Le discours informatif est une modalité de communication qui vise en premier lieu de transmettre des faits, des données, des connaissances ou des explications sur un sujet donné. Deuxièmement, il répond, aux questions : Quoi ? Qui ? Où ? Quand ? Comment ? Pourquoi ? (5W du journalisme). En dernier lieu, il fait savoir et comprendre, sans convaincre ou dicter une action, contrairement au discours argumentatif et à l'injonctif.</w:t>
      </w:r>
      <w:r w:rsidRPr="00156CD3">
        <w:t xml:space="preserve"> </w:t>
      </w:r>
      <w:r>
        <w:rPr>
          <w:rFonts w:asciiTheme="majorBidi" w:hAnsiTheme="majorBidi" w:cstheme="majorBidi"/>
          <w:sz w:val="28"/>
          <w:szCs w:val="28"/>
        </w:rPr>
        <w:t>On le trouve dans u</w:t>
      </w:r>
      <w:r w:rsidRPr="00156CD3">
        <w:rPr>
          <w:rFonts w:asciiTheme="majorBidi" w:hAnsiTheme="majorBidi" w:cstheme="majorBidi"/>
          <w:sz w:val="28"/>
          <w:szCs w:val="28"/>
        </w:rPr>
        <w:t>n article</w:t>
      </w:r>
      <w:r>
        <w:rPr>
          <w:rFonts w:asciiTheme="majorBidi" w:hAnsiTheme="majorBidi" w:cstheme="majorBidi"/>
          <w:sz w:val="28"/>
          <w:szCs w:val="28"/>
        </w:rPr>
        <w:t xml:space="preserve"> </w:t>
      </w:r>
      <w:r w:rsidRPr="00156CD3">
        <w:rPr>
          <w:rFonts w:asciiTheme="majorBidi" w:hAnsiTheme="majorBidi" w:cstheme="majorBidi"/>
          <w:sz w:val="28"/>
          <w:szCs w:val="28"/>
        </w:rPr>
        <w:t>encyclopédique</w:t>
      </w:r>
      <w:r>
        <w:rPr>
          <w:rFonts w:asciiTheme="majorBidi" w:hAnsiTheme="majorBidi" w:cstheme="majorBidi"/>
          <w:sz w:val="28"/>
          <w:szCs w:val="28"/>
        </w:rPr>
        <w:t>, u</w:t>
      </w:r>
      <w:r w:rsidRPr="00156CD3">
        <w:rPr>
          <w:rFonts w:asciiTheme="majorBidi" w:hAnsiTheme="majorBidi" w:cstheme="majorBidi"/>
          <w:sz w:val="28"/>
          <w:szCs w:val="28"/>
        </w:rPr>
        <w:t>n manuel scolaire</w:t>
      </w:r>
      <w:r>
        <w:rPr>
          <w:rFonts w:asciiTheme="majorBidi" w:hAnsiTheme="majorBidi" w:cstheme="majorBidi"/>
          <w:sz w:val="28"/>
          <w:szCs w:val="28"/>
        </w:rPr>
        <w:t>, u</w:t>
      </w:r>
      <w:r w:rsidRPr="00156CD3">
        <w:rPr>
          <w:rFonts w:asciiTheme="majorBidi" w:hAnsiTheme="majorBidi" w:cstheme="majorBidi"/>
          <w:sz w:val="28"/>
          <w:szCs w:val="28"/>
        </w:rPr>
        <w:t>n rapport scientifique</w:t>
      </w:r>
      <w:r>
        <w:rPr>
          <w:rFonts w:asciiTheme="majorBidi" w:hAnsiTheme="majorBidi" w:cstheme="majorBidi"/>
          <w:sz w:val="28"/>
          <w:szCs w:val="28"/>
        </w:rPr>
        <w:t>, u</w:t>
      </w:r>
      <w:r w:rsidRPr="00156CD3">
        <w:rPr>
          <w:rFonts w:asciiTheme="majorBidi" w:hAnsiTheme="majorBidi" w:cstheme="majorBidi"/>
          <w:sz w:val="28"/>
          <w:szCs w:val="28"/>
        </w:rPr>
        <w:t>n reportage neutre</w:t>
      </w:r>
    </w:p>
    <w:p w14:paraId="3E6F5F69" w14:textId="145F2A2F" w:rsidR="00156CD3" w:rsidRPr="00156CD3" w:rsidRDefault="00156CD3" w:rsidP="009200F5">
      <w:pPr>
        <w:spacing w:after="0"/>
        <w:rPr>
          <w:rFonts w:asciiTheme="majorBidi" w:hAnsiTheme="majorBidi" w:cstheme="majorBidi"/>
          <w:sz w:val="28"/>
          <w:szCs w:val="28"/>
        </w:rPr>
      </w:pPr>
      <w:r>
        <w:rPr>
          <w:rFonts w:asciiTheme="majorBidi" w:hAnsiTheme="majorBidi" w:cstheme="majorBidi"/>
          <w:sz w:val="28"/>
          <w:szCs w:val="28"/>
        </w:rPr>
        <w:t>2.</w:t>
      </w:r>
      <w:r w:rsidRPr="00156CD3">
        <w:rPr>
          <w:rFonts w:asciiTheme="majorBidi" w:hAnsiTheme="majorBidi" w:cstheme="majorBidi"/>
          <w:sz w:val="28"/>
          <w:szCs w:val="28"/>
        </w:rPr>
        <w:t>Les Caractéristiques du Discours Informatif :</w:t>
      </w:r>
    </w:p>
    <w:p w14:paraId="51AC1430" w14:textId="77777777" w:rsidR="00156CD3" w:rsidRPr="00156CD3" w:rsidRDefault="00156CD3" w:rsidP="009200F5">
      <w:pPr>
        <w:spacing w:after="0"/>
        <w:rPr>
          <w:rFonts w:asciiTheme="majorBidi" w:hAnsiTheme="majorBidi" w:cstheme="majorBidi"/>
          <w:sz w:val="28"/>
          <w:szCs w:val="28"/>
        </w:rPr>
      </w:pPr>
      <w:r w:rsidRPr="00156CD3">
        <w:rPr>
          <w:rFonts w:asciiTheme="majorBidi" w:hAnsiTheme="majorBidi" w:cstheme="majorBidi"/>
          <w:sz w:val="28"/>
          <w:szCs w:val="28"/>
        </w:rPr>
        <w:t>Ce discours se distingue par des marques formelles qui garantissent son efficacité et sa crédibilité.</w:t>
      </w:r>
    </w:p>
    <w:p w14:paraId="518F557F" w14:textId="77777777" w:rsidR="00156CD3" w:rsidRPr="00156CD3" w:rsidRDefault="00156CD3" w:rsidP="009200F5">
      <w:pPr>
        <w:spacing w:after="0"/>
        <w:rPr>
          <w:rFonts w:asciiTheme="majorBidi" w:hAnsiTheme="majorBidi" w:cstheme="majorBidi"/>
          <w:sz w:val="28"/>
          <w:szCs w:val="28"/>
        </w:rPr>
      </w:pPr>
      <w:r w:rsidRPr="00156CD3">
        <w:rPr>
          <w:rFonts w:asciiTheme="majorBidi" w:hAnsiTheme="majorBidi" w:cstheme="majorBidi"/>
          <w:sz w:val="28"/>
          <w:szCs w:val="28"/>
        </w:rPr>
        <w:t xml:space="preserve">2.1. </w:t>
      </w:r>
      <w:r w:rsidRPr="00156CD3">
        <w:rPr>
          <w:rFonts w:asciiTheme="majorBidi" w:hAnsiTheme="majorBidi" w:cstheme="majorBidi"/>
          <w:sz w:val="28"/>
          <w:szCs w:val="28"/>
          <w:u w:val="single"/>
        </w:rPr>
        <w:t>L'Objectivité et la Neutralité</w:t>
      </w:r>
      <w:r w:rsidRPr="00156CD3">
        <w:rPr>
          <w:rFonts w:asciiTheme="majorBidi" w:hAnsiTheme="majorBidi" w:cstheme="majorBidi"/>
          <w:sz w:val="28"/>
          <w:szCs w:val="28"/>
        </w:rPr>
        <w:t xml:space="preserve"> : C'est la caractéristique fondamentale. L'émetteur doit s'effacer au profit de l'information. Donc on va remarquer :</w:t>
      </w:r>
    </w:p>
    <w:p w14:paraId="02CFBDBC" w14:textId="77777777" w:rsidR="00156CD3" w:rsidRPr="00156CD3" w:rsidRDefault="00156CD3" w:rsidP="009200F5">
      <w:pPr>
        <w:spacing w:after="0"/>
        <w:rPr>
          <w:rFonts w:asciiTheme="majorBidi" w:hAnsiTheme="majorBidi" w:cstheme="majorBidi"/>
          <w:sz w:val="28"/>
          <w:szCs w:val="28"/>
        </w:rPr>
      </w:pPr>
      <w:r w:rsidRPr="00156CD3">
        <w:rPr>
          <w:rFonts w:asciiTheme="majorBidi" w:hAnsiTheme="majorBidi" w:cstheme="majorBidi"/>
          <w:sz w:val="28"/>
          <w:szCs w:val="28"/>
        </w:rPr>
        <w:t>-Absence de marques d'opinion (subjectivité) : On évite les adjectifs et adverbes subjectifs ou évaluatifs ("magnifique", "terrible", "heureusement").TD : Exercice de transformation de phrases subjectives en phrases objectives.</w:t>
      </w:r>
    </w:p>
    <w:p w14:paraId="76AE8B8B" w14:textId="77777777" w:rsidR="00156CD3" w:rsidRPr="00156CD3" w:rsidRDefault="00156CD3" w:rsidP="009200F5">
      <w:pPr>
        <w:spacing w:after="0"/>
        <w:rPr>
          <w:rFonts w:asciiTheme="majorBidi" w:hAnsiTheme="majorBidi" w:cstheme="majorBidi"/>
          <w:sz w:val="28"/>
          <w:szCs w:val="28"/>
        </w:rPr>
      </w:pPr>
      <w:r w:rsidRPr="00156CD3">
        <w:rPr>
          <w:rFonts w:asciiTheme="majorBidi" w:hAnsiTheme="majorBidi" w:cstheme="majorBidi"/>
          <w:sz w:val="28"/>
          <w:szCs w:val="28"/>
        </w:rPr>
        <w:lastRenderedPageBreak/>
        <w:t>-Utilisation de la 3e personne : Prédilection pour le il/elle, le ils/elles, ou les constructions impersonnelles ("Il est important de noter que..."), garantissant la distance.</w:t>
      </w:r>
    </w:p>
    <w:p w14:paraId="212C40D2" w14:textId="77777777" w:rsidR="00156CD3" w:rsidRPr="00156CD3" w:rsidRDefault="00156CD3" w:rsidP="009200F5">
      <w:pPr>
        <w:spacing w:after="0"/>
        <w:rPr>
          <w:rFonts w:asciiTheme="majorBidi" w:hAnsiTheme="majorBidi" w:cstheme="majorBidi"/>
          <w:sz w:val="28"/>
          <w:szCs w:val="28"/>
        </w:rPr>
      </w:pPr>
      <w:r w:rsidRPr="00156CD3">
        <w:rPr>
          <w:rFonts w:asciiTheme="majorBidi" w:hAnsiTheme="majorBidi" w:cstheme="majorBidi"/>
          <w:sz w:val="28"/>
          <w:szCs w:val="28"/>
        </w:rPr>
        <w:t>-Emploi de termes précis : Le vocabulaire est technique, spécialisé et dénotatif, c’est-à-dire, il se réfère à la réalité. On notera l’omission des figures de style trop connotatives.</w:t>
      </w:r>
    </w:p>
    <w:p w14:paraId="39BF834B" w14:textId="77777777" w:rsidR="00156CD3" w:rsidRPr="00156CD3" w:rsidRDefault="00156CD3" w:rsidP="009200F5">
      <w:pPr>
        <w:spacing w:after="0"/>
        <w:rPr>
          <w:rFonts w:asciiTheme="majorBidi" w:hAnsiTheme="majorBidi" w:cstheme="majorBidi"/>
          <w:sz w:val="28"/>
          <w:szCs w:val="28"/>
        </w:rPr>
      </w:pPr>
      <w:r w:rsidRPr="00156CD3">
        <w:rPr>
          <w:rFonts w:asciiTheme="majorBidi" w:hAnsiTheme="majorBidi" w:cstheme="majorBidi"/>
          <w:sz w:val="28"/>
          <w:szCs w:val="28"/>
        </w:rPr>
        <w:t xml:space="preserve">2.2. </w:t>
      </w:r>
      <w:r w:rsidRPr="00156CD3">
        <w:rPr>
          <w:rFonts w:asciiTheme="majorBidi" w:hAnsiTheme="majorBidi" w:cstheme="majorBidi"/>
          <w:sz w:val="28"/>
          <w:szCs w:val="28"/>
          <w:u w:val="single"/>
        </w:rPr>
        <w:t>La Clarté et la Précision</w:t>
      </w:r>
    </w:p>
    <w:p w14:paraId="031CA745" w14:textId="77777777" w:rsidR="00156CD3" w:rsidRPr="00156CD3" w:rsidRDefault="00156CD3" w:rsidP="009200F5">
      <w:pPr>
        <w:spacing w:after="0"/>
        <w:rPr>
          <w:rFonts w:asciiTheme="majorBidi" w:hAnsiTheme="majorBidi" w:cstheme="majorBidi"/>
          <w:sz w:val="28"/>
          <w:szCs w:val="28"/>
        </w:rPr>
      </w:pPr>
      <w:r w:rsidRPr="00156CD3">
        <w:rPr>
          <w:rFonts w:asciiTheme="majorBidi" w:hAnsiTheme="majorBidi" w:cstheme="majorBidi"/>
          <w:sz w:val="28"/>
          <w:szCs w:val="28"/>
        </w:rPr>
        <w:t>L'information doit être facile, accessible et sans ambiguïté, avec une :</w:t>
      </w:r>
    </w:p>
    <w:p w14:paraId="7D49BF6E" w14:textId="77777777" w:rsidR="00156CD3" w:rsidRPr="00156CD3" w:rsidRDefault="00156CD3" w:rsidP="009200F5">
      <w:pPr>
        <w:spacing w:after="0"/>
        <w:rPr>
          <w:rFonts w:asciiTheme="majorBidi" w:hAnsiTheme="majorBidi" w:cstheme="majorBidi"/>
          <w:sz w:val="28"/>
          <w:szCs w:val="28"/>
        </w:rPr>
      </w:pPr>
      <w:r w:rsidRPr="00156CD3">
        <w:rPr>
          <w:rFonts w:asciiTheme="majorBidi" w:hAnsiTheme="majorBidi" w:cstheme="majorBidi"/>
          <w:sz w:val="28"/>
          <w:szCs w:val="28"/>
        </w:rPr>
        <w:t>-Syntaxe simple et rigoureuse : Phrases courtes ou de longueur maîtrisée, en plus de l’articulation logique des idées par des connecteurs clairs ("par conséquent", "de plus"…</w:t>
      </w:r>
    </w:p>
    <w:p w14:paraId="1141D61A" w14:textId="77777777" w:rsidR="00156CD3" w:rsidRPr="00156CD3" w:rsidRDefault="00156CD3" w:rsidP="009200F5">
      <w:pPr>
        <w:spacing w:after="0"/>
        <w:rPr>
          <w:rFonts w:asciiTheme="majorBidi" w:hAnsiTheme="majorBidi" w:cstheme="majorBidi"/>
          <w:sz w:val="28"/>
          <w:szCs w:val="28"/>
        </w:rPr>
      </w:pPr>
      <w:r w:rsidRPr="00156CD3">
        <w:rPr>
          <w:rFonts w:asciiTheme="majorBidi" w:hAnsiTheme="majorBidi" w:cstheme="majorBidi"/>
          <w:sz w:val="28"/>
          <w:szCs w:val="28"/>
        </w:rPr>
        <w:t>-Présence de données factuelles tels que : les chiffres, les dates, les noms propres, citations de sources vérifiables (lorsque l'information le permet).</w:t>
      </w:r>
    </w:p>
    <w:p w14:paraId="25BF66A8" w14:textId="77777777" w:rsidR="00156CD3" w:rsidRPr="00156CD3" w:rsidRDefault="00156CD3" w:rsidP="009200F5">
      <w:pPr>
        <w:spacing w:after="0"/>
        <w:rPr>
          <w:rFonts w:asciiTheme="majorBidi" w:hAnsiTheme="majorBidi" w:cstheme="majorBidi"/>
          <w:sz w:val="28"/>
          <w:szCs w:val="28"/>
        </w:rPr>
      </w:pPr>
      <w:r w:rsidRPr="00156CD3">
        <w:rPr>
          <w:rFonts w:asciiTheme="majorBidi" w:hAnsiTheme="majorBidi" w:cstheme="majorBidi"/>
          <w:sz w:val="28"/>
          <w:szCs w:val="28"/>
        </w:rPr>
        <w:t>2.3. La Structure Logique : pour une bonne compréhension le discours informatif doit toujours être organisé.</w:t>
      </w:r>
    </w:p>
    <w:p w14:paraId="3AD21240" w14:textId="77777777" w:rsidR="00156CD3" w:rsidRPr="00156CD3" w:rsidRDefault="00156CD3" w:rsidP="009200F5">
      <w:pPr>
        <w:spacing w:after="0"/>
        <w:rPr>
          <w:rFonts w:asciiTheme="majorBidi" w:hAnsiTheme="majorBidi" w:cstheme="majorBidi"/>
          <w:sz w:val="28"/>
          <w:szCs w:val="28"/>
        </w:rPr>
      </w:pPr>
      <w:r w:rsidRPr="00156CD3">
        <w:rPr>
          <w:rFonts w:asciiTheme="majorBidi" w:hAnsiTheme="majorBidi" w:cstheme="majorBidi"/>
          <w:sz w:val="28"/>
          <w:szCs w:val="28"/>
        </w:rPr>
        <w:t>-Organisation thématique : Utilisation de titres, de sous-titres, de listes à puces pour hiérarchiser les idées.</w:t>
      </w:r>
    </w:p>
    <w:p w14:paraId="2812E536" w14:textId="77777777" w:rsidR="00156CD3" w:rsidRPr="00156CD3" w:rsidRDefault="00156CD3" w:rsidP="009200F5">
      <w:pPr>
        <w:spacing w:after="0"/>
        <w:rPr>
          <w:rFonts w:asciiTheme="majorBidi" w:hAnsiTheme="majorBidi" w:cstheme="majorBidi"/>
          <w:sz w:val="28"/>
          <w:szCs w:val="28"/>
        </w:rPr>
      </w:pPr>
      <w:r w:rsidRPr="00156CD3">
        <w:rPr>
          <w:rFonts w:asciiTheme="majorBidi" w:hAnsiTheme="majorBidi" w:cstheme="majorBidi"/>
          <w:sz w:val="28"/>
          <w:szCs w:val="28"/>
        </w:rPr>
        <w:t xml:space="preserve">-Progression logique de l'information : </w:t>
      </w:r>
    </w:p>
    <w:p w14:paraId="77F018CA" w14:textId="77777777" w:rsidR="00156CD3" w:rsidRPr="00156CD3" w:rsidRDefault="00156CD3" w:rsidP="009200F5">
      <w:pPr>
        <w:spacing w:after="0"/>
        <w:rPr>
          <w:rFonts w:asciiTheme="majorBidi" w:hAnsiTheme="majorBidi" w:cstheme="majorBidi"/>
          <w:sz w:val="28"/>
          <w:szCs w:val="28"/>
        </w:rPr>
      </w:pPr>
      <w:r w:rsidRPr="00156CD3">
        <w:rPr>
          <w:rFonts w:asciiTheme="majorBidi" w:hAnsiTheme="majorBidi" w:cstheme="majorBidi"/>
          <w:sz w:val="28"/>
          <w:szCs w:val="28"/>
        </w:rPr>
        <w:t>*Introduction : Présenter le sujet (Thèse, problème).</w:t>
      </w:r>
    </w:p>
    <w:p w14:paraId="50F3E4DC" w14:textId="77777777" w:rsidR="00156CD3" w:rsidRPr="00156CD3" w:rsidRDefault="00156CD3" w:rsidP="009200F5">
      <w:pPr>
        <w:spacing w:after="0"/>
        <w:rPr>
          <w:rFonts w:asciiTheme="majorBidi" w:hAnsiTheme="majorBidi" w:cstheme="majorBidi"/>
          <w:sz w:val="28"/>
          <w:szCs w:val="28"/>
        </w:rPr>
      </w:pPr>
      <w:r w:rsidRPr="00156CD3">
        <w:rPr>
          <w:rFonts w:asciiTheme="majorBidi" w:hAnsiTheme="majorBidi" w:cstheme="majorBidi"/>
          <w:sz w:val="28"/>
          <w:szCs w:val="28"/>
        </w:rPr>
        <w:t>*Développement : Exposer les faits, les données, les explications (Arguments, preuves, exemples).</w:t>
      </w:r>
    </w:p>
    <w:p w14:paraId="379F9FEB" w14:textId="77777777" w:rsidR="00156CD3" w:rsidRPr="00156CD3" w:rsidRDefault="00156CD3" w:rsidP="009200F5">
      <w:pPr>
        <w:spacing w:after="0"/>
        <w:rPr>
          <w:rFonts w:asciiTheme="majorBidi" w:hAnsiTheme="majorBidi" w:cstheme="majorBidi"/>
          <w:sz w:val="28"/>
          <w:szCs w:val="28"/>
        </w:rPr>
      </w:pPr>
      <w:r w:rsidRPr="00156CD3">
        <w:rPr>
          <w:rFonts w:asciiTheme="majorBidi" w:hAnsiTheme="majorBidi" w:cstheme="majorBidi"/>
          <w:sz w:val="28"/>
          <w:szCs w:val="28"/>
        </w:rPr>
        <w:t xml:space="preserve">*Conclusion : Résumer les points clés ou ouvrir sur une perspective </w:t>
      </w:r>
    </w:p>
    <w:p w14:paraId="01C6C59A" w14:textId="77777777" w:rsidR="00156CD3" w:rsidRPr="00156CD3" w:rsidRDefault="00156CD3" w:rsidP="009200F5">
      <w:pPr>
        <w:spacing w:after="0"/>
        <w:rPr>
          <w:rFonts w:asciiTheme="majorBidi" w:hAnsiTheme="majorBidi" w:cstheme="majorBidi"/>
          <w:sz w:val="28"/>
          <w:szCs w:val="28"/>
        </w:rPr>
      </w:pPr>
      <w:r w:rsidRPr="00156CD3">
        <w:rPr>
          <w:rFonts w:asciiTheme="majorBidi" w:hAnsiTheme="majorBidi" w:cstheme="majorBidi"/>
          <w:sz w:val="28"/>
          <w:szCs w:val="28"/>
        </w:rPr>
        <w:t xml:space="preserve">2.4. </w:t>
      </w:r>
      <w:r w:rsidRPr="00156CD3">
        <w:rPr>
          <w:rFonts w:asciiTheme="majorBidi" w:hAnsiTheme="majorBidi" w:cstheme="majorBidi"/>
          <w:sz w:val="28"/>
          <w:szCs w:val="28"/>
          <w:u w:val="single"/>
        </w:rPr>
        <w:t>Le Temps et l'Aspect Verbal</w:t>
      </w:r>
    </w:p>
    <w:p w14:paraId="41976682" w14:textId="77777777" w:rsidR="00156CD3" w:rsidRPr="00156CD3" w:rsidRDefault="00156CD3" w:rsidP="009200F5">
      <w:pPr>
        <w:spacing w:after="0"/>
        <w:rPr>
          <w:rFonts w:asciiTheme="majorBidi" w:hAnsiTheme="majorBidi" w:cstheme="majorBidi"/>
          <w:sz w:val="28"/>
          <w:szCs w:val="28"/>
        </w:rPr>
      </w:pPr>
      <w:r w:rsidRPr="00156CD3">
        <w:rPr>
          <w:rFonts w:asciiTheme="majorBidi" w:hAnsiTheme="majorBidi" w:cstheme="majorBidi"/>
          <w:sz w:val="28"/>
          <w:szCs w:val="28"/>
        </w:rPr>
        <w:t>-Prédominance du présent de l'indicatif : Pour exprimer les faits actuels, les vérités générales ou les phénomènes permanents (valeur d'actualité, d'omni-temporalité).</w:t>
      </w:r>
    </w:p>
    <w:p w14:paraId="68446098" w14:textId="77777777" w:rsidR="00156CD3" w:rsidRPr="00156CD3" w:rsidRDefault="00156CD3" w:rsidP="009200F5">
      <w:pPr>
        <w:spacing w:after="0"/>
        <w:rPr>
          <w:rFonts w:asciiTheme="majorBidi" w:hAnsiTheme="majorBidi" w:cstheme="majorBidi"/>
          <w:sz w:val="28"/>
          <w:szCs w:val="28"/>
        </w:rPr>
      </w:pPr>
      <w:r w:rsidRPr="00156CD3">
        <w:rPr>
          <w:rFonts w:asciiTheme="majorBidi" w:hAnsiTheme="majorBidi" w:cstheme="majorBidi"/>
          <w:sz w:val="28"/>
          <w:szCs w:val="28"/>
        </w:rPr>
        <w:t>-Emploi du passé composé ou du passé simple : Pour rapporter des événements achevés et datés (journalisme, historique).</w:t>
      </w:r>
    </w:p>
    <w:p w14:paraId="223A901F" w14:textId="77777777" w:rsidR="00156CD3" w:rsidRPr="00156CD3" w:rsidRDefault="00156CD3" w:rsidP="009200F5">
      <w:pPr>
        <w:spacing w:after="0"/>
        <w:rPr>
          <w:rFonts w:asciiTheme="majorBidi" w:hAnsiTheme="majorBidi" w:cstheme="majorBidi"/>
          <w:sz w:val="28"/>
          <w:szCs w:val="28"/>
        </w:rPr>
      </w:pPr>
      <w:r w:rsidRPr="00156CD3">
        <w:rPr>
          <w:rFonts w:asciiTheme="majorBidi" w:hAnsiTheme="majorBidi" w:cstheme="majorBidi"/>
          <w:sz w:val="28"/>
          <w:szCs w:val="28"/>
        </w:rPr>
        <w:t>Exercices d'Application :</w:t>
      </w:r>
    </w:p>
    <w:p w14:paraId="76C8CC8E" w14:textId="562A0DFD" w:rsidR="00156CD3" w:rsidRDefault="00156CD3" w:rsidP="009200F5">
      <w:pPr>
        <w:spacing w:after="0"/>
        <w:rPr>
          <w:rFonts w:asciiTheme="majorBidi" w:hAnsiTheme="majorBidi" w:cstheme="majorBidi"/>
          <w:sz w:val="28"/>
          <w:szCs w:val="28"/>
        </w:rPr>
      </w:pPr>
      <w:r>
        <w:rPr>
          <w:rFonts w:asciiTheme="majorBidi" w:hAnsiTheme="majorBidi" w:cstheme="majorBidi"/>
          <w:sz w:val="28"/>
          <w:szCs w:val="28"/>
        </w:rPr>
        <w:t>1.</w:t>
      </w:r>
      <w:r w:rsidRPr="00156CD3">
        <w:rPr>
          <w:rFonts w:asciiTheme="majorBidi" w:hAnsiTheme="majorBidi" w:cstheme="majorBidi"/>
          <w:sz w:val="28"/>
          <w:szCs w:val="28"/>
        </w:rPr>
        <w:t>Analyse de corpus : Fournir une page de Wikipédia, un éditorial) et demander d'identifier :</w:t>
      </w:r>
    </w:p>
    <w:p w14:paraId="3BB7B421" w14:textId="21E20439" w:rsidR="00156CD3" w:rsidRPr="00156CD3" w:rsidRDefault="00156CD3" w:rsidP="009200F5">
      <w:pPr>
        <w:spacing w:after="0"/>
        <w:rPr>
          <w:rFonts w:asciiTheme="majorBidi" w:hAnsiTheme="majorBidi" w:cstheme="majorBidi"/>
          <w:sz w:val="28"/>
          <w:szCs w:val="28"/>
        </w:rPr>
      </w:pPr>
      <w:r w:rsidRPr="00156CD3">
        <w:rPr>
          <w:rFonts w:asciiTheme="majorBidi" w:hAnsiTheme="majorBidi" w:cstheme="majorBidi"/>
          <w:sz w:val="28"/>
          <w:szCs w:val="28"/>
        </w:rPr>
        <w:t>Le type de discours dominant.</w:t>
      </w:r>
    </w:p>
    <w:p w14:paraId="118618AD" w14:textId="77777777" w:rsidR="00156CD3" w:rsidRPr="00156CD3" w:rsidRDefault="00156CD3" w:rsidP="009200F5">
      <w:pPr>
        <w:spacing w:after="0"/>
        <w:rPr>
          <w:rFonts w:asciiTheme="majorBidi" w:hAnsiTheme="majorBidi" w:cstheme="majorBidi"/>
          <w:sz w:val="28"/>
          <w:szCs w:val="28"/>
        </w:rPr>
      </w:pPr>
      <w:r w:rsidRPr="00156CD3">
        <w:rPr>
          <w:rFonts w:asciiTheme="majorBidi" w:hAnsiTheme="majorBidi" w:cstheme="majorBidi"/>
          <w:sz w:val="28"/>
          <w:szCs w:val="28"/>
        </w:rPr>
        <w:t>Les marques d'objectivité/subjectivité.</w:t>
      </w:r>
    </w:p>
    <w:p w14:paraId="606D71A6" w14:textId="77777777" w:rsidR="00156CD3" w:rsidRPr="00156CD3" w:rsidRDefault="00156CD3" w:rsidP="009200F5">
      <w:pPr>
        <w:spacing w:after="0"/>
        <w:rPr>
          <w:rFonts w:asciiTheme="majorBidi" w:hAnsiTheme="majorBidi" w:cstheme="majorBidi"/>
          <w:sz w:val="28"/>
          <w:szCs w:val="28"/>
        </w:rPr>
      </w:pPr>
      <w:r w:rsidRPr="00156CD3">
        <w:rPr>
          <w:rFonts w:asciiTheme="majorBidi" w:hAnsiTheme="majorBidi" w:cstheme="majorBidi"/>
          <w:sz w:val="28"/>
          <w:szCs w:val="28"/>
        </w:rPr>
        <w:t>Le système d'énonciation (personnes verbales, temps).</w:t>
      </w:r>
    </w:p>
    <w:p w14:paraId="623B1111" w14:textId="3B6A29A0" w:rsidR="00156CD3" w:rsidRPr="00E47142" w:rsidRDefault="00156CD3" w:rsidP="009200F5">
      <w:pPr>
        <w:spacing w:after="0"/>
        <w:rPr>
          <w:rFonts w:asciiTheme="majorBidi" w:hAnsiTheme="majorBidi" w:cstheme="majorBidi"/>
          <w:sz w:val="28"/>
          <w:szCs w:val="28"/>
        </w:rPr>
      </w:pPr>
      <w:r>
        <w:rPr>
          <w:rFonts w:asciiTheme="majorBidi" w:hAnsiTheme="majorBidi" w:cstheme="majorBidi"/>
          <w:sz w:val="28"/>
          <w:szCs w:val="28"/>
        </w:rPr>
        <w:t>2.</w:t>
      </w:r>
      <w:r w:rsidRPr="00156CD3">
        <w:rPr>
          <w:rFonts w:asciiTheme="majorBidi" w:hAnsiTheme="majorBidi" w:cstheme="majorBidi"/>
          <w:sz w:val="28"/>
          <w:szCs w:val="28"/>
        </w:rPr>
        <w:t>Production guidée : rédige</w:t>
      </w:r>
      <w:r>
        <w:rPr>
          <w:rFonts w:asciiTheme="majorBidi" w:hAnsiTheme="majorBidi" w:cstheme="majorBidi"/>
          <w:sz w:val="28"/>
          <w:szCs w:val="28"/>
        </w:rPr>
        <w:t>z</w:t>
      </w:r>
      <w:r w:rsidRPr="00156CD3">
        <w:rPr>
          <w:rFonts w:asciiTheme="majorBidi" w:hAnsiTheme="majorBidi" w:cstheme="majorBidi"/>
          <w:sz w:val="28"/>
          <w:szCs w:val="28"/>
        </w:rPr>
        <w:t xml:space="preserve"> un court texte informatif sur </w:t>
      </w:r>
      <w:r>
        <w:rPr>
          <w:rFonts w:asciiTheme="majorBidi" w:hAnsiTheme="majorBidi" w:cstheme="majorBidi"/>
          <w:sz w:val="28"/>
          <w:szCs w:val="28"/>
        </w:rPr>
        <w:t>l</w:t>
      </w:r>
      <w:r w:rsidRPr="00156CD3">
        <w:rPr>
          <w:rFonts w:asciiTheme="majorBidi" w:hAnsiTheme="majorBidi" w:cstheme="majorBidi"/>
          <w:sz w:val="28"/>
          <w:szCs w:val="28"/>
        </w:rPr>
        <w:t>es étapes de la germination d'une plante, en respectant strictement les critères d'objectivité et de structure.</w:t>
      </w:r>
    </w:p>
    <w:p w14:paraId="5217357B" w14:textId="77777777" w:rsidR="00E47142" w:rsidRPr="00E47142" w:rsidRDefault="00E47142" w:rsidP="009200F5">
      <w:pPr>
        <w:spacing w:after="0"/>
        <w:jc w:val="both"/>
        <w:rPr>
          <w:rFonts w:asciiTheme="majorBidi" w:hAnsiTheme="majorBidi" w:cstheme="majorBidi"/>
          <w:sz w:val="28"/>
          <w:szCs w:val="28"/>
        </w:rPr>
      </w:pPr>
    </w:p>
    <w:p w14:paraId="7DBB1C62" w14:textId="77777777" w:rsidR="00541C32" w:rsidRDefault="00541C32" w:rsidP="009200F5">
      <w:pPr>
        <w:spacing w:after="0"/>
        <w:jc w:val="both"/>
        <w:rPr>
          <w:rFonts w:ascii="Segoe UI Emoji" w:hAnsi="Segoe UI Emoji" w:cs="Segoe UI Emoji"/>
          <w:sz w:val="28"/>
          <w:szCs w:val="28"/>
        </w:rPr>
      </w:pPr>
    </w:p>
    <w:p w14:paraId="79ADE9EA" w14:textId="643FA819" w:rsidR="00541C32" w:rsidRPr="00E47142" w:rsidRDefault="00541C32" w:rsidP="009200F5">
      <w:pPr>
        <w:spacing w:after="0"/>
        <w:jc w:val="both"/>
        <w:rPr>
          <w:rFonts w:asciiTheme="majorBidi" w:hAnsiTheme="majorBidi" w:cstheme="majorBidi"/>
          <w:sz w:val="28"/>
          <w:szCs w:val="28"/>
        </w:rPr>
      </w:pPr>
    </w:p>
    <w:sectPr w:rsidR="00541C32" w:rsidRPr="00E4714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0E8D84" w14:textId="77777777" w:rsidR="00B05F22" w:rsidRDefault="00B05F22" w:rsidP="00C51FB6">
      <w:pPr>
        <w:spacing w:after="0" w:line="240" w:lineRule="auto"/>
      </w:pPr>
      <w:r>
        <w:separator/>
      </w:r>
    </w:p>
  </w:endnote>
  <w:endnote w:type="continuationSeparator" w:id="0">
    <w:p w14:paraId="19608737" w14:textId="77777777" w:rsidR="00B05F22" w:rsidRDefault="00B05F22" w:rsidP="00C51F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8A558" w14:textId="77777777" w:rsidR="00B05F22" w:rsidRDefault="00B05F22" w:rsidP="00C51FB6">
      <w:pPr>
        <w:spacing w:after="0" w:line="240" w:lineRule="auto"/>
      </w:pPr>
      <w:r>
        <w:separator/>
      </w:r>
    </w:p>
  </w:footnote>
  <w:footnote w:type="continuationSeparator" w:id="0">
    <w:p w14:paraId="079B5C33" w14:textId="77777777" w:rsidR="00B05F22" w:rsidRDefault="00B05F22" w:rsidP="00C51FB6">
      <w:pPr>
        <w:spacing w:after="0" w:line="240" w:lineRule="auto"/>
      </w:pPr>
      <w:r>
        <w:continuationSeparator/>
      </w:r>
    </w:p>
  </w:footnote>
  <w:footnote w:id="1">
    <w:p w14:paraId="22FA1A3C" w14:textId="6191F6F7" w:rsidR="00C51FB6" w:rsidRDefault="00C51FB6">
      <w:pPr>
        <w:pStyle w:val="Notedebasdepage"/>
      </w:pPr>
      <w:r>
        <w:rPr>
          <w:rStyle w:val="Appelnotedebasdep"/>
        </w:rPr>
        <w:footnoteRef/>
      </w:r>
      <w:r>
        <w:t xml:space="preserve">. </w:t>
      </w:r>
      <w:r w:rsidRPr="00C51FB6">
        <w:t>Fait appel à la raison et à la logique (démontrer).</w:t>
      </w:r>
    </w:p>
  </w:footnote>
  <w:footnote w:id="2">
    <w:p w14:paraId="501195F4" w14:textId="7BDF2781" w:rsidR="00C51FB6" w:rsidRDefault="00C51FB6">
      <w:pPr>
        <w:pStyle w:val="Notedebasdepage"/>
      </w:pPr>
      <w:r>
        <w:rPr>
          <w:rStyle w:val="Appelnotedebasdep"/>
        </w:rPr>
        <w:footnoteRef/>
      </w:r>
      <w:r>
        <w:t xml:space="preserve"> .</w:t>
      </w:r>
      <w:r w:rsidRPr="00C51FB6">
        <w:t xml:space="preserve"> Fait appel aux sentiments, aux émotions et aux valeurs (toucher).</w:t>
      </w:r>
    </w:p>
  </w:footnote>
  <w:footnote w:id="3">
    <w:p w14:paraId="2CE671D9" w14:textId="6F2D8407" w:rsidR="006E7768" w:rsidRDefault="006E7768">
      <w:pPr>
        <w:pStyle w:val="Notedebasdepage"/>
      </w:pPr>
      <w:r>
        <w:rPr>
          <w:rStyle w:val="Appelnotedebasdep"/>
        </w:rPr>
        <w:footnoteRef/>
      </w:r>
      <w:r>
        <w:t>.</w:t>
      </w:r>
      <w:r w:rsidRPr="006E7768">
        <w:t xml:space="preserve"> Un argument um ad hominem est un argument de rhétorique qui consiste à attaquer son adversaire sur la cohérence de ses propos en lui opposant ses propres paroles ou ses propres actions</w:t>
      </w:r>
      <w:r>
        <w:t>(</w:t>
      </w:r>
      <w:r w:rsidRPr="006E7768">
        <w:t>https://fr.wikipedia.org/wiki/Argumentum_ad_hominem</w:t>
      </w:r>
      <w: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1D10DC"/>
    <w:rsid w:val="00006F57"/>
    <w:rsid w:val="001135F4"/>
    <w:rsid w:val="00156CD3"/>
    <w:rsid w:val="001D10DC"/>
    <w:rsid w:val="001F3692"/>
    <w:rsid w:val="00541C32"/>
    <w:rsid w:val="006E7768"/>
    <w:rsid w:val="009200F5"/>
    <w:rsid w:val="009B44E1"/>
    <w:rsid w:val="00B05F22"/>
    <w:rsid w:val="00C51FB6"/>
    <w:rsid w:val="00C70FA6"/>
    <w:rsid w:val="00DC4A88"/>
    <w:rsid w:val="00E47142"/>
    <w:rsid w:val="00F50035"/>
    <w:rsid w:val="00F5415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4B41A"/>
  <w15:chartTrackingRefBased/>
  <w15:docId w15:val="{0C5EBD23-F83A-489C-98A6-B2AFCFDD6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C51FB6"/>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C51FB6"/>
    <w:rPr>
      <w:sz w:val="20"/>
      <w:szCs w:val="20"/>
    </w:rPr>
  </w:style>
  <w:style w:type="character" w:styleId="Appelnotedebasdep">
    <w:name w:val="footnote reference"/>
    <w:basedOn w:val="Policepardfaut"/>
    <w:uiPriority w:val="99"/>
    <w:semiHidden/>
    <w:unhideWhenUsed/>
    <w:rsid w:val="00C51F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FC7E6B-A72E-4E6A-AFDB-C8C9849A6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5</Pages>
  <Words>1242</Words>
  <Characters>6833</Characters>
  <Application>Microsoft Office Word</Application>
  <DocSecurity>0</DocSecurity>
  <Lines>56</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5</cp:revision>
  <dcterms:created xsi:type="dcterms:W3CDTF">2025-11-21T15:49:00Z</dcterms:created>
  <dcterms:modified xsi:type="dcterms:W3CDTF">2025-12-21T08:34:00Z</dcterms:modified>
</cp:coreProperties>
</file>