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1CD" w:rsidRPr="00106988" w:rsidRDefault="006D51CD" w:rsidP="006D51CD">
      <w:pPr>
        <w:bidi/>
        <w:jc w:val="both"/>
        <w:rPr>
          <w:sz w:val="24"/>
          <w:szCs w:val="24"/>
          <w:rtl/>
          <w:lang w:bidi="ar-DZ"/>
        </w:rPr>
      </w:pPr>
      <w:r w:rsidRPr="00106988">
        <w:rPr>
          <w:sz w:val="24"/>
          <w:szCs w:val="24"/>
          <w:rtl/>
          <w:lang w:bidi="ar-DZ"/>
        </w:rPr>
        <w:t xml:space="preserve">تنقسم </w:t>
      </w:r>
      <w:r w:rsidRPr="00106988">
        <w:rPr>
          <w:rFonts w:hint="cs"/>
          <w:sz w:val="24"/>
          <w:szCs w:val="24"/>
          <w:rtl/>
          <w:lang w:bidi="ar-DZ"/>
        </w:rPr>
        <w:t>خطوات</w:t>
      </w:r>
      <w:r w:rsidRPr="00106988">
        <w:rPr>
          <w:sz w:val="24"/>
          <w:szCs w:val="24"/>
          <w:rtl/>
          <w:lang w:bidi="ar-DZ"/>
        </w:rPr>
        <w:t xml:space="preserve"> التعليق على الأحكام والقرارات القضائية إلى مرحلتين أساسيتين </w:t>
      </w:r>
      <w:proofErr w:type="gramStart"/>
      <w:r w:rsidRPr="00106988">
        <w:rPr>
          <w:sz w:val="24"/>
          <w:szCs w:val="24"/>
          <w:rtl/>
          <w:lang w:bidi="ar-DZ"/>
        </w:rPr>
        <w:t>هما :</w:t>
      </w:r>
      <w:proofErr w:type="gramEnd"/>
      <w:r w:rsidRPr="00106988">
        <w:rPr>
          <w:sz w:val="24"/>
          <w:szCs w:val="24"/>
          <w:rtl/>
          <w:lang w:bidi="ar-DZ"/>
        </w:rPr>
        <w:t xml:space="preserve"> التحليل الشكلي أو المرحلة التحضيرية، والتحليل الموضوعي أو المرحلة التحريرية</w:t>
      </w:r>
      <w:r w:rsidRPr="00106988">
        <w:rPr>
          <w:rFonts w:hint="cs"/>
          <w:sz w:val="24"/>
          <w:szCs w:val="24"/>
          <w:rtl/>
          <w:lang w:bidi="ar-DZ"/>
        </w:rPr>
        <w:t>.</w:t>
      </w:r>
    </w:p>
    <w:p w:rsidR="006D51CD" w:rsidRPr="00106988" w:rsidRDefault="006D51CD" w:rsidP="006D51CD">
      <w:pPr>
        <w:bidi/>
        <w:jc w:val="both"/>
        <w:rPr>
          <w:sz w:val="24"/>
          <w:szCs w:val="24"/>
          <w:rtl/>
          <w:lang w:bidi="ar-DZ"/>
        </w:rPr>
      </w:pPr>
      <w:r w:rsidRPr="00106988">
        <w:rPr>
          <w:rFonts w:hint="cs"/>
          <w:b/>
          <w:bCs/>
          <w:sz w:val="24"/>
          <w:szCs w:val="24"/>
          <w:u w:val="single"/>
          <w:rtl/>
          <w:lang w:bidi="ar-DZ"/>
        </w:rPr>
        <w:t xml:space="preserve">أولا:  </w:t>
      </w:r>
      <w:r w:rsidRPr="00106988">
        <w:rPr>
          <w:b/>
          <w:bCs/>
          <w:sz w:val="24"/>
          <w:szCs w:val="24"/>
          <w:u w:val="single"/>
          <w:rtl/>
          <w:lang w:bidi="ar-DZ"/>
        </w:rPr>
        <w:t>المرحلة التحضيرية</w:t>
      </w:r>
      <w:r w:rsidRPr="00106988">
        <w:rPr>
          <w:b/>
          <w:bCs/>
          <w:sz w:val="24"/>
          <w:szCs w:val="24"/>
          <w:u w:val="single"/>
        </w:rPr>
        <w:t xml:space="preserve"> </w:t>
      </w:r>
      <w:r w:rsidRPr="00106988">
        <w:rPr>
          <w:rFonts w:hint="cs"/>
          <w:b/>
          <w:bCs/>
          <w:sz w:val="24"/>
          <w:szCs w:val="24"/>
          <w:rtl/>
          <w:lang w:bidi="ar-DZ"/>
        </w:rPr>
        <w:t>(التحليل الشكلي)</w:t>
      </w:r>
      <w:r w:rsidRPr="00106988">
        <w:rPr>
          <w:b/>
          <w:bCs/>
          <w:sz w:val="24"/>
          <w:szCs w:val="24"/>
          <w:u w:val="single"/>
          <w:lang w:bidi="ar-DZ"/>
        </w:rPr>
        <w:t xml:space="preserve"> </w:t>
      </w:r>
      <w:r w:rsidRPr="00106988">
        <w:rPr>
          <w:sz w:val="24"/>
          <w:szCs w:val="24"/>
          <w:rtl/>
          <w:lang w:bidi="ar-DZ"/>
        </w:rPr>
        <w:t xml:space="preserve"> هي عبارة عن عمل وصفي من قبل المعلق، فعليه أن يتحلى بالدقة على اعتبار أن تحليلاته اللاحقة سوف تبنى على ما استخلصه في هذه المرحلة</w:t>
      </w:r>
      <w:r w:rsidRPr="00106988">
        <w:rPr>
          <w:rFonts w:hint="cs"/>
          <w:sz w:val="24"/>
          <w:szCs w:val="24"/>
          <w:rtl/>
          <w:lang w:bidi="ar-DZ"/>
        </w:rPr>
        <w:t xml:space="preserve">، </w:t>
      </w:r>
      <w:r w:rsidRPr="00106988">
        <w:rPr>
          <w:sz w:val="24"/>
          <w:szCs w:val="24"/>
          <w:rtl/>
          <w:lang w:bidi="ar-DZ"/>
        </w:rPr>
        <w:t>حيث يستخرج منها بعض العناصر الرئيسية بقصد إبراز جوهر عمل القاضي الذي بنا عليه حكمه أو قراره، وتتمثل هذه العناصر أساسا في</w:t>
      </w:r>
      <w:r w:rsidRPr="00106988">
        <w:rPr>
          <w:sz w:val="24"/>
          <w:szCs w:val="24"/>
        </w:rPr>
        <w:t xml:space="preserve">: </w:t>
      </w:r>
    </w:p>
    <w:p w:rsidR="006D51CD" w:rsidRPr="00106988" w:rsidRDefault="006D51CD" w:rsidP="006D51CD">
      <w:pPr>
        <w:bidi/>
        <w:jc w:val="both"/>
        <w:rPr>
          <w:b/>
          <w:bCs/>
          <w:sz w:val="24"/>
          <w:szCs w:val="24"/>
          <w:u w:val="single"/>
          <w:rtl/>
          <w:lang w:bidi="ar-DZ"/>
        </w:rPr>
      </w:pPr>
      <w:r w:rsidRPr="00106988">
        <w:rPr>
          <w:b/>
          <w:bCs/>
          <w:sz w:val="24"/>
          <w:szCs w:val="24"/>
          <w:u w:val="single"/>
        </w:rPr>
        <w:t>-1</w:t>
      </w:r>
      <w:r w:rsidRPr="00106988">
        <w:rPr>
          <w:rFonts w:hint="cs"/>
          <w:b/>
          <w:bCs/>
          <w:sz w:val="24"/>
          <w:szCs w:val="24"/>
          <w:u w:val="single"/>
          <w:rtl/>
          <w:lang w:bidi="ar-DZ"/>
        </w:rPr>
        <w:t xml:space="preserve"> </w:t>
      </w:r>
      <w:r w:rsidRPr="00106988">
        <w:rPr>
          <w:b/>
          <w:bCs/>
          <w:sz w:val="24"/>
          <w:szCs w:val="24"/>
          <w:u w:val="single"/>
          <w:rtl/>
          <w:lang w:bidi="ar-DZ"/>
        </w:rPr>
        <w:t>طبيعة النص القضائي</w:t>
      </w:r>
      <w:r w:rsidRPr="00106988">
        <w:rPr>
          <w:b/>
          <w:bCs/>
          <w:sz w:val="24"/>
          <w:szCs w:val="24"/>
          <w:u w:val="single"/>
        </w:rPr>
        <w:t xml:space="preserve"> : </w:t>
      </w:r>
    </w:p>
    <w:p w:rsidR="006D51CD" w:rsidRPr="00106988" w:rsidRDefault="006D51CD" w:rsidP="006D51CD">
      <w:pPr>
        <w:bidi/>
        <w:jc w:val="both"/>
        <w:rPr>
          <w:sz w:val="24"/>
          <w:szCs w:val="24"/>
          <w:rtl/>
          <w:lang w:bidi="ar-DZ"/>
        </w:rPr>
      </w:pPr>
      <w:r w:rsidRPr="00106988">
        <w:rPr>
          <w:sz w:val="24"/>
          <w:szCs w:val="24"/>
          <w:rtl/>
          <w:lang w:bidi="ar-DZ"/>
        </w:rPr>
        <w:t>يتم تحديد طبيعة النص إذا كان حكم أو قرار قضائي أو أمر قضائي، والهيئة التي أصدرته مثل محكمة إدارية أو محكمة إدارية استئنافية أو مجلس الدولة، أو هيئة قضائية من هيئات القضاء العادي، وطبعا مع ذكر تاريخ صدور هذا النص القضائ</w:t>
      </w:r>
      <w:r w:rsidRPr="00106988">
        <w:rPr>
          <w:rFonts w:hint="cs"/>
          <w:sz w:val="24"/>
          <w:szCs w:val="24"/>
          <w:rtl/>
          <w:lang w:bidi="ar-DZ"/>
        </w:rPr>
        <w:t>ي.</w:t>
      </w:r>
      <w:r w:rsidRPr="00106988">
        <w:rPr>
          <w:sz w:val="24"/>
          <w:szCs w:val="24"/>
        </w:rPr>
        <w:t xml:space="preserve"> </w:t>
      </w:r>
    </w:p>
    <w:p w:rsidR="006D51CD" w:rsidRPr="00106988" w:rsidRDefault="006D51CD" w:rsidP="006D51CD">
      <w:pPr>
        <w:bidi/>
        <w:jc w:val="both"/>
        <w:rPr>
          <w:b/>
          <w:bCs/>
          <w:sz w:val="24"/>
          <w:szCs w:val="24"/>
          <w:u w:val="single"/>
          <w:rtl/>
          <w:lang w:bidi="ar-DZ"/>
        </w:rPr>
      </w:pPr>
      <w:r w:rsidRPr="00106988">
        <w:rPr>
          <w:b/>
          <w:bCs/>
          <w:sz w:val="24"/>
          <w:szCs w:val="24"/>
          <w:u w:val="single"/>
        </w:rPr>
        <w:t xml:space="preserve">2 </w:t>
      </w:r>
      <w:r w:rsidRPr="00106988">
        <w:rPr>
          <w:rFonts w:hint="cs"/>
          <w:b/>
          <w:bCs/>
          <w:sz w:val="24"/>
          <w:szCs w:val="24"/>
          <w:u w:val="single"/>
          <w:rtl/>
          <w:lang w:bidi="ar-DZ"/>
        </w:rPr>
        <w:t xml:space="preserve">- </w:t>
      </w:r>
      <w:r w:rsidRPr="00106988">
        <w:rPr>
          <w:b/>
          <w:bCs/>
          <w:sz w:val="24"/>
          <w:szCs w:val="24"/>
          <w:u w:val="single"/>
          <w:rtl/>
          <w:lang w:bidi="ar-DZ"/>
        </w:rPr>
        <w:t>أطراف الدعوى أو القضية</w:t>
      </w:r>
      <w:r w:rsidRPr="00106988">
        <w:rPr>
          <w:rFonts w:hint="cs"/>
          <w:b/>
          <w:bCs/>
          <w:sz w:val="24"/>
          <w:szCs w:val="24"/>
          <w:u w:val="single"/>
          <w:rtl/>
          <w:lang w:bidi="ar-DZ"/>
        </w:rPr>
        <w:t xml:space="preserve"> (أطراف النزاع)</w:t>
      </w:r>
      <w:r w:rsidRPr="00106988">
        <w:rPr>
          <w:b/>
          <w:bCs/>
          <w:sz w:val="24"/>
          <w:szCs w:val="24"/>
          <w:u w:val="single"/>
        </w:rPr>
        <w:t xml:space="preserve"> : </w:t>
      </w:r>
    </w:p>
    <w:p w:rsidR="006D51CD" w:rsidRPr="00106988" w:rsidRDefault="006D51CD" w:rsidP="006D51CD">
      <w:pPr>
        <w:bidi/>
        <w:jc w:val="both"/>
        <w:rPr>
          <w:sz w:val="24"/>
          <w:szCs w:val="24"/>
          <w:rtl/>
          <w:lang w:bidi="ar-DZ"/>
        </w:rPr>
      </w:pPr>
      <w:r w:rsidRPr="00106988">
        <w:rPr>
          <w:sz w:val="24"/>
          <w:szCs w:val="24"/>
          <w:rtl/>
          <w:lang w:bidi="ar-DZ"/>
        </w:rPr>
        <w:t xml:space="preserve">يساعد </w:t>
      </w:r>
      <w:r w:rsidR="008C09A3">
        <w:rPr>
          <w:rFonts w:hint="cs"/>
          <w:sz w:val="24"/>
          <w:szCs w:val="24"/>
          <w:rtl/>
          <w:lang w:bidi="ar-DZ"/>
        </w:rPr>
        <w:t xml:space="preserve">تحديد أطراف الدعوى </w:t>
      </w:r>
      <w:r w:rsidRPr="00106988">
        <w:rPr>
          <w:sz w:val="24"/>
          <w:szCs w:val="24"/>
          <w:rtl/>
          <w:lang w:bidi="ar-DZ"/>
        </w:rPr>
        <w:t>على معرفة جهة الاختصاص، وهل يتعلق الأمر بولاية الاختصاص العادي أو الاختصاص الإداري،</w:t>
      </w:r>
      <w:r w:rsidRPr="00106988">
        <w:rPr>
          <w:rFonts w:hint="cs"/>
          <w:sz w:val="24"/>
          <w:szCs w:val="24"/>
          <w:rtl/>
          <w:lang w:bidi="ar-DZ"/>
        </w:rPr>
        <w:t xml:space="preserve"> من خلال </w:t>
      </w:r>
      <w:r w:rsidRPr="00106988">
        <w:rPr>
          <w:sz w:val="24"/>
          <w:szCs w:val="24"/>
          <w:rtl/>
          <w:lang w:bidi="ar-DZ"/>
        </w:rPr>
        <w:t xml:space="preserve">تحديد المدعي </w:t>
      </w:r>
      <w:r w:rsidRPr="00106988">
        <w:rPr>
          <w:rFonts w:hint="cs"/>
          <w:sz w:val="24"/>
          <w:szCs w:val="24"/>
          <w:rtl/>
          <w:lang w:bidi="ar-DZ"/>
        </w:rPr>
        <w:t>و</w:t>
      </w:r>
      <w:r w:rsidRPr="00106988">
        <w:rPr>
          <w:sz w:val="24"/>
          <w:szCs w:val="24"/>
          <w:rtl/>
          <w:lang w:bidi="ar-DZ"/>
        </w:rPr>
        <w:t xml:space="preserve"> المدعى عليه إذا كان حكما أو قرارا في أول درجة، أو المستأنف والمستأنف عليه إذا كان النص القضائي صادر عن جهة استئناف، أو الطاعن بالنقض والمطعون ضده إذا كان النص ينتمي إلى جهة نقض</w:t>
      </w:r>
      <w:r w:rsidRPr="00106988">
        <w:rPr>
          <w:rFonts w:hint="cs"/>
          <w:sz w:val="24"/>
          <w:szCs w:val="24"/>
          <w:rtl/>
          <w:lang w:bidi="ar-DZ"/>
        </w:rPr>
        <w:t>.</w:t>
      </w:r>
      <w:r w:rsidRPr="00106988">
        <w:rPr>
          <w:sz w:val="24"/>
          <w:szCs w:val="24"/>
          <w:rtl/>
          <w:lang w:bidi="ar-DZ"/>
        </w:rPr>
        <w:t xml:space="preserve"> </w:t>
      </w:r>
      <w:proofErr w:type="gramStart"/>
      <w:r w:rsidRPr="00106988">
        <w:rPr>
          <w:sz w:val="24"/>
          <w:szCs w:val="24"/>
          <w:rtl/>
          <w:lang w:bidi="ar-DZ"/>
        </w:rPr>
        <w:t>على</w:t>
      </w:r>
      <w:proofErr w:type="gramEnd"/>
      <w:r w:rsidRPr="00106988">
        <w:rPr>
          <w:sz w:val="24"/>
          <w:szCs w:val="24"/>
          <w:rtl/>
          <w:lang w:bidi="ar-DZ"/>
        </w:rPr>
        <w:t xml:space="preserve"> أن يتم إعادة كتابة أسماء الخصوم في القرار من خلال ذكر الحروف الأولى من أسمائهم</w:t>
      </w:r>
      <w:r w:rsidRPr="00106988">
        <w:rPr>
          <w:sz w:val="24"/>
          <w:szCs w:val="24"/>
        </w:rPr>
        <w:t>.</w:t>
      </w:r>
    </w:p>
    <w:p w:rsidR="006D51CD" w:rsidRPr="00106988" w:rsidRDefault="006D51CD" w:rsidP="006D51CD">
      <w:pPr>
        <w:bidi/>
        <w:jc w:val="both"/>
        <w:rPr>
          <w:sz w:val="24"/>
          <w:szCs w:val="24"/>
          <w:rtl/>
          <w:lang w:bidi="ar-DZ"/>
        </w:rPr>
      </w:pPr>
      <w:r w:rsidRPr="00106988">
        <w:rPr>
          <w:rFonts w:hint="cs"/>
          <w:b/>
          <w:bCs/>
          <w:sz w:val="24"/>
          <w:szCs w:val="24"/>
          <w:u w:val="single"/>
          <w:rtl/>
          <w:lang w:bidi="ar-DZ"/>
        </w:rPr>
        <w:t xml:space="preserve">3- </w:t>
      </w:r>
      <w:r w:rsidRPr="00106988">
        <w:rPr>
          <w:b/>
          <w:bCs/>
          <w:sz w:val="24"/>
          <w:szCs w:val="24"/>
          <w:u w:val="single"/>
          <w:rtl/>
          <w:lang w:bidi="ar-DZ"/>
        </w:rPr>
        <w:t>الوقائع</w:t>
      </w:r>
      <w:r w:rsidRPr="00106988">
        <w:rPr>
          <w:b/>
          <w:bCs/>
          <w:sz w:val="24"/>
          <w:szCs w:val="24"/>
          <w:u w:val="single"/>
        </w:rPr>
        <w:t xml:space="preserve"> : </w:t>
      </w:r>
    </w:p>
    <w:p w:rsidR="006D51CD" w:rsidRPr="00106988" w:rsidRDefault="006D51CD" w:rsidP="006D51CD">
      <w:pPr>
        <w:bidi/>
        <w:jc w:val="both"/>
        <w:rPr>
          <w:sz w:val="24"/>
          <w:szCs w:val="24"/>
          <w:u w:val="single"/>
          <w:rtl/>
          <w:lang w:bidi="ar-DZ"/>
        </w:rPr>
      </w:pPr>
      <w:r w:rsidRPr="00106988">
        <w:rPr>
          <w:sz w:val="24"/>
          <w:szCs w:val="24"/>
          <w:rtl/>
          <w:lang w:bidi="ar-DZ"/>
        </w:rPr>
        <w:t>وهي كل الأحداث التي أدت إلى نشوب النزاع بين الخصمين</w:t>
      </w:r>
      <w:r w:rsidRPr="00106988">
        <w:rPr>
          <w:rFonts w:hint="cs"/>
          <w:sz w:val="24"/>
          <w:szCs w:val="24"/>
          <w:rtl/>
          <w:lang w:bidi="ar-DZ"/>
        </w:rPr>
        <w:t xml:space="preserve">. </w:t>
      </w:r>
      <w:r w:rsidRPr="00106988">
        <w:rPr>
          <w:sz w:val="24"/>
          <w:szCs w:val="24"/>
          <w:rtl/>
          <w:lang w:bidi="ar-DZ"/>
        </w:rPr>
        <w:t>والتي قد تكون عبارة عن تصرفات قانونية كعقد إيجار أو تصرفات مادية كالحيازة أو قتل أو سرقة، فعلى ال</w:t>
      </w:r>
      <w:r w:rsidRPr="00106988">
        <w:rPr>
          <w:rFonts w:hint="cs"/>
          <w:sz w:val="24"/>
          <w:szCs w:val="24"/>
          <w:rtl/>
          <w:lang w:bidi="ar-DZ"/>
        </w:rPr>
        <w:t>معلق</w:t>
      </w:r>
      <w:r w:rsidRPr="00106988">
        <w:rPr>
          <w:sz w:val="24"/>
          <w:szCs w:val="24"/>
          <w:rtl/>
          <w:lang w:bidi="ar-DZ"/>
        </w:rPr>
        <w:t xml:space="preserve"> هنا استخراج الوقائع التي تشكل عنصرا منتجا في الدعوى مرتبة حسب تاريخ حدوثها في شكل نقاط، ومحاولة تسليط الضوء على الوقائع التي لم يستند إليها القاضي لكنها تشكل وقائع أساسية من شأنها أن تغير قناعة القاضي بالإيجاب او السلب</w:t>
      </w:r>
      <w:r w:rsidRPr="00106988">
        <w:rPr>
          <w:sz w:val="24"/>
          <w:szCs w:val="24"/>
        </w:rPr>
        <w:t xml:space="preserve">. </w:t>
      </w:r>
    </w:p>
    <w:p w:rsidR="006D51CD" w:rsidRPr="00106988" w:rsidRDefault="006D51CD" w:rsidP="006D51CD">
      <w:pPr>
        <w:bidi/>
        <w:jc w:val="both"/>
        <w:rPr>
          <w:sz w:val="24"/>
          <w:szCs w:val="24"/>
          <w:u w:val="double"/>
          <w:rtl/>
          <w:lang w:bidi="ar-DZ"/>
        </w:rPr>
      </w:pPr>
      <w:proofErr w:type="gramStart"/>
      <w:r w:rsidRPr="00106988">
        <w:rPr>
          <w:sz w:val="24"/>
          <w:szCs w:val="24"/>
          <w:u w:val="double"/>
          <w:rtl/>
          <w:lang w:bidi="ar-DZ"/>
        </w:rPr>
        <w:t>ويشترط</w:t>
      </w:r>
      <w:proofErr w:type="gramEnd"/>
      <w:r w:rsidRPr="00106988">
        <w:rPr>
          <w:sz w:val="24"/>
          <w:szCs w:val="24"/>
          <w:u w:val="double"/>
          <w:rtl/>
          <w:lang w:bidi="ar-DZ"/>
        </w:rPr>
        <w:t xml:space="preserve"> في سرد الوقائع أن تكون وفقا لترتيب زمني حسب وقوعها وعدم افتراض وقائع لم تذكر في القرار</w:t>
      </w:r>
      <w:r w:rsidRPr="00106988">
        <w:rPr>
          <w:sz w:val="24"/>
          <w:szCs w:val="24"/>
          <w:u w:val="double"/>
        </w:rPr>
        <w:t xml:space="preserve">. </w:t>
      </w:r>
    </w:p>
    <w:p w:rsidR="006D51CD" w:rsidRPr="00106988" w:rsidRDefault="006D51CD" w:rsidP="006D51CD">
      <w:pPr>
        <w:bidi/>
        <w:jc w:val="both"/>
        <w:rPr>
          <w:b/>
          <w:bCs/>
          <w:sz w:val="24"/>
          <w:szCs w:val="24"/>
          <w:u w:val="single"/>
          <w:rtl/>
          <w:lang w:bidi="ar-DZ"/>
        </w:rPr>
      </w:pPr>
      <w:r w:rsidRPr="00106988">
        <w:rPr>
          <w:b/>
          <w:bCs/>
          <w:sz w:val="24"/>
          <w:szCs w:val="24"/>
          <w:u w:val="single"/>
        </w:rPr>
        <w:t>- 4</w:t>
      </w:r>
      <w:r w:rsidRPr="00106988">
        <w:rPr>
          <w:b/>
          <w:bCs/>
          <w:sz w:val="24"/>
          <w:szCs w:val="24"/>
          <w:u w:val="single"/>
          <w:rtl/>
          <w:lang w:bidi="ar-DZ"/>
        </w:rPr>
        <w:t>الإجراءات</w:t>
      </w:r>
      <w:r w:rsidRPr="00106988">
        <w:rPr>
          <w:b/>
          <w:bCs/>
          <w:sz w:val="24"/>
          <w:szCs w:val="24"/>
          <w:u w:val="single"/>
        </w:rPr>
        <w:t xml:space="preserve"> : </w:t>
      </w:r>
    </w:p>
    <w:p w:rsidR="006D51CD" w:rsidRPr="008C09A3" w:rsidRDefault="006D51CD" w:rsidP="006D51CD">
      <w:pPr>
        <w:bidi/>
        <w:jc w:val="both"/>
        <w:rPr>
          <w:sz w:val="24"/>
          <w:szCs w:val="24"/>
          <w:rtl/>
          <w:lang w:bidi="ar-DZ"/>
        </w:rPr>
      </w:pPr>
      <w:r w:rsidRPr="008C09A3">
        <w:rPr>
          <w:sz w:val="24"/>
          <w:szCs w:val="24"/>
          <w:rtl/>
          <w:lang w:bidi="ar-DZ"/>
        </w:rPr>
        <w:t>وتتمثل أساسا في المراحل الإجرائية التي مر بها النزاع القضائي والتي تبدأ من افتتاح الدعوى إلى غاية صدور الحكم النهائي، مرورا بمراحل عرض النزاع على الجهات القضائية مصدرة الحكم الابتدائي الذي كان محل الطعن</w:t>
      </w:r>
      <w:r w:rsidRPr="008C09A3">
        <w:rPr>
          <w:rFonts w:hint="cs"/>
          <w:sz w:val="24"/>
          <w:szCs w:val="24"/>
          <w:rtl/>
          <w:lang w:bidi="ar-DZ"/>
        </w:rPr>
        <w:t>،</w:t>
      </w:r>
      <w:r w:rsidRPr="008C09A3">
        <w:rPr>
          <w:sz w:val="24"/>
          <w:szCs w:val="24"/>
          <w:rtl/>
          <w:lang w:bidi="ar-DZ"/>
        </w:rPr>
        <w:t xml:space="preserve"> </w:t>
      </w:r>
      <w:r w:rsidRPr="008C09A3">
        <w:rPr>
          <w:rFonts w:hint="cs"/>
          <w:sz w:val="24"/>
          <w:szCs w:val="24"/>
          <w:rtl/>
          <w:lang w:bidi="ar-DZ"/>
        </w:rPr>
        <w:t>و</w:t>
      </w:r>
      <w:r w:rsidRPr="008C09A3">
        <w:rPr>
          <w:sz w:val="24"/>
          <w:szCs w:val="24"/>
          <w:rtl/>
          <w:lang w:bidi="ar-DZ"/>
        </w:rPr>
        <w:t xml:space="preserve">يجب اعتماد التسلسل الزمني في ذكر الإجراءات ، </w:t>
      </w:r>
      <w:r w:rsidRPr="008C09A3">
        <w:rPr>
          <w:rFonts w:hint="cs"/>
          <w:sz w:val="24"/>
          <w:szCs w:val="24"/>
          <w:rtl/>
          <w:lang w:bidi="ar-DZ"/>
        </w:rPr>
        <w:t xml:space="preserve"> </w:t>
      </w:r>
    </w:p>
    <w:p w:rsidR="006D51CD" w:rsidRPr="00106988" w:rsidRDefault="006D51CD" w:rsidP="006D51CD">
      <w:pPr>
        <w:bidi/>
        <w:jc w:val="both"/>
        <w:rPr>
          <w:sz w:val="24"/>
          <w:szCs w:val="24"/>
          <w:rtl/>
          <w:lang w:bidi="ar-DZ"/>
        </w:rPr>
      </w:pPr>
      <w:r w:rsidRPr="00106988">
        <w:rPr>
          <w:sz w:val="24"/>
          <w:szCs w:val="24"/>
          <w:rtl/>
          <w:lang w:bidi="ar-DZ"/>
        </w:rPr>
        <w:t>دون ان ينسى المعلق ضرورة الإشارة ما إن كان الحكم قد تم الاستعانة فيه بإجراءات التحقيق المعروفة كالخبرة والمضاهاة الخطوط والمعاينة وغيرها</w:t>
      </w:r>
      <w:r w:rsidRPr="00106988">
        <w:rPr>
          <w:sz w:val="24"/>
          <w:szCs w:val="24"/>
        </w:rPr>
        <w:t xml:space="preserve"> . </w:t>
      </w:r>
    </w:p>
    <w:p w:rsidR="006D51CD" w:rsidRPr="00106988" w:rsidRDefault="006D51CD" w:rsidP="006D51CD">
      <w:pPr>
        <w:bidi/>
        <w:jc w:val="both"/>
        <w:rPr>
          <w:sz w:val="24"/>
          <w:szCs w:val="24"/>
          <w:u w:val="single"/>
          <w:rtl/>
          <w:lang w:bidi="ar-DZ"/>
        </w:rPr>
      </w:pPr>
      <w:r w:rsidRPr="00106988">
        <w:rPr>
          <w:rFonts w:hint="cs"/>
          <w:b/>
          <w:bCs/>
          <w:sz w:val="24"/>
          <w:szCs w:val="24"/>
          <w:u w:val="single"/>
          <w:rtl/>
          <w:lang w:bidi="ar-DZ"/>
        </w:rPr>
        <w:t xml:space="preserve">5- </w:t>
      </w:r>
      <w:proofErr w:type="spellStart"/>
      <w:r w:rsidRPr="00106988">
        <w:rPr>
          <w:rFonts w:hint="cs"/>
          <w:b/>
          <w:bCs/>
          <w:sz w:val="24"/>
          <w:szCs w:val="24"/>
          <w:u w:val="single"/>
          <w:rtl/>
          <w:lang w:bidi="ar-DZ"/>
        </w:rPr>
        <w:t>الإدعاءات</w:t>
      </w:r>
      <w:proofErr w:type="spellEnd"/>
      <w:r w:rsidRPr="00106988">
        <w:rPr>
          <w:rFonts w:hint="cs"/>
          <w:b/>
          <w:bCs/>
          <w:sz w:val="24"/>
          <w:szCs w:val="24"/>
          <w:u w:val="single"/>
          <w:rtl/>
          <w:lang w:bidi="ar-DZ"/>
        </w:rPr>
        <w:t xml:space="preserve"> </w:t>
      </w:r>
      <w:r w:rsidRPr="00106988">
        <w:rPr>
          <w:b/>
          <w:bCs/>
          <w:sz w:val="24"/>
          <w:szCs w:val="24"/>
          <w:u w:val="single"/>
        </w:rPr>
        <w:t xml:space="preserve"> : </w:t>
      </w:r>
    </w:p>
    <w:p w:rsidR="006D51CD" w:rsidRPr="00106988" w:rsidRDefault="006D51CD" w:rsidP="006D51CD">
      <w:pPr>
        <w:bidi/>
        <w:jc w:val="both"/>
        <w:rPr>
          <w:sz w:val="24"/>
          <w:szCs w:val="24"/>
          <w:rtl/>
          <w:lang w:bidi="ar-DZ"/>
        </w:rPr>
      </w:pPr>
      <w:proofErr w:type="spellStart"/>
      <w:r w:rsidRPr="00106988">
        <w:rPr>
          <w:sz w:val="24"/>
          <w:szCs w:val="24"/>
          <w:rtl/>
          <w:lang w:bidi="ar-DZ"/>
        </w:rPr>
        <w:t>هى</w:t>
      </w:r>
      <w:proofErr w:type="spellEnd"/>
      <w:r w:rsidRPr="00106988">
        <w:rPr>
          <w:sz w:val="24"/>
          <w:szCs w:val="24"/>
          <w:rtl/>
          <w:lang w:bidi="ar-DZ"/>
        </w:rPr>
        <w:t xml:space="preserve"> ما يدّعيه أطراف النزاع أو الخصوم من مزاعم وحجج وبراهين مستندين اليها للمطالبة بحقوقهم، ومحاولة إقناع هيئة الحكم بها</w:t>
      </w:r>
      <w:r w:rsidRPr="00106988">
        <w:rPr>
          <w:sz w:val="24"/>
          <w:szCs w:val="24"/>
        </w:rPr>
        <w:t xml:space="preserve">. </w:t>
      </w:r>
    </w:p>
    <w:p w:rsidR="006D51CD" w:rsidRPr="00106988" w:rsidRDefault="006D51CD" w:rsidP="006D51CD">
      <w:pPr>
        <w:bidi/>
        <w:jc w:val="both"/>
        <w:rPr>
          <w:sz w:val="24"/>
          <w:szCs w:val="24"/>
          <w:rtl/>
          <w:lang w:bidi="ar-DZ"/>
        </w:rPr>
      </w:pPr>
      <w:r w:rsidRPr="00106988">
        <w:rPr>
          <w:sz w:val="24"/>
          <w:szCs w:val="24"/>
          <w:rtl/>
          <w:lang w:bidi="ar-DZ"/>
        </w:rPr>
        <w:t>وعلى ال</w:t>
      </w:r>
      <w:r w:rsidRPr="00106988">
        <w:rPr>
          <w:rFonts w:hint="cs"/>
          <w:sz w:val="24"/>
          <w:szCs w:val="24"/>
          <w:rtl/>
          <w:lang w:bidi="ar-DZ"/>
        </w:rPr>
        <w:t>معلق</w:t>
      </w:r>
      <w:r w:rsidRPr="00106988">
        <w:rPr>
          <w:sz w:val="24"/>
          <w:szCs w:val="24"/>
          <w:rtl/>
          <w:lang w:bidi="ar-DZ"/>
        </w:rPr>
        <w:t xml:space="preserve"> أن ينقل ادعاءات الأطراف من القرار دون إضافة أو استنتاج. كما لا تؤخذ كل الادعاءات على إطلاقها إذ ليس كلها مهم أو صحيح.</w:t>
      </w:r>
    </w:p>
    <w:p w:rsidR="006D51CD" w:rsidRPr="00106988" w:rsidRDefault="006D51CD" w:rsidP="006D51CD">
      <w:pPr>
        <w:bidi/>
        <w:jc w:val="both"/>
        <w:rPr>
          <w:sz w:val="24"/>
          <w:szCs w:val="24"/>
          <w:rtl/>
          <w:lang w:bidi="ar-DZ"/>
        </w:rPr>
      </w:pPr>
      <w:r w:rsidRPr="00106988">
        <w:rPr>
          <w:rFonts w:hint="cs"/>
          <w:sz w:val="24"/>
          <w:szCs w:val="24"/>
          <w:rtl/>
          <w:lang w:bidi="ar-DZ"/>
        </w:rPr>
        <w:t>و</w:t>
      </w:r>
      <w:r w:rsidRPr="00106988">
        <w:rPr>
          <w:sz w:val="24"/>
          <w:szCs w:val="24"/>
          <w:rtl/>
          <w:lang w:bidi="ar-DZ"/>
        </w:rPr>
        <w:t xml:space="preserve">يجب أن تكون </w:t>
      </w:r>
      <w:proofErr w:type="spellStart"/>
      <w:r w:rsidRPr="00106988">
        <w:rPr>
          <w:sz w:val="24"/>
          <w:szCs w:val="24"/>
          <w:rtl/>
          <w:lang w:bidi="ar-DZ"/>
        </w:rPr>
        <w:t>الإدعاءات</w:t>
      </w:r>
      <w:proofErr w:type="spellEnd"/>
      <w:r w:rsidRPr="00106988">
        <w:rPr>
          <w:sz w:val="24"/>
          <w:szCs w:val="24"/>
          <w:rtl/>
          <w:lang w:bidi="ar-DZ"/>
        </w:rPr>
        <w:t xml:space="preserve"> مرتبة مع شرح الأسانيد القانونية التي ترتكز عليها، أي ذكر النصوص القانونية ذات الصلة، </w:t>
      </w:r>
      <w:r w:rsidRPr="00106988">
        <w:rPr>
          <w:rFonts w:hint="cs"/>
          <w:sz w:val="24"/>
          <w:szCs w:val="24"/>
          <w:rtl/>
          <w:lang w:bidi="ar-DZ"/>
        </w:rPr>
        <w:t xml:space="preserve"> </w:t>
      </w:r>
    </w:p>
    <w:p w:rsidR="006D51CD" w:rsidRPr="00106988" w:rsidRDefault="006D51CD" w:rsidP="006D51CD">
      <w:pPr>
        <w:bidi/>
        <w:jc w:val="both"/>
        <w:rPr>
          <w:sz w:val="24"/>
          <w:szCs w:val="24"/>
          <w:rtl/>
          <w:lang w:bidi="ar-DZ"/>
        </w:rPr>
      </w:pPr>
      <w:r w:rsidRPr="00106988">
        <w:rPr>
          <w:sz w:val="24"/>
          <w:szCs w:val="24"/>
          <w:rtl/>
          <w:lang w:bidi="ar-DZ"/>
        </w:rPr>
        <w:lastRenderedPageBreak/>
        <w:t xml:space="preserve">يمكن التعرف على هذه الادعاءات من خلال عبارات من قبيل: "عن الوجه الأول" </w:t>
      </w:r>
      <w:r w:rsidRPr="00106988">
        <w:rPr>
          <w:rFonts w:hint="cs"/>
          <w:sz w:val="24"/>
          <w:szCs w:val="24"/>
          <w:rtl/>
          <w:lang w:bidi="ar-DZ"/>
        </w:rPr>
        <w:t xml:space="preserve">، </w:t>
      </w:r>
      <w:r w:rsidRPr="00106988">
        <w:rPr>
          <w:sz w:val="24"/>
          <w:szCs w:val="24"/>
          <w:rtl/>
          <w:lang w:bidi="ar-DZ"/>
        </w:rPr>
        <w:t>"وعن الوجه الآخر" أو عن طريق استنباطها من عبارات مثل: "حيث يؤخذ على القرار"، "حيث ينعى على القرار</w:t>
      </w:r>
      <w:r w:rsidRPr="00106988">
        <w:rPr>
          <w:sz w:val="24"/>
          <w:szCs w:val="24"/>
        </w:rPr>
        <w:t xml:space="preserve">". </w:t>
      </w:r>
      <w:r w:rsidRPr="00106988">
        <w:rPr>
          <w:rFonts w:hint="cs"/>
          <w:sz w:val="24"/>
          <w:szCs w:val="24"/>
          <w:rtl/>
          <w:lang w:bidi="ar-DZ"/>
        </w:rPr>
        <w:t>....</w:t>
      </w:r>
    </w:p>
    <w:p w:rsidR="006D51CD" w:rsidRPr="00106988" w:rsidRDefault="006D51CD" w:rsidP="006D51CD">
      <w:pPr>
        <w:bidi/>
        <w:jc w:val="both"/>
        <w:rPr>
          <w:sz w:val="24"/>
          <w:szCs w:val="24"/>
          <w:u w:val="single"/>
          <w:rtl/>
          <w:lang w:bidi="ar-DZ"/>
        </w:rPr>
      </w:pPr>
      <w:r w:rsidRPr="00106988">
        <w:rPr>
          <w:b/>
          <w:bCs/>
          <w:sz w:val="24"/>
          <w:szCs w:val="24"/>
          <w:u w:val="single"/>
        </w:rPr>
        <w:t>- 6</w:t>
      </w:r>
      <w:r w:rsidRPr="00106988">
        <w:rPr>
          <w:b/>
          <w:bCs/>
          <w:sz w:val="24"/>
          <w:szCs w:val="24"/>
          <w:u w:val="single"/>
          <w:rtl/>
          <w:lang w:bidi="ar-DZ"/>
        </w:rPr>
        <w:t>المشكل القانوني</w:t>
      </w:r>
      <w:r w:rsidRPr="00106988">
        <w:rPr>
          <w:b/>
          <w:bCs/>
          <w:sz w:val="24"/>
          <w:szCs w:val="24"/>
          <w:u w:val="single"/>
        </w:rPr>
        <w:t xml:space="preserve"> : </w:t>
      </w:r>
    </w:p>
    <w:p w:rsidR="006D51CD" w:rsidRPr="00106988" w:rsidRDefault="006D51CD" w:rsidP="006D51CD">
      <w:pPr>
        <w:bidi/>
        <w:jc w:val="both"/>
        <w:rPr>
          <w:sz w:val="24"/>
          <w:szCs w:val="24"/>
          <w:rtl/>
          <w:lang w:bidi="ar-DZ"/>
        </w:rPr>
      </w:pPr>
      <w:r w:rsidRPr="00106988">
        <w:rPr>
          <w:sz w:val="24"/>
          <w:szCs w:val="24"/>
          <w:rtl/>
          <w:lang w:bidi="ar-DZ"/>
        </w:rPr>
        <w:t>هو السؤال أو الأسئلة التي تتبادر إلى ذهن القاضي عند الفصل في النزاع بعد سماعه إلى ادعاءات الخصوم، كما أنه لا يستطيع أن ينطق بحكمه دون مواجهتها</w:t>
      </w:r>
      <w:r w:rsidRPr="00106988">
        <w:rPr>
          <w:rFonts w:hint="cs"/>
          <w:sz w:val="24"/>
          <w:szCs w:val="24"/>
          <w:rtl/>
          <w:lang w:bidi="ar-DZ"/>
        </w:rPr>
        <w:t>،</w:t>
      </w:r>
      <w:r w:rsidRPr="00106988">
        <w:rPr>
          <w:sz w:val="24"/>
          <w:szCs w:val="24"/>
          <w:rtl/>
          <w:lang w:bidi="ar-DZ"/>
        </w:rPr>
        <w:t xml:space="preserve"> </w:t>
      </w:r>
      <w:r w:rsidRPr="00106988">
        <w:rPr>
          <w:rFonts w:hint="cs"/>
          <w:sz w:val="24"/>
          <w:szCs w:val="24"/>
          <w:rtl/>
          <w:lang w:bidi="ar-DZ"/>
        </w:rPr>
        <w:t xml:space="preserve">  </w:t>
      </w:r>
      <w:r w:rsidRPr="00106988">
        <w:rPr>
          <w:sz w:val="24"/>
          <w:szCs w:val="24"/>
          <w:rtl/>
          <w:lang w:bidi="ar-DZ"/>
        </w:rPr>
        <w:t xml:space="preserve">فالمشكل القانوني لا يظهر حرفيا في القرار، وإنما يستنبط من </w:t>
      </w:r>
      <w:proofErr w:type="spellStart"/>
      <w:r w:rsidRPr="00106988">
        <w:rPr>
          <w:sz w:val="24"/>
          <w:szCs w:val="24"/>
          <w:rtl/>
          <w:lang w:bidi="ar-DZ"/>
        </w:rPr>
        <w:t>الإدعاءات</w:t>
      </w:r>
      <w:proofErr w:type="spellEnd"/>
      <w:r w:rsidRPr="00106988">
        <w:rPr>
          <w:sz w:val="24"/>
          <w:szCs w:val="24"/>
          <w:rtl/>
          <w:lang w:bidi="ar-DZ"/>
        </w:rPr>
        <w:t xml:space="preserve"> ومن الحل القانوني الذي توصل إليه القاضي</w:t>
      </w:r>
      <w:r w:rsidRPr="00106988">
        <w:rPr>
          <w:sz w:val="24"/>
          <w:szCs w:val="24"/>
        </w:rPr>
        <w:t xml:space="preserve">. </w:t>
      </w:r>
    </w:p>
    <w:p w:rsidR="006D51CD" w:rsidRPr="008C09A3" w:rsidRDefault="006D51CD" w:rsidP="00106988">
      <w:pPr>
        <w:bidi/>
        <w:jc w:val="both"/>
        <w:rPr>
          <w:sz w:val="24"/>
          <w:szCs w:val="24"/>
          <w:u w:val="single"/>
          <w:rtl/>
          <w:lang w:bidi="ar-DZ"/>
        </w:rPr>
      </w:pPr>
      <w:r w:rsidRPr="00106988">
        <w:rPr>
          <w:rFonts w:hint="cs"/>
          <w:sz w:val="24"/>
          <w:szCs w:val="24"/>
          <w:rtl/>
          <w:lang w:bidi="ar-DZ"/>
        </w:rPr>
        <w:t xml:space="preserve">يشترط في </w:t>
      </w:r>
      <w:r w:rsidRPr="00106988">
        <w:rPr>
          <w:sz w:val="24"/>
          <w:szCs w:val="24"/>
          <w:rtl/>
          <w:lang w:bidi="ar-DZ"/>
        </w:rPr>
        <w:t xml:space="preserve">صياغة المشكل </w:t>
      </w:r>
      <w:r w:rsidRPr="00106988">
        <w:rPr>
          <w:rFonts w:hint="cs"/>
          <w:sz w:val="24"/>
          <w:szCs w:val="24"/>
          <w:rtl/>
          <w:lang w:bidi="ar-DZ"/>
        </w:rPr>
        <w:t xml:space="preserve">القانوني </w:t>
      </w:r>
      <w:r w:rsidRPr="00106988">
        <w:rPr>
          <w:sz w:val="24"/>
          <w:szCs w:val="24"/>
          <w:rtl/>
          <w:lang w:bidi="ar-DZ"/>
        </w:rPr>
        <w:t>أن يُطرح في شكل سؤال أو عدة أسئلة، كما قد يكون على</w:t>
      </w:r>
      <w:r w:rsidRPr="00106988">
        <w:rPr>
          <w:b/>
          <w:bCs/>
          <w:sz w:val="24"/>
          <w:szCs w:val="24"/>
          <w:rtl/>
          <w:lang w:bidi="ar-DZ"/>
        </w:rPr>
        <w:t xml:space="preserve"> </w:t>
      </w:r>
      <w:r w:rsidRPr="008C09A3">
        <w:rPr>
          <w:sz w:val="24"/>
          <w:szCs w:val="24"/>
          <w:rtl/>
          <w:lang w:bidi="ar-DZ"/>
        </w:rPr>
        <w:t>شكل سؤال رئيسي وأسئلة أخرى فرعية</w:t>
      </w:r>
      <w:r w:rsidRPr="008C09A3">
        <w:rPr>
          <w:rFonts w:hint="cs"/>
          <w:sz w:val="24"/>
          <w:szCs w:val="24"/>
          <w:rtl/>
          <w:lang w:bidi="ar-DZ"/>
        </w:rPr>
        <w:t xml:space="preserve">، كما يجب </w:t>
      </w:r>
      <w:r w:rsidRPr="008C09A3">
        <w:rPr>
          <w:sz w:val="24"/>
          <w:szCs w:val="24"/>
          <w:rtl/>
          <w:lang w:bidi="ar-DZ"/>
        </w:rPr>
        <w:t xml:space="preserve">أن يُطرح بأسلوب </w:t>
      </w:r>
      <w:proofErr w:type="gramStart"/>
      <w:r w:rsidRPr="008C09A3">
        <w:rPr>
          <w:sz w:val="24"/>
          <w:szCs w:val="24"/>
          <w:rtl/>
          <w:lang w:bidi="ar-DZ"/>
        </w:rPr>
        <w:t>قانوني ،</w:t>
      </w:r>
      <w:proofErr w:type="gramEnd"/>
      <w:r w:rsidRPr="008C09A3">
        <w:rPr>
          <w:sz w:val="24"/>
          <w:szCs w:val="24"/>
          <w:rtl/>
          <w:lang w:bidi="ar-DZ"/>
        </w:rPr>
        <w:t xml:space="preserve"> </w:t>
      </w:r>
      <w:r w:rsidRPr="008C09A3">
        <w:rPr>
          <w:rFonts w:hint="cs"/>
          <w:sz w:val="24"/>
          <w:szCs w:val="24"/>
          <w:rtl/>
          <w:lang w:bidi="ar-DZ"/>
        </w:rPr>
        <w:t>وأن يكون ال</w:t>
      </w:r>
      <w:r w:rsidRPr="008C09A3">
        <w:rPr>
          <w:sz w:val="24"/>
          <w:szCs w:val="24"/>
          <w:rtl/>
          <w:lang w:bidi="ar-DZ"/>
        </w:rPr>
        <w:t>سؤال يمزج بين النظري والتطبيقي</w:t>
      </w:r>
      <w:r w:rsidRPr="008C09A3">
        <w:rPr>
          <w:rFonts w:hint="cs"/>
          <w:sz w:val="24"/>
          <w:szCs w:val="24"/>
          <w:rtl/>
          <w:lang w:bidi="ar-DZ"/>
        </w:rPr>
        <w:t xml:space="preserve">، </w:t>
      </w:r>
      <w:r w:rsidR="00106988" w:rsidRPr="008C09A3">
        <w:rPr>
          <w:rFonts w:hint="cs"/>
          <w:sz w:val="24"/>
          <w:szCs w:val="24"/>
          <w:rtl/>
          <w:lang w:bidi="ar-DZ"/>
        </w:rPr>
        <w:t xml:space="preserve"> </w:t>
      </w:r>
    </w:p>
    <w:p w:rsidR="006D51CD" w:rsidRPr="00106988" w:rsidRDefault="006D51CD" w:rsidP="006D51CD">
      <w:pPr>
        <w:bidi/>
        <w:jc w:val="both"/>
        <w:rPr>
          <w:b/>
          <w:bCs/>
          <w:sz w:val="24"/>
          <w:szCs w:val="24"/>
          <w:u w:val="single"/>
          <w:rtl/>
          <w:lang w:bidi="ar-DZ"/>
        </w:rPr>
      </w:pPr>
      <w:r w:rsidRPr="00106988">
        <w:rPr>
          <w:b/>
          <w:bCs/>
          <w:sz w:val="24"/>
          <w:szCs w:val="24"/>
          <w:u w:val="single"/>
        </w:rPr>
        <w:t>- 7</w:t>
      </w:r>
      <w:r w:rsidRPr="00106988">
        <w:rPr>
          <w:rFonts w:hint="cs"/>
          <w:b/>
          <w:bCs/>
          <w:sz w:val="24"/>
          <w:szCs w:val="24"/>
          <w:u w:val="single"/>
          <w:rtl/>
          <w:lang w:bidi="ar-DZ"/>
        </w:rPr>
        <w:t xml:space="preserve"> </w:t>
      </w:r>
      <w:r w:rsidRPr="00106988">
        <w:rPr>
          <w:b/>
          <w:bCs/>
          <w:sz w:val="24"/>
          <w:szCs w:val="24"/>
          <w:u w:val="single"/>
          <w:rtl/>
          <w:lang w:bidi="ar-DZ"/>
        </w:rPr>
        <w:t>الحل القانوني</w:t>
      </w:r>
      <w:r w:rsidRPr="00106988">
        <w:rPr>
          <w:b/>
          <w:bCs/>
          <w:sz w:val="24"/>
          <w:szCs w:val="24"/>
          <w:u w:val="single"/>
        </w:rPr>
        <w:t xml:space="preserve"> : </w:t>
      </w:r>
    </w:p>
    <w:p w:rsidR="006D51CD" w:rsidRPr="00106988" w:rsidRDefault="006D51CD" w:rsidP="006D51CD">
      <w:pPr>
        <w:bidi/>
        <w:jc w:val="both"/>
        <w:rPr>
          <w:sz w:val="24"/>
          <w:szCs w:val="24"/>
          <w:rtl/>
          <w:lang w:bidi="ar-DZ"/>
        </w:rPr>
      </w:pPr>
      <w:r w:rsidRPr="00106988">
        <w:rPr>
          <w:sz w:val="24"/>
          <w:szCs w:val="24"/>
          <w:rtl/>
          <w:lang w:bidi="ar-DZ"/>
        </w:rPr>
        <w:t xml:space="preserve">كل مشكل قانوني يجب أن يقابله حل قانوني يورده القاضي في تسبيب النص القضائي، وعادة يستخرج </w:t>
      </w:r>
      <w:r w:rsidRPr="00106988">
        <w:rPr>
          <w:rFonts w:hint="cs"/>
          <w:sz w:val="24"/>
          <w:szCs w:val="24"/>
          <w:rtl/>
          <w:lang w:bidi="ar-DZ"/>
        </w:rPr>
        <w:t>الحل القانوني</w:t>
      </w:r>
      <w:r w:rsidRPr="00106988">
        <w:rPr>
          <w:sz w:val="24"/>
          <w:szCs w:val="24"/>
          <w:rtl/>
          <w:lang w:bidi="ar-DZ"/>
        </w:rPr>
        <w:t xml:space="preserve"> من آخر حيثية موجودة في القرار مسبوقة بعبارة "---- لهذه الأسباب -----".</w:t>
      </w:r>
    </w:p>
    <w:p w:rsidR="006D51CD" w:rsidRPr="00106988" w:rsidRDefault="006D51CD" w:rsidP="006D51CD">
      <w:pPr>
        <w:bidi/>
        <w:jc w:val="both"/>
        <w:rPr>
          <w:sz w:val="24"/>
          <w:szCs w:val="24"/>
          <w:rtl/>
          <w:lang w:bidi="ar-DZ"/>
        </w:rPr>
      </w:pPr>
      <w:r w:rsidRPr="00106988">
        <w:rPr>
          <w:sz w:val="24"/>
          <w:szCs w:val="24"/>
          <w:rtl/>
          <w:lang w:bidi="ar-DZ"/>
        </w:rPr>
        <w:t xml:space="preserve">فالقاضي وهو يعرض الحل المقترح يقدم جملة من الأسانيد عبر عرضه للنصوص الواجبة التطبيق على النزاع أو لاجتهاد الجهات القضائية العليا عند انعدام النص. </w:t>
      </w:r>
      <w:proofErr w:type="gramStart"/>
      <w:r w:rsidRPr="00106988">
        <w:rPr>
          <w:sz w:val="24"/>
          <w:szCs w:val="24"/>
          <w:rtl/>
          <w:lang w:bidi="ar-DZ"/>
        </w:rPr>
        <w:t>وينبغي</w:t>
      </w:r>
      <w:proofErr w:type="gramEnd"/>
      <w:r w:rsidRPr="00106988">
        <w:rPr>
          <w:sz w:val="24"/>
          <w:szCs w:val="24"/>
          <w:rtl/>
          <w:lang w:bidi="ar-DZ"/>
        </w:rPr>
        <w:t xml:space="preserve"> أن يذكر المعلّق هذه الأسانيد بكل أمانة وحياد وكما ورد ذكرها في الحكم أو القرار دون إبداء أي رأي.</w:t>
      </w:r>
    </w:p>
    <w:p w:rsidR="006D51CD" w:rsidRPr="00106988" w:rsidRDefault="006D51CD" w:rsidP="006D51CD">
      <w:pPr>
        <w:bidi/>
        <w:jc w:val="both"/>
        <w:rPr>
          <w:sz w:val="24"/>
          <w:szCs w:val="24"/>
          <w:rtl/>
          <w:lang w:bidi="ar-DZ"/>
        </w:rPr>
      </w:pPr>
      <w:r w:rsidRPr="00106988">
        <w:rPr>
          <w:sz w:val="24"/>
          <w:szCs w:val="24"/>
          <w:rtl/>
          <w:lang w:bidi="ar-DZ"/>
        </w:rPr>
        <w:t xml:space="preserve">ومن المفيد أن يشير المعلّق هنا وضمن هذه النقطة ما إذا كان الحكم أو القرار يتضمن حلا تقليديا ثبت القضاء عليه، أم أنه يتضمن حلا </w:t>
      </w:r>
      <w:proofErr w:type="gramStart"/>
      <w:r w:rsidRPr="00106988">
        <w:rPr>
          <w:sz w:val="24"/>
          <w:szCs w:val="24"/>
          <w:rtl/>
          <w:lang w:bidi="ar-DZ"/>
        </w:rPr>
        <w:t>جديدا</w:t>
      </w:r>
      <w:r w:rsidRPr="00106988">
        <w:rPr>
          <w:sz w:val="24"/>
          <w:szCs w:val="24"/>
        </w:rPr>
        <w:t xml:space="preserve"> .</w:t>
      </w:r>
      <w:proofErr w:type="gramEnd"/>
      <w:r w:rsidRPr="00106988">
        <w:rPr>
          <w:sz w:val="24"/>
          <w:szCs w:val="24"/>
        </w:rPr>
        <w:t xml:space="preserve"> </w:t>
      </w:r>
    </w:p>
    <w:p w:rsidR="006D51CD" w:rsidRPr="00106988" w:rsidRDefault="006D51CD" w:rsidP="006D51CD">
      <w:pPr>
        <w:bidi/>
        <w:jc w:val="both"/>
        <w:rPr>
          <w:b/>
          <w:bCs/>
          <w:sz w:val="24"/>
          <w:szCs w:val="24"/>
          <w:u w:val="single"/>
          <w:rtl/>
          <w:lang w:bidi="ar-DZ"/>
        </w:rPr>
      </w:pPr>
      <w:proofErr w:type="gramStart"/>
      <w:r w:rsidRPr="00106988">
        <w:rPr>
          <w:rFonts w:hint="cs"/>
          <w:b/>
          <w:bCs/>
          <w:sz w:val="24"/>
          <w:szCs w:val="24"/>
          <w:u w:val="single"/>
          <w:rtl/>
          <w:lang w:bidi="ar-DZ"/>
        </w:rPr>
        <w:t>ثانيا :</w:t>
      </w:r>
      <w:proofErr w:type="gramEnd"/>
      <w:r w:rsidRPr="00106988">
        <w:rPr>
          <w:rFonts w:hint="cs"/>
          <w:b/>
          <w:bCs/>
          <w:sz w:val="24"/>
          <w:szCs w:val="24"/>
          <w:u w:val="single"/>
          <w:rtl/>
          <w:lang w:bidi="ar-DZ"/>
        </w:rPr>
        <w:t xml:space="preserve">  </w:t>
      </w:r>
      <w:r w:rsidRPr="00106988">
        <w:rPr>
          <w:b/>
          <w:bCs/>
          <w:sz w:val="24"/>
          <w:szCs w:val="24"/>
          <w:u w:val="single"/>
          <w:rtl/>
          <w:lang w:bidi="ar-DZ"/>
        </w:rPr>
        <w:t>المرحلة التح</w:t>
      </w:r>
      <w:r w:rsidRPr="00106988">
        <w:rPr>
          <w:rFonts w:hint="cs"/>
          <w:b/>
          <w:bCs/>
          <w:sz w:val="24"/>
          <w:szCs w:val="24"/>
          <w:u w:val="single"/>
          <w:rtl/>
          <w:lang w:bidi="ar-DZ"/>
        </w:rPr>
        <w:t>ريرية</w:t>
      </w:r>
      <w:r w:rsidRPr="00106988">
        <w:rPr>
          <w:b/>
          <w:bCs/>
          <w:sz w:val="24"/>
          <w:szCs w:val="24"/>
          <w:u w:val="single"/>
        </w:rPr>
        <w:t xml:space="preserve"> </w:t>
      </w:r>
      <w:r w:rsidRPr="00106988">
        <w:rPr>
          <w:rFonts w:hint="cs"/>
          <w:b/>
          <w:bCs/>
          <w:sz w:val="24"/>
          <w:szCs w:val="24"/>
          <w:rtl/>
          <w:lang w:bidi="ar-DZ"/>
        </w:rPr>
        <w:t>(التحليل الموضوعي)</w:t>
      </w:r>
    </w:p>
    <w:p w:rsidR="006D51CD" w:rsidRPr="00106988" w:rsidRDefault="00106988" w:rsidP="006D51CD">
      <w:pPr>
        <w:bidi/>
        <w:jc w:val="both"/>
        <w:rPr>
          <w:sz w:val="24"/>
          <w:szCs w:val="24"/>
          <w:rtl/>
          <w:lang w:bidi="ar-DZ"/>
        </w:rPr>
      </w:pPr>
      <w:r w:rsidRPr="00106988">
        <w:rPr>
          <w:rFonts w:hint="cs"/>
          <w:sz w:val="24"/>
          <w:szCs w:val="24"/>
          <w:rtl/>
          <w:lang w:bidi="ar-DZ"/>
        </w:rPr>
        <w:t xml:space="preserve"> </w:t>
      </w:r>
      <w:r w:rsidR="006D51CD" w:rsidRPr="00106988">
        <w:rPr>
          <w:rFonts w:hint="cs"/>
          <w:sz w:val="24"/>
          <w:szCs w:val="24"/>
          <w:rtl/>
          <w:lang w:bidi="ar-DZ"/>
        </w:rPr>
        <w:t xml:space="preserve"> </w:t>
      </w:r>
      <w:r w:rsidR="006D51CD" w:rsidRPr="00106988">
        <w:rPr>
          <w:sz w:val="24"/>
          <w:szCs w:val="24"/>
          <w:rtl/>
          <w:lang w:bidi="ar-DZ"/>
        </w:rPr>
        <w:t>تتطلب هذه المرحلة تقديم خطة منهجية ضمن المقدمة للإجابة على الإشكالية المطروحة، حيث يجب أن تتضمن الإشكالية محتوى المشكل أو المشاكل القانونية المذكورة في التحليل الشكلي ، حتى ولو كانت مركبة من أكثر من تساؤل تحتوي الخطة على مباحث ومطالب وفروع أيضا عند الاقتضاء ، والأهم أن تتميز بالإحاطة بكل جوانب الإجابة على الإشكالية</w:t>
      </w:r>
      <w:r w:rsidR="006D51CD" w:rsidRPr="00106988">
        <w:rPr>
          <w:rFonts w:hint="cs"/>
          <w:sz w:val="24"/>
          <w:szCs w:val="24"/>
          <w:rtl/>
          <w:lang w:bidi="ar-DZ"/>
        </w:rPr>
        <w:t>.</w:t>
      </w:r>
    </w:p>
    <w:p w:rsidR="006D51CD" w:rsidRPr="00106988" w:rsidRDefault="006D51CD" w:rsidP="006D51CD">
      <w:pPr>
        <w:bidi/>
        <w:jc w:val="both"/>
        <w:rPr>
          <w:b/>
          <w:bCs/>
          <w:sz w:val="24"/>
          <w:szCs w:val="24"/>
          <w:u w:val="single"/>
          <w:rtl/>
          <w:lang w:bidi="ar-DZ"/>
        </w:rPr>
      </w:pPr>
      <w:r w:rsidRPr="00106988">
        <w:rPr>
          <w:rFonts w:hint="cs"/>
          <w:b/>
          <w:bCs/>
          <w:sz w:val="24"/>
          <w:szCs w:val="24"/>
          <w:u w:val="single"/>
          <w:rtl/>
          <w:lang w:bidi="ar-DZ"/>
        </w:rPr>
        <w:t xml:space="preserve">1- </w:t>
      </w:r>
      <w:r w:rsidRPr="00106988">
        <w:rPr>
          <w:b/>
          <w:bCs/>
          <w:sz w:val="24"/>
          <w:szCs w:val="24"/>
          <w:u w:val="single"/>
          <w:rtl/>
          <w:lang w:bidi="ar-DZ"/>
        </w:rPr>
        <w:t xml:space="preserve"> </w:t>
      </w:r>
      <w:r w:rsidR="008C09A3">
        <w:rPr>
          <w:rFonts w:hint="cs"/>
          <w:b/>
          <w:bCs/>
          <w:sz w:val="24"/>
          <w:szCs w:val="24"/>
          <w:u w:val="single"/>
          <w:rtl/>
          <w:lang w:bidi="ar-DZ"/>
        </w:rPr>
        <w:t>ال</w:t>
      </w:r>
      <w:r w:rsidRPr="00106988">
        <w:rPr>
          <w:b/>
          <w:bCs/>
          <w:sz w:val="24"/>
          <w:szCs w:val="24"/>
          <w:u w:val="single"/>
          <w:rtl/>
          <w:lang w:bidi="ar-DZ"/>
        </w:rPr>
        <w:t xml:space="preserve">مقدمة </w:t>
      </w:r>
    </w:p>
    <w:p w:rsidR="006D51CD" w:rsidRPr="008C09A3" w:rsidRDefault="006D51CD" w:rsidP="006D51CD">
      <w:pPr>
        <w:bidi/>
        <w:jc w:val="both"/>
        <w:rPr>
          <w:sz w:val="24"/>
          <w:szCs w:val="24"/>
          <w:rtl/>
          <w:lang w:bidi="ar-DZ"/>
        </w:rPr>
      </w:pPr>
      <w:r w:rsidRPr="00106988">
        <w:rPr>
          <w:sz w:val="24"/>
          <w:szCs w:val="24"/>
          <w:rtl/>
          <w:lang w:bidi="ar-DZ"/>
        </w:rPr>
        <w:t xml:space="preserve">يكفي أن تكون المقدمة موجزة تعرف بالمراحل والوقائع التي مر بها النزاع إلى غاية صدور الحكم، حيث يبدأ بالتذكير بأطراف النزاع مع بيان أسمائهم وصفاتهم في الدعوى، ثم بعد ذلك يقدم ملخصا موجزا عن الحكم أو القرار في فقرة متماسكة يسرد فيها كل من الوقائع الإجراءات، </w:t>
      </w:r>
      <w:proofErr w:type="spellStart"/>
      <w:r w:rsidRPr="00106988">
        <w:rPr>
          <w:sz w:val="24"/>
          <w:szCs w:val="24"/>
          <w:rtl/>
          <w:lang w:bidi="ar-DZ"/>
        </w:rPr>
        <w:t>الإدعاءات</w:t>
      </w:r>
      <w:proofErr w:type="spellEnd"/>
      <w:r w:rsidRPr="00106988">
        <w:rPr>
          <w:sz w:val="24"/>
          <w:szCs w:val="24"/>
          <w:rtl/>
          <w:lang w:bidi="ar-DZ"/>
        </w:rPr>
        <w:t xml:space="preserve">، والحل القانوني بصفة مختصرة، </w:t>
      </w:r>
      <w:r w:rsidRPr="00106988">
        <w:rPr>
          <w:rFonts w:hint="cs"/>
          <w:sz w:val="24"/>
          <w:szCs w:val="24"/>
          <w:rtl/>
          <w:lang w:bidi="ar-DZ"/>
        </w:rPr>
        <w:t>و</w:t>
      </w:r>
      <w:r w:rsidRPr="00106988">
        <w:rPr>
          <w:sz w:val="24"/>
          <w:szCs w:val="24"/>
          <w:rtl/>
          <w:lang w:bidi="ar-DZ"/>
        </w:rPr>
        <w:t xml:space="preserve">ينتهي بطرح إشكالية قانونية مناسبة تتضمن المشكل القانوني الواحد أو أكثر ، </w:t>
      </w:r>
      <w:r w:rsidRPr="00106988">
        <w:rPr>
          <w:rFonts w:hint="cs"/>
          <w:sz w:val="24"/>
          <w:szCs w:val="24"/>
          <w:rtl/>
          <w:lang w:bidi="ar-DZ"/>
        </w:rPr>
        <w:t xml:space="preserve"> كما </w:t>
      </w:r>
      <w:r w:rsidRPr="00106988">
        <w:rPr>
          <w:sz w:val="24"/>
          <w:szCs w:val="24"/>
          <w:rtl/>
          <w:lang w:bidi="ar-DZ"/>
        </w:rPr>
        <w:t xml:space="preserve">يتطلب الإجابة على الإشكال المطروح وضع خطة محكمة لدراسة المسألة القانونية المعروضة في جانبيها النظري والتطبيقي، وذلك من خلال تطبيق المعلومات النظرية على وقائع وحيثيات النزاع، </w:t>
      </w:r>
      <w:r w:rsidRPr="008C09A3">
        <w:rPr>
          <w:sz w:val="24"/>
          <w:szCs w:val="24"/>
          <w:rtl/>
          <w:lang w:bidi="ar-DZ"/>
        </w:rPr>
        <w:t>وبالتالي على ال</w:t>
      </w:r>
      <w:r w:rsidRPr="008C09A3">
        <w:rPr>
          <w:rFonts w:hint="cs"/>
          <w:sz w:val="24"/>
          <w:szCs w:val="24"/>
          <w:rtl/>
          <w:lang w:bidi="ar-DZ"/>
        </w:rPr>
        <w:t xml:space="preserve">معلق </w:t>
      </w:r>
      <w:r w:rsidRPr="008C09A3">
        <w:rPr>
          <w:sz w:val="24"/>
          <w:szCs w:val="24"/>
          <w:rtl/>
          <w:lang w:bidi="ar-DZ"/>
        </w:rPr>
        <w:t>أن يتجنب الخطة النظرية لكي لا تظهر عناوين يغلب عليها الطابع النظري وغير مرتبطة بوقائع النزاع محل الدراسة. كما عليه أن يتجنب وضع خطة لمبحث نظري ومبحث تطبيقي منفصل الأول عن الآخر لأن هذا يؤدي إلى تكرار المعلومات</w:t>
      </w:r>
      <w:r w:rsidRPr="008C09A3">
        <w:rPr>
          <w:sz w:val="24"/>
          <w:szCs w:val="24"/>
        </w:rPr>
        <w:t xml:space="preserve">. </w:t>
      </w:r>
    </w:p>
    <w:p w:rsidR="006D51CD" w:rsidRPr="00106988" w:rsidRDefault="006D51CD" w:rsidP="006D51CD">
      <w:pPr>
        <w:bidi/>
        <w:jc w:val="both"/>
        <w:rPr>
          <w:sz w:val="24"/>
          <w:szCs w:val="24"/>
          <w:rtl/>
          <w:lang w:bidi="ar-DZ"/>
        </w:rPr>
      </w:pPr>
      <w:proofErr w:type="gramStart"/>
      <w:r w:rsidRPr="00106988">
        <w:rPr>
          <w:sz w:val="24"/>
          <w:szCs w:val="24"/>
          <w:rtl/>
          <w:lang w:bidi="ar-DZ"/>
        </w:rPr>
        <w:t>فالمطلوب</w:t>
      </w:r>
      <w:proofErr w:type="gramEnd"/>
      <w:r w:rsidRPr="00106988">
        <w:rPr>
          <w:sz w:val="24"/>
          <w:szCs w:val="24"/>
          <w:rtl/>
          <w:lang w:bidi="ar-DZ"/>
        </w:rPr>
        <w:t xml:space="preserve"> وضع خطة متسلسلة ومترابطة ومتوازنة بحيث تكون العناوين متوافقة مع تسلسل أحداث النزاع ومتوازنة في</w:t>
      </w:r>
      <w:r w:rsidRPr="00106988">
        <w:rPr>
          <w:rFonts w:hint="cs"/>
          <w:sz w:val="24"/>
          <w:szCs w:val="24"/>
          <w:rtl/>
          <w:lang w:bidi="ar-DZ"/>
        </w:rPr>
        <w:t xml:space="preserve"> </w:t>
      </w:r>
      <w:r w:rsidRPr="00106988">
        <w:rPr>
          <w:sz w:val="24"/>
          <w:szCs w:val="24"/>
          <w:rtl/>
          <w:lang w:bidi="ar-DZ"/>
        </w:rPr>
        <w:t>تقسيماتها</w:t>
      </w:r>
      <w:r w:rsidRPr="00106988">
        <w:rPr>
          <w:sz w:val="24"/>
          <w:szCs w:val="24"/>
        </w:rPr>
        <w:t xml:space="preserve">. </w:t>
      </w:r>
    </w:p>
    <w:p w:rsidR="006D51CD" w:rsidRPr="00106988" w:rsidRDefault="006D51CD" w:rsidP="006D51CD">
      <w:pPr>
        <w:bidi/>
        <w:jc w:val="both"/>
        <w:rPr>
          <w:b/>
          <w:bCs/>
          <w:sz w:val="24"/>
          <w:szCs w:val="24"/>
          <w:u w:val="single"/>
          <w:rtl/>
        </w:rPr>
      </w:pPr>
      <w:proofErr w:type="gramStart"/>
      <w:r w:rsidRPr="00106988">
        <w:rPr>
          <w:rFonts w:hint="cs"/>
          <w:b/>
          <w:bCs/>
          <w:sz w:val="24"/>
          <w:szCs w:val="24"/>
          <w:u w:val="single"/>
          <w:rtl/>
          <w:lang w:bidi="ar-DZ"/>
        </w:rPr>
        <w:t xml:space="preserve">2- </w:t>
      </w:r>
      <w:r w:rsidRPr="00106988">
        <w:rPr>
          <w:b/>
          <w:bCs/>
          <w:sz w:val="24"/>
          <w:szCs w:val="24"/>
          <w:u w:val="single"/>
          <w:rtl/>
          <w:lang w:bidi="ar-DZ"/>
        </w:rPr>
        <w:t xml:space="preserve"> صلب</w:t>
      </w:r>
      <w:proofErr w:type="gramEnd"/>
      <w:r w:rsidRPr="00106988">
        <w:rPr>
          <w:b/>
          <w:bCs/>
          <w:sz w:val="24"/>
          <w:szCs w:val="24"/>
          <w:u w:val="single"/>
          <w:rtl/>
          <w:lang w:bidi="ar-DZ"/>
        </w:rPr>
        <w:t xml:space="preserve"> الموضوع</w:t>
      </w:r>
      <w:r w:rsidRPr="00106988">
        <w:rPr>
          <w:b/>
          <w:bCs/>
          <w:sz w:val="24"/>
          <w:szCs w:val="24"/>
          <w:u w:val="single"/>
        </w:rPr>
        <w:t xml:space="preserve">: </w:t>
      </w:r>
      <w:r w:rsidRPr="00106988">
        <w:rPr>
          <w:b/>
          <w:bCs/>
          <w:sz w:val="24"/>
          <w:szCs w:val="24"/>
          <w:u w:val="single"/>
          <w:rtl/>
          <w:lang w:bidi="ar-DZ"/>
        </w:rPr>
        <w:t>العرض</w:t>
      </w:r>
    </w:p>
    <w:p w:rsidR="006D51CD" w:rsidRPr="00106988" w:rsidRDefault="006D51CD" w:rsidP="006D51CD">
      <w:pPr>
        <w:bidi/>
        <w:jc w:val="both"/>
        <w:rPr>
          <w:sz w:val="24"/>
          <w:szCs w:val="24"/>
          <w:rtl/>
          <w:lang w:bidi="ar-DZ"/>
        </w:rPr>
      </w:pPr>
      <w:proofErr w:type="gramStart"/>
      <w:r w:rsidRPr="00106988">
        <w:rPr>
          <w:sz w:val="24"/>
          <w:szCs w:val="24"/>
          <w:rtl/>
          <w:lang w:bidi="ar-DZ"/>
        </w:rPr>
        <w:lastRenderedPageBreak/>
        <w:t>وهي</w:t>
      </w:r>
      <w:proofErr w:type="gramEnd"/>
      <w:r w:rsidRPr="00106988">
        <w:rPr>
          <w:sz w:val="24"/>
          <w:szCs w:val="24"/>
          <w:rtl/>
          <w:lang w:bidi="ar-DZ"/>
        </w:rPr>
        <w:t xml:space="preserve"> المرحلة التي يناقش فيها ال</w:t>
      </w:r>
      <w:r w:rsidRPr="00106988">
        <w:rPr>
          <w:rFonts w:hint="cs"/>
          <w:sz w:val="24"/>
          <w:szCs w:val="24"/>
          <w:rtl/>
          <w:lang w:bidi="ar-DZ"/>
        </w:rPr>
        <w:t>معلق</w:t>
      </w:r>
      <w:r w:rsidRPr="00106988">
        <w:rPr>
          <w:sz w:val="24"/>
          <w:szCs w:val="24"/>
          <w:rtl/>
          <w:lang w:bidi="ar-DZ"/>
        </w:rPr>
        <w:t xml:space="preserve"> كل النقاط القانونية المستخرجة من الحكم أو القرار</w:t>
      </w:r>
      <w:r w:rsidRPr="00106988">
        <w:rPr>
          <w:rFonts w:hint="cs"/>
          <w:sz w:val="24"/>
          <w:szCs w:val="24"/>
          <w:rtl/>
          <w:lang w:bidi="ar-DZ"/>
        </w:rPr>
        <w:t>،</w:t>
      </w:r>
      <w:r w:rsidRPr="00106988">
        <w:rPr>
          <w:sz w:val="24"/>
          <w:szCs w:val="24"/>
          <w:rtl/>
          <w:lang w:bidi="ar-DZ"/>
        </w:rPr>
        <w:t xml:space="preserve"> من خلال المباحث والمطالب والفروع عند الاقتضاء</w:t>
      </w:r>
      <w:r w:rsidRPr="00106988">
        <w:rPr>
          <w:rFonts w:hint="cs"/>
          <w:sz w:val="24"/>
          <w:szCs w:val="24"/>
          <w:rtl/>
          <w:lang w:bidi="ar-DZ"/>
        </w:rPr>
        <w:t xml:space="preserve">. </w:t>
      </w:r>
      <w:r w:rsidRPr="00106988">
        <w:rPr>
          <w:sz w:val="24"/>
          <w:szCs w:val="24"/>
          <w:rtl/>
          <w:lang w:bidi="ar-DZ"/>
        </w:rPr>
        <w:t xml:space="preserve"> </w:t>
      </w:r>
    </w:p>
    <w:p w:rsidR="006D51CD" w:rsidRPr="00106988" w:rsidRDefault="006D51CD" w:rsidP="006D51CD">
      <w:pPr>
        <w:bidi/>
        <w:jc w:val="both"/>
        <w:rPr>
          <w:sz w:val="24"/>
          <w:szCs w:val="24"/>
          <w:rtl/>
          <w:lang w:bidi="ar-DZ"/>
        </w:rPr>
      </w:pPr>
      <w:r w:rsidRPr="00106988">
        <w:rPr>
          <w:sz w:val="24"/>
          <w:szCs w:val="24"/>
          <w:rtl/>
          <w:lang w:bidi="ar-DZ"/>
        </w:rPr>
        <w:t>وعلى المعلق أن يبين وجهة نظره</w:t>
      </w:r>
      <w:r w:rsidRPr="00106988">
        <w:rPr>
          <w:rFonts w:hint="cs"/>
          <w:sz w:val="24"/>
          <w:szCs w:val="24"/>
          <w:rtl/>
          <w:lang w:bidi="ar-DZ"/>
        </w:rPr>
        <w:t xml:space="preserve"> </w:t>
      </w:r>
      <w:r w:rsidRPr="00106988">
        <w:rPr>
          <w:sz w:val="24"/>
          <w:szCs w:val="24"/>
          <w:rtl/>
          <w:lang w:bidi="ar-DZ"/>
        </w:rPr>
        <w:t>ب</w:t>
      </w:r>
      <w:r w:rsidRPr="00106988">
        <w:rPr>
          <w:rFonts w:hint="cs"/>
          <w:sz w:val="24"/>
          <w:szCs w:val="24"/>
          <w:rtl/>
          <w:lang w:bidi="ar-DZ"/>
        </w:rPr>
        <w:t xml:space="preserve">كل </w:t>
      </w:r>
      <w:r w:rsidRPr="00106988">
        <w:rPr>
          <w:sz w:val="24"/>
          <w:szCs w:val="24"/>
          <w:rtl/>
          <w:lang w:bidi="ar-DZ"/>
        </w:rPr>
        <w:t>موضوعية وحياد، إن كان يؤيد وجهة نظر الجهة القضائية مصدرة الحكم أم لا</w:t>
      </w:r>
      <w:r w:rsidRPr="00106988">
        <w:rPr>
          <w:rFonts w:hint="cs"/>
          <w:sz w:val="24"/>
          <w:szCs w:val="24"/>
          <w:rtl/>
          <w:lang w:bidi="ar-DZ"/>
        </w:rPr>
        <w:t>،</w:t>
      </w:r>
      <w:r w:rsidRPr="00106988">
        <w:rPr>
          <w:sz w:val="24"/>
          <w:szCs w:val="24"/>
          <w:rtl/>
          <w:lang w:bidi="ar-DZ"/>
        </w:rPr>
        <w:t xml:space="preserve"> ويكون مسنودا بحجج وأسانيد قانونية مبنية على نظريات منطقية وقانونية</w:t>
      </w:r>
      <w:r w:rsidRPr="00106988">
        <w:rPr>
          <w:rFonts w:hint="cs"/>
          <w:sz w:val="24"/>
          <w:szCs w:val="24"/>
          <w:rtl/>
          <w:lang w:bidi="ar-DZ"/>
        </w:rPr>
        <w:t>، و</w:t>
      </w:r>
      <w:r w:rsidRPr="00106988">
        <w:rPr>
          <w:sz w:val="24"/>
          <w:szCs w:val="24"/>
          <w:rtl/>
          <w:lang w:bidi="ar-DZ"/>
        </w:rPr>
        <w:t>مستندا في ذلك على أدلة قطعية لا ظنية، كالنصوص القانونية والنظريات الفقهية</w:t>
      </w:r>
      <w:r w:rsidRPr="00106988">
        <w:rPr>
          <w:rFonts w:hint="cs"/>
          <w:sz w:val="24"/>
          <w:szCs w:val="24"/>
          <w:rtl/>
          <w:lang w:bidi="ar-DZ"/>
        </w:rPr>
        <w:t xml:space="preserve"> و الاجتهادات القضائية</w:t>
      </w:r>
      <w:r w:rsidRPr="00106988">
        <w:rPr>
          <w:sz w:val="24"/>
          <w:szCs w:val="24"/>
          <w:rtl/>
          <w:lang w:bidi="ar-DZ"/>
        </w:rPr>
        <w:t>... إلخ</w:t>
      </w:r>
      <w:r w:rsidRPr="00106988">
        <w:rPr>
          <w:sz w:val="24"/>
          <w:szCs w:val="24"/>
        </w:rPr>
        <w:t xml:space="preserve">. </w:t>
      </w:r>
      <w:r w:rsidRPr="00106988">
        <w:rPr>
          <w:rFonts w:hint="cs"/>
          <w:sz w:val="24"/>
          <w:szCs w:val="24"/>
          <w:rtl/>
          <w:lang w:bidi="ar-DZ"/>
        </w:rPr>
        <w:t xml:space="preserve"> </w:t>
      </w:r>
    </w:p>
    <w:p w:rsidR="006D51CD" w:rsidRPr="00106988" w:rsidRDefault="006D51CD" w:rsidP="006D51CD">
      <w:pPr>
        <w:bidi/>
        <w:jc w:val="both"/>
        <w:rPr>
          <w:b/>
          <w:bCs/>
          <w:sz w:val="24"/>
          <w:szCs w:val="24"/>
          <w:u w:val="single"/>
          <w:rtl/>
          <w:lang w:bidi="ar-DZ"/>
        </w:rPr>
      </w:pPr>
      <w:bookmarkStart w:id="0" w:name="_GoBack"/>
      <w:bookmarkEnd w:id="0"/>
      <w:r w:rsidRPr="00106988">
        <w:rPr>
          <w:rFonts w:hint="cs"/>
          <w:b/>
          <w:bCs/>
          <w:sz w:val="24"/>
          <w:szCs w:val="24"/>
          <w:u w:val="single"/>
          <w:rtl/>
          <w:lang w:bidi="ar-DZ"/>
        </w:rPr>
        <w:t xml:space="preserve">3- </w:t>
      </w:r>
      <w:r w:rsidRPr="00106988">
        <w:rPr>
          <w:b/>
          <w:bCs/>
          <w:sz w:val="24"/>
          <w:szCs w:val="24"/>
          <w:u w:val="single"/>
          <w:rtl/>
          <w:lang w:bidi="ar-DZ"/>
        </w:rPr>
        <w:t xml:space="preserve"> الخاتمة</w:t>
      </w:r>
      <w:r w:rsidRPr="00106988">
        <w:rPr>
          <w:b/>
          <w:bCs/>
          <w:sz w:val="24"/>
          <w:szCs w:val="24"/>
          <w:u w:val="single"/>
        </w:rPr>
        <w:t xml:space="preserve"> </w:t>
      </w:r>
    </w:p>
    <w:p w:rsidR="006D51CD" w:rsidRPr="00106988" w:rsidRDefault="006D51CD" w:rsidP="006D51CD">
      <w:pPr>
        <w:bidi/>
        <w:jc w:val="both"/>
        <w:rPr>
          <w:sz w:val="24"/>
          <w:szCs w:val="24"/>
          <w:rtl/>
          <w:lang w:bidi="ar-DZ"/>
        </w:rPr>
      </w:pPr>
      <w:r w:rsidRPr="00106988">
        <w:rPr>
          <w:sz w:val="24"/>
          <w:szCs w:val="24"/>
          <w:rtl/>
          <w:lang w:bidi="ar-DZ"/>
        </w:rPr>
        <w:t>يتوصل المعلق في الخاتمة إلى نتيجة مفادها أن المشكل القانوني الذي يطرحه الحكم أو القرار القضائي محل التعليق يمثل إشكالا أو مسالة قانونية لها حــــل قـانوني توصل إليه القاضي، وما على المعلق إلا ذكر ذلك الحل مع محاواة وضع تقييم لـــه</w:t>
      </w:r>
      <w:r w:rsidRPr="00106988">
        <w:rPr>
          <w:rFonts w:hint="cs"/>
          <w:sz w:val="24"/>
          <w:szCs w:val="24"/>
          <w:rtl/>
          <w:lang w:bidi="ar-DZ"/>
        </w:rPr>
        <w:t>،</w:t>
      </w:r>
      <w:r w:rsidRPr="00106988">
        <w:rPr>
          <w:sz w:val="24"/>
          <w:szCs w:val="24"/>
          <w:rtl/>
          <w:lang w:bidi="ar-DZ"/>
        </w:rPr>
        <w:t xml:space="preserve"> إما أن يكون بالإيجاب، أي أن المعلق موافق على الحل الوارد في القرار محل التعليق الذي توصل إليه القاضي، وإما أن يكون بالرفض، أي أنه لا يؤيد الحل الوارد في القرار، وهنا لا بد عليه أن يقدم حلاً بديلا </w:t>
      </w:r>
      <w:r w:rsidRPr="00106988">
        <w:rPr>
          <w:rFonts w:hint="cs"/>
          <w:sz w:val="24"/>
          <w:szCs w:val="24"/>
          <w:rtl/>
          <w:lang w:bidi="ar-DZ"/>
        </w:rPr>
        <w:t xml:space="preserve">أي </w:t>
      </w:r>
      <w:r w:rsidRPr="00106988">
        <w:rPr>
          <w:sz w:val="24"/>
          <w:szCs w:val="24"/>
          <w:rtl/>
          <w:lang w:bidi="ar-DZ"/>
        </w:rPr>
        <w:t xml:space="preserve">تقديم الحلول القانونية التي يرى أنها الأنسب مستندا في ذلك على الاجتهادات القضائية والفقهية، </w:t>
      </w:r>
      <w:r w:rsidRPr="00106988">
        <w:rPr>
          <w:rFonts w:hint="cs"/>
          <w:sz w:val="24"/>
          <w:szCs w:val="24"/>
          <w:rtl/>
          <w:lang w:bidi="ar-DZ"/>
        </w:rPr>
        <w:t xml:space="preserve"> </w:t>
      </w:r>
      <w:r w:rsidRPr="00106988">
        <w:rPr>
          <w:sz w:val="24"/>
          <w:szCs w:val="24"/>
          <w:rtl/>
          <w:lang w:bidi="ar-DZ"/>
        </w:rPr>
        <w:t>وبهذا يختم المعلق تعليقه على القرار.</w:t>
      </w:r>
    </w:p>
    <w:p w:rsidR="00CC4585" w:rsidRDefault="00CC4585" w:rsidP="006D51CD">
      <w:pPr>
        <w:bidi/>
        <w:jc w:val="both"/>
        <w:rPr>
          <w:lang w:bidi="ar-DZ"/>
        </w:rPr>
      </w:pPr>
    </w:p>
    <w:sectPr w:rsidR="00CC45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1CD"/>
    <w:rsid w:val="00106988"/>
    <w:rsid w:val="006D51CD"/>
    <w:rsid w:val="008C09A3"/>
    <w:rsid w:val="00A75798"/>
    <w:rsid w:val="00CC45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7579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757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7579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757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911</Words>
  <Characters>5011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vPro</dc:creator>
  <cp:lastModifiedBy>DELL vPro</cp:lastModifiedBy>
  <cp:revision>2</cp:revision>
  <cp:lastPrinted>2026-03-09T20:28:00Z</cp:lastPrinted>
  <dcterms:created xsi:type="dcterms:W3CDTF">2026-03-09T19:48:00Z</dcterms:created>
  <dcterms:modified xsi:type="dcterms:W3CDTF">2026-03-12T11:58:00Z</dcterms:modified>
</cp:coreProperties>
</file>