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68" w:rsidRDefault="00034568" w:rsidP="00A73FBD">
      <w:pPr>
        <w:rPr>
          <w:rFonts w:ascii="Traditional Arabic" w:eastAsiaTheme="minorEastAsia" w:hAnsi="Traditional Arabic" w:cs="Traditional Arabic"/>
          <w:b/>
          <w:bCs/>
          <w:color w:val="000000" w:themeColor="text1"/>
          <w:kern w:val="24"/>
          <w:sz w:val="40"/>
          <w:szCs w:val="40"/>
          <w:rtl/>
        </w:rPr>
      </w:pPr>
    </w:p>
    <w:p w:rsidR="00A73FBD" w:rsidRPr="00A73FBD" w:rsidRDefault="00A73FBD" w:rsidP="00A73FBD">
      <w:pPr>
        <w:jc w:val="right"/>
        <w:rPr>
          <w:rFonts w:ascii="Traditional Arabic" w:eastAsiaTheme="minorEastAsia" w:hAnsi="Traditional Arabic" w:cs="Traditional Arabic"/>
          <w:b/>
          <w:bCs/>
          <w:color w:val="FF0000"/>
          <w:kern w:val="24"/>
          <w:sz w:val="40"/>
          <w:szCs w:val="40"/>
          <w:u w:val="single"/>
          <w:rtl/>
        </w:rPr>
      </w:pPr>
      <w:r w:rsidRPr="00A73FBD">
        <w:rPr>
          <w:rFonts w:ascii="Traditional Arabic" w:eastAsiaTheme="minorEastAsia" w:hAnsi="Traditional Arabic" w:cs="Traditional Arabic" w:hint="cs"/>
          <w:b/>
          <w:bCs/>
          <w:color w:val="FF0000"/>
          <w:kern w:val="24"/>
          <w:sz w:val="40"/>
          <w:szCs w:val="40"/>
          <w:u w:val="single"/>
          <w:rtl/>
        </w:rPr>
        <w:t>النص الأول/</w:t>
      </w:r>
    </w:p>
    <w:p w:rsidR="00034568" w:rsidRPr="00A73FBD" w:rsidRDefault="00034568" w:rsidP="00034568">
      <w:pPr>
        <w:pStyle w:val="Paragraphedeliste"/>
        <w:numPr>
          <w:ilvl w:val="0"/>
          <w:numId w:val="2"/>
        </w:numPr>
        <w:bidi/>
        <w:jc w:val="both"/>
        <w:textAlignment w:val="baseline"/>
        <w:rPr>
          <w:sz w:val="40"/>
          <w:szCs w:val="40"/>
        </w:rPr>
      </w:pPr>
      <w:r w:rsidRPr="00034568">
        <w:rPr>
          <w:rFonts w:ascii="Traditional Arabic" w:eastAsiaTheme="minorEastAsia" w:hAnsi="Traditional Arabic" w:cs="Traditional Arabic"/>
          <w:b/>
          <w:bCs/>
          <w:color w:val="000000" w:themeColor="text1"/>
          <w:kern w:val="24"/>
          <w:sz w:val="40"/>
          <w:szCs w:val="40"/>
          <w:rtl/>
        </w:rPr>
        <w:t>رو</w:t>
      </w:r>
      <w:r w:rsidRPr="00034568">
        <w:rPr>
          <w:rFonts w:ascii="Traditional Arabic" w:eastAsiaTheme="minorEastAsia" w:hAnsi="Traditional Arabic" w:cs="Traditional Arabic"/>
          <w:b/>
          <w:bCs/>
          <w:color w:val="000000" w:themeColor="text1"/>
          <w:kern w:val="24"/>
          <w:sz w:val="40"/>
          <w:szCs w:val="40"/>
          <w:rtl/>
          <w:lang w:bidi="ar-DZ"/>
        </w:rPr>
        <w:t>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عن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الكسائي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lang w:bidi="ar-DZ"/>
        </w:rPr>
        <w:t>أ</w:t>
      </w:r>
      <w:r w:rsidRPr="00034568">
        <w:rPr>
          <w:rFonts w:ascii="Traditional Arabic" w:eastAsiaTheme="minorEastAsia" w:hAnsi="Traditional Arabic" w:cs="Traditional Arabic"/>
          <w:b/>
          <w:bCs/>
          <w:color w:val="000000" w:themeColor="text1"/>
          <w:kern w:val="24"/>
          <w:sz w:val="40"/>
          <w:szCs w:val="40"/>
          <w:rtl/>
        </w:rPr>
        <w:t>نه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قال</w:t>
      </w:r>
      <w:r w:rsidRPr="00034568">
        <w:rPr>
          <w:rFonts w:ascii="Traditional Arabic" w:eastAsiaTheme="minorEastAsia" w:hAnsi="Traditional Arabic" w:cs="Traditional Arabic"/>
          <w:b/>
          <w:bCs/>
          <w:color w:val="000000" w:themeColor="text1"/>
          <w:kern w:val="24"/>
          <w:sz w:val="40"/>
          <w:szCs w:val="40"/>
          <w:lang w:val="en-US"/>
        </w:rPr>
        <w:t xml:space="preserve">: " </w:t>
      </w:r>
      <w:r w:rsidRPr="00034568">
        <w:rPr>
          <w:rFonts w:ascii="Traditional Arabic" w:eastAsiaTheme="minorEastAsia" w:hAnsi="Traditional Arabic" w:cs="Traditional Arabic"/>
          <w:b/>
          <w:bCs/>
          <w:color w:val="000000" w:themeColor="text1"/>
          <w:kern w:val="24"/>
          <w:sz w:val="40"/>
          <w:szCs w:val="40"/>
          <w:rtl/>
        </w:rPr>
        <w:t>اجتمعت</w:t>
      </w:r>
      <w:r w:rsidRPr="00034568">
        <w:rPr>
          <w:rFonts w:ascii="Traditional Arabic" w:eastAsiaTheme="minorEastAsia" w:hAnsi="Traditional Arabic" w:cs="Traditional Arabic"/>
          <w:b/>
          <w:bCs/>
          <w:color w:val="000000" w:themeColor="text1"/>
          <w:kern w:val="24"/>
          <w:sz w:val="40"/>
          <w:szCs w:val="40"/>
          <w:lang w:val="en-US"/>
        </w:rPr>
        <w:t xml:space="preserve"> </w:t>
      </w:r>
      <w:proofErr w:type="spellStart"/>
      <w:proofErr w:type="gramStart"/>
      <w:r w:rsidRPr="00034568">
        <w:rPr>
          <w:rFonts w:ascii="Traditional Arabic" w:eastAsiaTheme="minorEastAsia" w:hAnsi="Traditional Arabic" w:cs="Traditional Arabic"/>
          <w:b/>
          <w:bCs/>
          <w:color w:val="000000" w:themeColor="text1"/>
          <w:kern w:val="24"/>
          <w:sz w:val="40"/>
          <w:szCs w:val="40"/>
          <w:rtl/>
        </w:rPr>
        <w:t>وأ</w:t>
      </w:r>
      <w:r w:rsidRPr="00034568">
        <w:rPr>
          <w:rFonts w:ascii="Traditional Arabic" w:eastAsiaTheme="minorEastAsia" w:hAnsi="Traditional Arabic" w:cs="Traditional Arabic"/>
          <w:b/>
          <w:bCs/>
          <w:color w:val="000000" w:themeColor="text1"/>
          <w:kern w:val="24"/>
          <w:sz w:val="40"/>
          <w:szCs w:val="40"/>
          <w:rtl/>
          <w:lang w:bidi="ar-DZ"/>
        </w:rPr>
        <w:t>با</w:t>
      </w:r>
      <w:proofErr w:type="spellEnd"/>
      <w:r w:rsidRPr="00034568">
        <w:rPr>
          <w:rFonts w:ascii="Traditional Arabic" w:eastAsiaTheme="minorEastAsia" w:hAnsi="Traditional Arabic" w:cs="Traditional Arabic"/>
          <w:b/>
          <w:bCs/>
          <w:color w:val="000000" w:themeColor="text1"/>
          <w:kern w:val="24"/>
          <w:sz w:val="40"/>
          <w:szCs w:val="40"/>
          <w:rtl/>
          <w:lang w:bidi="ar-DZ"/>
        </w:rPr>
        <w:t xml:space="preserve"> </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يوسف</w:t>
      </w:r>
      <w:proofErr w:type="gramEnd"/>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القاضي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عند</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هارون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الرشيد</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فجعل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أبو</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يوسف</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يذم</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النحو</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ويقول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ما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النحو؟</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فقلت</w:t>
      </w:r>
      <w:r w:rsidRPr="00034568">
        <w:rPr>
          <w:rFonts w:ascii="Traditional Arabic" w:eastAsiaTheme="minorEastAsia" w:hAnsi="Traditional Arabic" w:cs="Traditional Arabic"/>
          <w:b/>
          <w:bCs/>
          <w:color w:val="000000" w:themeColor="text1"/>
          <w:kern w:val="24"/>
          <w:sz w:val="40"/>
          <w:szCs w:val="40"/>
          <w:lang w:val="en-US"/>
        </w:rPr>
        <w:t xml:space="preserve"> </w:t>
      </w:r>
      <w:proofErr w:type="gramStart"/>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و</w:t>
      </w:r>
      <w:r w:rsidRPr="00034568">
        <w:rPr>
          <w:rFonts w:ascii="Traditional Arabic" w:eastAsiaTheme="minorEastAsia" w:hAnsi="Traditional Arabic" w:cs="Traditional Arabic"/>
          <w:b/>
          <w:bCs/>
          <w:color w:val="000000" w:themeColor="text1"/>
          <w:kern w:val="24"/>
          <w:sz w:val="40"/>
          <w:szCs w:val="40"/>
          <w:rtl/>
          <w:lang w:bidi="ar-DZ"/>
        </w:rPr>
        <w:t>أ</w:t>
      </w:r>
      <w:r w:rsidRPr="00034568">
        <w:rPr>
          <w:rFonts w:ascii="Traditional Arabic" w:eastAsiaTheme="minorEastAsia" w:hAnsi="Traditional Arabic" w:cs="Traditional Arabic"/>
          <w:b/>
          <w:bCs/>
          <w:color w:val="000000" w:themeColor="text1"/>
          <w:kern w:val="24"/>
          <w:sz w:val="40"/>
          <w:szCs w:val="40"/>
          <w:rtl/>
        </w:rPr>
        <w:t>ردت</w:t>
      </w:r>
      <w:proofErr w:type="gramEnd"/>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أعلمه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فضل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النحو</w:t>
      </w:r>
      <w:r w:rsidRPr="00034568">
        <w:rPr>
          <w:rFonts w:ascii="Traditional Arabic" w:eastAsiaTheme="minorEastAsia" w:hAnsi="Traditional Arabic" w:cs="Traditional Arabic"/>
          <w:b/>
          <w:bCs/>
          <w:color w:val="000000" w:themeColor="text1"/>
          <w:kern w:val="24"/>
          <w:sz w:val="40"/>
          <w:szCs w:val="40"/>
          <w:lang w:val="en-US"/>
        </w:rPr>
        <w:t xml:space="preserve"> - </w:t>
      </w:r>
      <w:r w:rsidRPr="00034568">
        <w:rPr>
          <w:rFonts w:ascii="Traditional Arabic" w:eastAsiaTheme="minorEastAsia" w:hAnsi="Traditional Arabic" w:cs="Traditional Arabic"/>
          <w:b/>
          <w:bCs/>
          <w:color w:val="000000" w:themeColor="text1"/>
          <w:kern w:val="24"/>
          <w:sz w:val="40"/>
          <w:szCs w:val="40"/>
          <w:rtl/>
        </w:rPr>
        <w:t>ما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تقول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رجل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لرجل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أنا</w:t>
      </w:r>
      <w:r w:rsidRPr="00034568">
        <w:rPr>
          <w:rFonts w:ascii="Traditional Arabic" w:eastAsiaTheme="minorEastAsia" w:hAnsi="Traditional Arabic" w:cs="Traditional Arabic"/>
          <w:b/>
          <w:bCs/>
          <w:color w:val="000000" w:themeColor="text1"/>
          <w:kern w:val="24"/>
          <w:sz w:val="40"/>
          <w:szCs w:val="40"/>
          <w:lang w:val="en-US"/>
        </w:rPr>
        <w:t xml:space="preserve"> </w:t>
      </w:r>
      <w:proofErr w:type="spellStart"/>
      <w:r w:rsidRPr="00034568">
        <w:rPr>
          <w:rFonts w:ascii="Traditional Arabic" w:eastAsiaTheme="minorEastAsia" w:hAnsi="Traditional Arabic" w:cs="Traditional Arabic"/>
          <w:b/>
          <w:bCs/>
          <w:color w:val="000000" w:themeColor="text1"/>
          <w:kern w:val="24"/>
          <w:sz w:val="40"/>
          <w:szCs w:val="40"/>
          <w:rtl/>
        </w:rPr>
        <w:t>قا</w:t>
      </w:r>
      <w:proofErr w:type="spellEnd"/>
      <w:r w:rsidRPr="00034568">
        <w:rPr>
          <w:rFonts w:ascii="Traditional Arabic" w:eastAsiaTheme="minorEastAsia" w:hAnsi="Traditional Arabic" w:cs="Traditional Arabic"/>
          <w:b/>
          <w:bCs/>
          <w:color w:val="000000" w:themeColor="text1"/>
          <w:kern w:val="24"/>
          <w:sz w:val="40"/>
          <w:szCs w:val="40"/>
          <w:rtl/>
          <w:lang w:bidi="ar-DZ"/>
        </w:rPr>
        <w:t xml:space="preserve">تٌلٌ </w:t>
      </w:r>
      <w:r w:rsidRPr="00034568">
        <w:rPr>
          <w:rFonts w:ascii="Traditional Arabic" w:eastAsiaTheme="minorEastAsia" w:hAnsi="Traditional Arabic" w:cs="Traditional Arabic"/>
          <w:b/>
          <w:bCs/>
          <w:color w:val="000000" w:themeColor="text1"/>
          <w:kern w:val="24"/>
          <w:sz w:val="40"/>
          <w:szCs w:val="40"/>
          <w:rtl/>
        </w:rPr>
        <w:t>غلامَك،</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وقال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آخر</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أنا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قاتلُ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غلامِك</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أيهما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كنت</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تأخذ</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به؟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آخذهما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جميعا</w:t>
      </w:r>
      <w:r w:rsidRPr="00034568">
        <w:rPr>
          <w:rFonts w:ascii="Traditional Arabic" w:eastAsiaTheme="minorEastAsia" w:hAnsi="Traditional Arabic" w:cs="Traditional Arabic"/>
          <w:b/>
          <w:bCs/>
          <w:color w:val="000000" w:themeColor="text1"/>
          <w:kern w:val="24"/>
          <w:sz w:val="40"/>
          <w:szCs w:val="40"/>
          <w:lang w:val="en-US"/>
        </w:rPr>
        <w:t>.</w:t>
      </w:r>
      <w:r w:rsidRPr="00034568">
        <w:rPr>
          <w:rFonts w:ascii="Traditional Arabic" w:eastAsiaTheme="minorEastAsia" w:hAnsi="Traditional Arabic" w:cs="Traditional Arabic"/>
          <w:b/>
          <w:bCs/>
          <w:color w:val="000000" w:themeColor="text1"/>
          <w:kern w:val="24"/>
          <w:sz w:val="40"/>
          <w:szCs w:val="40"/>
          <w:rtl/>
          <w:lang w:bidi="ar-DZ"/>
        </w:rPr>
        <w:t xml:space="preserve"> </w:t>
      </w:r>
      <w:r w:rsidRPr="00034568">
        <w:rPr>
          <w:rFonts w:ascii="Traditional Arabic" w:eastAsiaTheme="minorEastAsia" w:hAnsi="Traditional Arabic" w:cs="Traditional Arabic"/>
          <w:b/>
          <w:bCs/>
          <w:color w:val="000000" w:themeColor="text1"/>
          <w:kern w:val="24"/>
          <w:sz w:val="40"/>
          <w:szCs w:val="40"/>
          <w:rtl/>
        </w:rPr>
        <w:t>فقال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هارون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أخطأت</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وكان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علم</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بالعربية،</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فاستحي</w:t>
      </w:r>
      <w:r w:rsidRPr="00034568">
        <w:rPr>
          <w:rFonts w:ascii="Traditional Arabic" w:eastAsiaTheme="minorEastAsia" w:hAnsi="Traditional Arabic" w:cs="Traditional Arabic"/>
          <w:b/>
          <w:bCs/>
          <w:color w:val="000000" w:themeColor="text1"/>
          <w:kern w:val="24"/>
          <w:sz w:val="40"/>
          <w:szCs w:val="40"/>
          <w:rtl/>
          <w:lang w:bidi="ar-DZ"/>
        </w:rPr>
        <w:t>َ</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وقال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كيف</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ذلك؟</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الذي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يؤخذ</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بقتل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الغلام</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هو</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الذي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أنا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قاتلُ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غلامِك</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بال</w:t>
      </w:r>
      <w:r w:rsidRPr="00034568">
        <w:rPr>
          <w:rFonts w:ascii="Traditional Arabic" w:eastAsiaTheme="minorEastAsia" w:hAnsi="Traditional Arabic" w:cs="Traditional Arabic"/>
          <w:b/>
          <w:bCs/>
          <w:color w:val="000000" w:themeColor="text1"/>
          <w:kern w:val="24"/>
          <w:sz w:val="40"/>
          <w:szCs w:val="40"/>
          <w:rtl/>
          <w:lang w:bidi="ar-DZ"/>
        </w:rPr>
        <w:t>إ</w:t>
      </w:r>
      <w:r w:rsidRPr="00034568">
        <w:rPr>
          <w:rFonts w:ascii="Traditional Arabic" w:eastAsiaTheme="minorEastAsia" w:hAnsi="Traditional Arabic" w:cs="Traditional Arabic"/>
          <w:b/>
          <w:bCs/>
          <w:color w:val="000000" w:themeColor="text1"/>
          <w:kern w:val="24"/>
          <w:sz w:val="40"/>
          <w:szCs w:val="40"/>
          <w:rtl/>
        </w:rPr>
        <w:t>ضافة،</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لأنه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فعل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ماضٍ</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فأما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الذي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أنا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قاتلٌ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غلامَك</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بلا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إضافة</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فإنه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يؤخذ</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لأنه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مستقبل،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لم</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يكن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بعد</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كما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قال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الله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تعا</w:t>
      </w:r>
      <w:proofErr w:type="spellStart"/>
      <w:r w:rsidRPr="00034568">
        <w:rPr>
          <w:rFonts w:ascii="Traditional Arabic" w:eastAsiaTheme="minorEastAsia" w:hAnsi="Traditional Arabic" w:cs="Traditional Arabic"/>
          <w:b/>
          <w:bCs/>
          <w:color w:val="000000" w:themeColor="text1"/>
          <w:kern w:val="24"/>
          <w:sz w:val="40"/>
          <w:szCs w:val="40"/>
          <w:rtl/>
          <w:lang w:bidi="ar-DZ"/>
        </w:rPr>
        <w:t>لى</w:t>
      </w:r>
      <w:proofErr w:type="spellEnd"/>
      <w:r w:rsidRPr="00034568">
        <w:rPr>
          <w:rFonts w:ascii="Traditional Arabic" w:eastAsiaTheme="minorEastAsia" w:hAnsi="Traditional Arabic" w:cs="Traditional Arabic"/>
          <w:b/>
          <w:bCs/>
          <w:color w:val="000000" w:themeColor="text1"/>
          <w:kern w:val="24"/>
          <w:sz w:val="40"/>
          <w:szCs w:val="40"/>
          <w:lang w:val="en-US"/>
        </w:rPr>
        <w:t>:</w:t>
      </w:r>
      <w:r w:rsidRPr="00034568">
        <w:rPr>
          <w:rFonts w:ascii="Traditional Arabic" w:eastAsiaTheme="minorEastAsia" w:hAnsi="Traditional Arabic" w:cs="Traditional Arabic"/>
          <w:b/>
          <w:bCs/>
          <w:color w:val="000000" w:themeColor="text1"/>
          <w:kern w:val="24"/>
          <w:sz w:val="40"/>
          <w:szCs w:val="40"/>
          <w:rtl/>
          <w:lang w:bidi="ar-DZ"/>
        </w:rPr>
        <w:t>(</w:t>
      </w:r>
      <w:r w:rsidRPr="00034568">
        <w:rPr>
          <w:rFonts w:ascii="Traditional Arabic" w:eastAsiaTheme="minorEastAsia" w:hAnsi="Traditional Arabic" w:cs="Traditional Arabic"/>
          <w:b/>
          <w:bCs/>
          <w:color w:val="000000" w:themeColor="text1"/>
          <w:kern w:val="24"/>
          <w:sz w:val="40"/>
          <w:szCs w:val="40"/>
          <w:rtl/>
        </w:rPr>
        <w:t>ولا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تقولن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ل</w:t>
      </w:r>
      <w:r w:rsidRPr="00034568">
        <w:rPr>
          <w:rFonts w:ascii="Traditional Arabic" w:eastAsiaTheme="minorEastAsia" w:hAnsi="Traditional Arabic" w:cs="Traditional Arabic"/>
          <w:b/>
          <w:bCs/>
          <w:color w:val="000000" w:themeColor="text1"/>
          <w:kern w:val="24"/>
          <w:sz w:val="40"/>
          <w:szCs w:val="40"/>
          <w:rtl/>
          <w:lang w:bidi="ar-DZ"/>
        </w:rPr>
        <w:t xml:space="preserve">شيء </w:t>
      </w:r>
      <w:r w:rsidRPr="00034568">
        <w:rPr>
          <w:rFonts w:ascii="Traditional Arabic" w:eastAsiaTheme="minorEastAsia" w:hAnsi="Traditional Arabic" w:cs="Traditional Arabic"/>
          <w:b/>
          <w:bCs/>
          <w:color w:val="000000" w:themeColor="text1"/>
          <w:kern w:val="24"/>
          <w:sz w:val="40"/>
          <w:szCs w:val="40"/>
          <w:rtl/>
        </w:rPr>
        <w:t>إني</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فاعل</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ذلك</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غدا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إلا</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أن</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يشاء</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الله</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الكهف</w:t>
      </w:r>
      <w:r w:rsidRPr="00034568">
        <w:rPr>
          <w:rFonts w:ascii="Traditional Arabic" w:eastAsiaTheme="minorEastAsia" w:hAnsi="Traditional Arabic" w:cs="Traditional Arabic"/>
          <w:b/>
          <w:bCs/>
          <w:color w:val="000000" w:themeColor="text1"/>
          <w:kern w:val="24"/>
          <w:sz w:val="40"/>
          <w:szCs w:val="40"/>
          <w:lang w:val="en-US"/>
        </w:rPr>
        <w:t xml:space="preserve">: </w:t>
      </w:r>
      <w:r w:rsidRPr="00034568">
        <w:rPr>
          <w:rFonts w:ascii="Traditional Arabic" w:eastAsiaTheme="minorEastAsia" w:hAnsi="Traditional Arabic" w:cs="Traditional Arabic"/>
          <w:b/>
          <w:bCs/>
          <w:color w:val="000000" w:themeColor="text1"/>
          <w:kern w:val="24"/>
          <w:sz w:val="40"/>
          <w:szCs w:val="40"/>
          <w:rtl/>
        </w:rPr>
        <w:t>٢٣</w:t>
      </w:r>
      <w:r w:rsidRPr="00034568">
        <w:rPr>
          <w:rFonts w:ascii="Traditional Arabic" w:eastAsiaTheme="minorEastAsia" w:hAnsi="Traditional Arabic" w:cs="Traditional Arabic"/>
          <w:b/>
          <w:bCs/>
          <w:color w:val="000000" w:themeColor="text1"/>
          <w:kern w:val="24"/>
          <w:sz w:val="40"/>
          <w:szCs w:val="40"/>
          <w:rtl/>
          <w:lang w:bidi="ar-DZ"/>
        </w:rPr>
        <w:t xml:space="preserve">...فلولا أن التنوين مستقبل ما جاز فيه </w:t>
      </w:r>
      <w:proofErr w:type="gramStart"/>
      <w:r w:rsidRPr="00034568">
        <w:rPr>
          <w:rFonts w:ascii="Traditional Arabic" w:eastAsiaTheme="minorEastAsia" w:hAnsi="Traditional Arabic" w:cs="Traditional Arabic"/>
          <w:b/>
          <w:bCs/>
          <w:color w:val="000000" w:themeColor="text1"/>
          <w:kern w:val="24"/>
          <w:sz w:val="40"/>
          <w:szCs w:val="40"/>
          <w:rtl/>
          <w:lang w:bidi="ar-DZ"/>
        </w:rPr>
        <w:t>غدا..</w:t>
      </w:r>
      <w:proofErr w:type="gramEnd"/>
    </w:p>
    <w:p w:rsidR="00A73FBD" w:rsidRPr="00A73FBD" w:rsidRDefault="00A73FBD" w:rsidP="00A73FBD">
      <w:pPr>
        <w:pStyle w:val="Paragraphedeliste"/>
        <w:numPr>
          <w:ilvl w:val="0"/>
          <w:numId w:val="2"/>
        </w:numPr>
        <w:bidi/>
        <w:jc w:val="both"/>
        <w:textAlignment w:val="baseline"/>
        <w:rPr>
          <w:color w:val="FF0000"/>
          <w:sz w:val="40"/>
          <w:szCs w:val="40"/>
        </w:rPr>
      </w:pPr>
      <w:r w:rsidRPr="00A73FBD">
        <w:rPr>
          <w:rFonts w:ascii="Traditional Arabic" w:eastAsiaTheme="minorEastAsia" w:hAnsi="Traditional Arabic" w:cs="Traditional Arabic" w:hint="cs"/>
          <w:b/>
          <w:bCs/>
          <w:color w:val="FF0000"/>
          <w:kern w:val="24"/>
          <w:sz w:val="40"/>
          <w:szCs w:val="40"/>
          <w:rtl/>
          <w:lang w:bidi="ar-DZ"/>
        </w:rPr>
        <w:t>النص الثاني...............................................................</w:t>
      </w:r>
    </w:p>
    <w:p w:rsidR="00034568" w:rsidRPr="00A73FBD" w:rsidRDefault="00034568" w:rsidP="00034568">
      <w:pPr>
        <w:pStyle w:val="Paragraphedeliste"/>
        <w:numPr>
          <w:ilvl w:val="0"/>
          <w:numId w:val="1"/>
        </w:numPr>
        <w:bidi/>
        <w:jc w:val="both"/>
        <w:textAlignment w:val="baseline"/>
        <w:rPr>
          <w:sz w:val="40"/>
          <w:szCs w:val="40"/>
        </w:rPr>
      </w:pPr>
      <w:r w:rsidRPr="00034568">
        <w:rPr>
          <w:rFonts w:ascii="Arabic Typesetting" w:eastAsiaTheme="minorEastAsia" w:hAnsi="Arabic Typesetting" w:cs="Arabic Typesetting"/>
          <w:b/>
          <w:bCs/>
          <w:color w:val="000000" w:themeColor="text1"/>
          <w:kern w:val="24"/>
          <w:sz w:val="40"/>
          <w:szCs w:val="40"/>
          <w:rtl/>
          <w:lang w:bidi="ar-DZ"/>
        </w:rPr>
        <w:t xml:space="preserve">ومن ذلك </w:t>
      </w:r>
      <w:r w:rsidR="00A73FBD">
        <w:rPr>
          <w:rFonts w:ascii="Arabic Typesetting" w:eastAsiaTheme="minorEastAsia" w:hAnsi="Arabic Typesetting" w:cs="Arabic Typesetting" w:hint="cs"/>
          <w:b/>
          <w:bCs/>
          <w:color w:val="000000" w:themeColor="text1"/>
          <w:kern w:val="24"/>
          <w:sz w:val="40"/>
          <w:szCs w:val="40"/>
          <w:rtl/>
          <w:lang w:bidi="ar-DZ"/>
        </w:rPr>
        <w:t>ق</w:t>
      </w:r>
      <w:r w:rsidRPr="00034568">
        <w:rPr>
          <w:rFonts w:ascii="Arabic Typesetting" w:eastAsiaTheme="minorEastAsia" w:hAnsi="Arabic Typesetting" w:cs="Arabic Typesetting"/>
          <w:b/>
          <w:bCs/>
          <w:color w:val="000000" w:themeColor="text1"/>
          <w:kern w:val="24"/>
          <w:sz w:val="40"/>
          <w:szCs w:val="40"/>
          <w:rtl/>
          <w:lang w:bidi="ar-DZ"/>
        </w:rPr>
        <w:t>وله تعالى: {إنا كلَ شيء خلقناه بقدر} [القمر: ٤٩]، بنصب (كل) إذ لو تغيرت علامة إعرابها لتغير المعنى</w:t>
      </w:r>
      <w:r w:rsidRPr="00034568">
        <w:rPr>
          <w:rFonts w:ascii="Arabic Typesetting" w:eastAsiaTheme="minorEastAsia" w:hAnsi="Arabic Typesetting" w:cs="Arabic Typesetting" w:hint="cs"/>
          <w:b/>
          <w:bCs/>
          <w:color w:val="000000" w:themeColor="text1"/>
          <w:kern w:val="24"/>
          <w:sz w:val="40"/>
          <w:szCs w:val="40"/>
          <w:rtl/>
          <w:lang w:bidi="ar-DZ"/>
        </w:rPr>
        <w:t xml:space="preserve"> </w:t>
      </w:r>
      <w:r w:rsidR="00A73FBD">
        <w:rPr>
          <w:rFonts w:ascii="Arabic Typesetting" w:eastAsiaTheme="minorEastAsia" w:hAnsi="Arabic Typesetting" w:cs="Arabic Typesetting"/>
          <w:b/>
          <w:bCs/>
          <w:color w:val="000000" w:themeColor="text1"/>
          <w:kern w:val="24"/>
          <w:sz w:val="40"/>
          <w:szCs w:val="40"/>
          <w:rtl/>
          <w:lang w:bidi="ar-DZ"/>
        </w:rPr>
        <w:t>وتوضيح ذل</w:t>
      </w:r>
      <w:r w:rsidRPr="00034568">
        <w:rPr>
          <w:rFonts w:ascii="Arabic Typesetting" w:eastAsiaTheme="minorEastAsia" w:hAnsi="Arabic Typesetting" w:cs="Arabic Typesetting"/>
          <w:b/>
          <w:bCs/>
          <w:color w:val="000000" w:themeColor="text1"/>
          <w:kern w:val="24"/>
          <w:sz w:val="40"/>
          <w:szCs w:val="40"/>
          <w:rtl/>
          <w:lang w:bidi="ar-DZ"/>
        </w:rPr>
        <w:t xml:space="preserve"> أن قوله تعالى (كل) بالنصب معناه إنا خلقنا كل شيء بقدر، ولو جاءت بالرفع لاحتمل المعنى أن تكون (خلقناه) صفة لسيء و (بقدر) خبرا لكل فيكون المعنى إن الشيء الذي خلقناه كان </w:t>
      </w:r>
      <w:proofErr w:type="gramStart"/>
      <w:r w:rsidRPr="00034568">
        <w:rPr>
          <w:rFonts w:ascii="Arabic Typesetting" w:eastAsiaTheme="minorEastAsia" w:hAnsi="Arabic Typesetting" w:cs="Arabic Typesetting"/>
          <w:b/>
          <w:bCs/>
          <w:color w:val="000000" w:themeColor="text1"/>
          <w:kern w:val="24"/>
          <w:sz w:val="40"/>
          <w:szCs w:val="40"/>
          <w:rtl/>
          <w:lang w:bidi="ar-DZ"/>
        </w:rPr>
        <w:t>بقدر..</w:t>
      </w:r>
      <w:proofErr w:type="gramEnd"/>
    </w:p>
    <w:p w:rsidR="00A73FBD" w:rsidRPr="00A73FBD" w:rsidRDefault="00A73FBD" w:rsidP="00A73FBD">
      <w:pPr>
        <w:pStyle w:val="Paragraphedeliste"/>
        <w:numPr>
          <w:ilvl w:val="0"/>
          <w:numId w:val="1"/>
        </w:numPr>
        <w:bidi/>
        <w:jc w:val="both"/>
        <w:textAlignment w:val="baseline"/>
        <w:rPr>
          <w:color w:val="FF0000"/>
          <w:sz w:val="40"/>
          <w:szCs w:val="40"/>
        </w:rPr>
      </w:pPr>
      <w:r w:rsidRPr="00A73FBD">
        <w:rPr>
          <w:rFonts w:ascii="Arabic Typesetting" w:eastAsiaTheme="minorEastAsia" w:hAnsi="Arabic Typesetting" w:cs="Arabic Typesetting" w:hint="cs"/>
          <w:b/>
          <w:bCs/>
          <w:color w:val="FF0000"/>
          <w:kern w:val="24"/>
          <w:sz w:val="40"/>
          <w:szCs w:val="40"/>
          <w:rtl/>
          <w:lang w:bidi="ar-DZ"/>
        </w:rPr>
        <w:t>النص الثالث...............................................................</w:t>
      </w:r>
    </w:p>
    <w:p w:rsidR="00000000" w:rsidRPr="00034568" w:rsidRDefault="00B33842" w:rsidP="00034568">
      <w:pPr>
        <w:pStyle w:val="Paragraphedeliste"/>
        <w:numPr>
          <w:ilvl w:val="0"/>
          <w:numId w:val="1"/>
        </w:numPr>
        <w:bidi/>
        <w:jc w:val="both"/>
        <w:textAlignment w:val="baseline"/>
        <w:rPr>
          <w:rFonts w:ascii="Arabic Typesetting" w:eastAsiaTheme="minorEastAsia" w:hAnsi="Arabic Typesetting" w:cs="Arabic Typesetting"/>
          <w:b/>
          <w:bCs/>
          <w:color w:val="000000" w:themeColor="text1"/>
          <w:kern w:val="24"/>
          <w:sz w:val="40"/>
          <w:szCs w:val="40"/>
          <w:lang w:bidi="ar-DZ"/>
        </w:rPr>
      </w:pPr>
      <w:r w:rsidRPr="00034568">
        <w:rPr>
          <w:sz w:val="40"/>
          <w:szCs w:val="40"/>
          <w:rtl/>
          <w:lang w:bidi="ar-DZ"/>
        </w:rPr>
        <w:t xml:space="preserve">- </w:t>
      </w:r>
      <w:r w:rsidRPr="00034568">
        <w:rPr>
          <w:rFonts w:ascii="Arabic Typesetting" w:eastAsiaTheme="minorEastAsia" w:hAnsi="Arabic Typesetting" w:cs="Arabic Typesetting"/>
          <w:b/>
          <w:bCs/>
          <w:color w:val="000000" w:themeColor="text1"/>
          <w:kern w:val="24"/>
          <w:sz w:val="40"/>
          <w:szCs w:val="40"/>
          <w:rtl/>
          <w:lang w:bidi="ar-DZ"/>
        </w:rPr>
        <w:t xml:space="preserve">ومنه المثال المشهور، (لا تأكل السمك وتشرب اللبن) فإنه يجوز في (تشرب) الرفع والنصب، والجزم، ولكن المعنى يختلف في كل حالة، فالجزم عطف على (تأكل) ويكون النهي عنهما جميعا فكأنه </w:t>
      </w:r>
      <w:r w:rsidRPr="00034568">
        <w:rPr>
          <w:rFonts w:ascii="Arabic Typesetting" w:eastAsiaTheme="minorEastAsia" w:hAnsi="Arabic Typesetting" w:cs="Arabic Typesetting"/>
          <w:b/>
          <w:bCs/>
          <w:color w:val="000000" w:themeColor="text1"/>
          <w:kern w:val="24"/>
          <w:sz w:val="40"/>
          <w:szCs w:val="40"/>
          <w:rtl/>
          <w:lang w:bidi="ar-DZ"/>
        </w:rPr>
        <w:lastRenderedPageBreak/>
        <w:t>قال: لا تأكل السمك ولا تشرب اللبن. والنصب مع</w:t>
      </w:r>
      <w:r w:rsidRPr="00034568">
        <w:rPr>
          <w:rFonts w:ascii="Arabic Typesetting" w:eastAsiaTheme="minorEastAsia" w:hAnsi="Arabic Typesetting" w:cs="Arabic Typesetting"/>
          <w:b/>
          <w:bCs/>
          <w:color w:val="000000" w:themeColor="text1"/>
          <w:kern w:val="24"/>
          <w:sz w:val="40"/>
          <w:szCs w:val="40"/>
          <w:rtl/>
          <w:lang w:bidi="ar-DZ"/>
        </w:rPr>
        <w:t>ناه النهي عن الجمع بينهما وإباحة كل واحد على حدة، فهو منهي عن الجمع بين أكل السمك وشرب اللبن، ولكن أكل السمك وحده مباح، وشرب اللبن وحده مباح. ومعنى الرفع أنه منهي عن أكل السمك على آية حالة، ومباح له شرب اللبن على اية حال، فكأنه قال ولك شرب اللبن...</w:t>
      </w:r>
    </w:p>
    <w:p w:rsidR="00A7070E" w:rsidRPr="00034568" w:rsidRDefault="00A7070E" w:rsidP="00A73FBD">
      <w:pPr>
        <w:pStyle w:val="Paragraphedeliste"/>
        <w:bidi/>
        <w:jc w:val="both"/>
        <w:textAlignment w:val="baseline"/>
        <w:rPr>
          <w:rFonts w:ascii="Arabic Typesetting" w:eastAsiaTheme="minorEastAsia" w:hAnsi="Arabic Typesetting" w:cs="Arabic Typesetting"/>
          <w:b/>
          <w:bCs/>
          <w:color w:val="000000" w:themeColor="text1"/>
          <w:kern w:val="24"/>
          <w:sz w:val="40"/>
          <w:szCs w:val="40"/>
          <w:lang w:bidi="ar-DZ"/>
        </w:rPr>
      </w:pPr>
      <w:bookmarkStart w:id="0" w:name="_GoBack"/>
      <w:bookmarkEnd w:id="0"/>
    </w:p>
    <w:sectPr w:rsidR="00A7070E" w:rsidRPr="000345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842" w:rsidRDefault="00B33842" w:rsidP="00A73FBD">
      <w:pPr>
        <w:spacing w:after="0" w:line="240" w:lineRule="auto"/>
      </w:pPr>
      <w:r>
        <w:separator/>
      </w:r>
    </w:p>
  </w:endnote>
  <w:endnote w:type="continuationSeparator" w:id="0">
    <w:p w:rsidR="00B33842" w:rsidRDefault="00B33842" w:rsidP="00A7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842" w:rsidRDefault="00B33842" w:rsidP="00A73FBD">
      <w:pPr>
        <w:spacing w:after="0" w:line="240" w:lineRule="auto"/>
      </w:pPr>
      <w:r>
        <w:separator/>
      </w:r>
    </w:p>
  </w:footnote>
  <w:footnote w:type="continuationSeparator" w:id="0">
    <w:p w:rsidR="00B33842" w:rsidRDefault="00B33842" w:rsidP="00A73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BD" w:rsidRPr="00A73FBD" w:rsidRDefault="00A73FBD" w:rsidP="00A73FBD">
    <w:pPr>
      <w:bidi/>
      <w:spacing w:line="256" w:lineRule="auto"/>
      <w:jc w:val="center"/>
      <w:textAlignment w:val="baseline"/>
      <w:rPr>
        <w:rFonts w:ascii="Arabic Typesetting" w:eastAsiaTheme="minorEastAsia" w:hAnsi="Arabic Typesetting" w:cs="Arabic Typesetting"/>
        <w:b/>
        <w:bCs/>
        <w:color w:val="000000" w:themeColor="text1"/>
        <w:kern w:val="24"/>
        <w:sz w:val="44"/>
        <w:szCs w:val="44"/>
        <w:lang w:bidi="ar-DZ"/>
        <w14:shadow w14:blurRad="38100" w14:dist="38100" w14:dir="2700000" w14:sx="100000" w14:sy="100000" w14:kx="0" w14:ky="0" w14:algn="tl">
          <w14:srgbClr w14:val="000000">
            <w14:alpha w14:val="57000"/>
          </w14:srgbClr>
        </w14:shadow>
      </w:rPr>
    </w:pPr>
    <w:r w:rsidRPr="00A73FBD">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t>ملحقة المدرسية العليا للأساتذة</w:t>
    </w:r>
  </w:p>
  <w:p w:rsidR="00A73FBD" w:rsidRPr="00A73FBD" w:rsidRDefault="00A73FBD" w:rsidP="00A73FBD">
    <w:pPr>
      <w:bidi/>
      <w:spacing w:line="256" w:lineRule="auto"/>
      <w:jc w:val="center"/>
      <w:textAlignment w:val="baseline"/>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pPr>
    <w:r w:rsidRPr="00A73FBD">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t>مسار أستاذ التعليم الابتدائي المجموعة الثانية.</w:t>
    </w:r>
  </w:p>
  <w:p w:rsidR="00A73FBD" w:rsidRPr="00A73FBD" w:rsidRDefault="00A73FBD" w:rsidP="00A73FBD">
    <w:pPr>
      <w:bidi/>
      <w:spacing w:line="256" w:lineRule="auto"/>
      <w:jc w:val="center"/>
      <w:textAlignment w:val="baseline"/>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pPr>
    <w:r>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t>تطبيقات في</w:t>
    </w:r>
    <w:r>
      <w:rPr>
        <w:rFonts w:ascii="Arabic Typesetting" w:eastAsiaTheme="minorEastAsia" w:hAnsi="Arabic Typesetting" w:cs="Arabic Typesetting" w:hint="cs"/>
        <w:b/>
        <w:bCs/>
        <w:color w:val="000000" w:themeColor="text1"/>
        <w:kern w:val="24"/>
        <w:sz w:val="44"/>
        <w:szCs w:val="44"/>
        <w:rtl/>
        <w:lang w:bidi="ar-DZ"/>
        <w14:shadow w14:blurRad="38100" w14:dist="38100" w14:dir="2700000" w14:sx="100000" w14:sy="100000" w14:kx="0" w14:ky="0" w14:algn="tl">
          <w14:srgbClr w14:val="000000">
            <w14:alpha w14:val="57000"/>
          </w14:srgbClr>
        </w14:shadow>
      </w:rPr>
      <w:t xml:space="preserve"> أهمية الإعراب</w:t>
    </w:r>
    <w:r w:rsidRPr="00A73FBD">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t>.</w:t>
    </w:r>
  </w:p>
  <w:p w:rsidR="00A73FBD" w:rsidRPr="00A73FBD" w:rsidRDefault="00A73FBD" w:rsidP="00A73FBD">
    <w:pPr>
      <w:bidi/>
      <w:spacing w:line="256" w:lineRule="auto"/>
      <w:jc w:val="center"/>
      <w:textAlignment w:val="baseline"/>
      <w:rPr>
        <w:rFonts w:ascii="Arabic Typesetting" w:eastAsiaTheme="minorEastAsia" w:hAnsi="Arabic Typesetting" w:cs="Arabic Typesetting"/>
        <w:b/>
        <w:bCs/>
        <w:color w:val="00B050"/>
        <w:kern w:val="24"/>
        <w:sz w:val="44"/>
        <w:szCs w:val="44"/>
        <w:rtl/>
        <w:lang w:bidi="ar-DZ"/>
        <w14:shadow w14:blurRad="38100" w14:dist="38100" w14:dir="2700000" w14:sx="100000" w14:sy="100000" w14:kx="0" w14:ky="0" w14:algn="tl">
          <w14:srgbClr w14:val="000000">
            <w14:alpha w14:val="57000"/>
          </w14:srgbClr>
        </w14:shadow>
      </w:rPr>
    </w:pPr>
    <w:r w:rsidRPr="00A73FBD">
      <w:rPr>
        <w:rFonts w:ascii="Arabic Typesetting" w:eastAsiaTheme="minorEastAsia" w:hAnsi="Arabic Typesetting" w:cs="Arabic Typesetting"/>
        <w:b/>
        <w:bCs/>
        <w:color w:val="000000" w:themeColor="text1"/>
        <w:kern w:val="24"/>
        <w:sz w:val="44"/>
        <w:szCs w:val="44"/>
        <w:rtl/>
        <w:lang w:bidi="ar-DZ"/>
        <w14:shadow w14:blurRad="38100" w14:dist="38100" w14:dir="2700000" w14:sx="100000" w14:sy="100000" w14:kx="0" w14:ky="0" w14:algn="tl">
          <w14:srgbClr w14:val="000000">
            <w14:alpha w14:val="57000"/>
          </w14:srgbClr>
        </w14:shadow>
      </w:rPr>
      <w:t>المطلوب</w:t>
    </w:r>
    <w:r>
      <w:rPr>
        <w:rFonts w:ascii="Arabic Typesetting" w:eastAsiaTheme="minorEastAsia" w:hAnsi="Arabic Typesetting" w:cs="Arabic Typesetting"/>
        <w:b/>
        <w:bCs/>
        <w:color w:val="00B050"/>
        <w:kern w:val="24"/>
        <w:sz w:val="44"/>
        <w:szCs w:val="44"/>
        <w:rtl/>
        <w:lang w:bidi="ar-DZ"/>
        <w14:shadow w14:blurRad="38100" w14:dist="38100" w14:dir="2700000" w14:sx="100000" w14:sy="100000" w14:kx="0" w14:ky="0" w14:algn="tl">
          <w14:srgbClr w14:val="000000">
            <w14:alpha w14:val="57000"/>
          </w14:srgbClr>
        </w14:shadow>
      </w:rPr>
      <w:t xml:space="preserve">: </w:t>
    </w:r>
    <w:r>
      <w:rPr>
        <w:rFonts w:ascii="Arabic Typesetting" w:eastAsiaTheme="minorEastAsia" w:hAnsi="Arabic Typesetting" w:cs="Arabic Typesetting" w:hint="cs"/>
        <w:b/>
        <w:bCs/>
        <w:color w:val="00B050"/>
        <w:kern w:val="24"/>
        <w:sz w:val="44"/>
        <w:szCs w:val="44"/>
        <w:rtl/>
        <w:lang w:bidi="ar-DZ"/>
        <w14:shadow w14:blurRad="38100" w14:dist="38100" w14:dir="2700000" w14:sx="100000" w14:sy="100000" w14:kx="0" w14:ky="0" w14:algn="tl">
          <w14:srgbClr w14:val="000000">
            <w14:alpha w14:val="57000"/>
          </w14:srgbClr>
        </w14:shadow>
      </w:rPr>
      <w:t>اقرأ النصوص جيدا ثم استخلص أهمية الحركة الإعرابية في تغيير المعنى</w:t>
    </w:r>
  </w:p>
  <w:p w:rsidR="00A73FBD" w:rsidRDefault="00A73FBD">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6BA6"/>
    <w:multiLevelType w:val="hybridMultilevel"/>
    <w:tmpl w:val="3BEEAC86"/>
    <w:lvl w:ilvl="0" w:tplc="131C8AEA">
      <w:start w:val="1"/>
      <w:numFmt w:val="bullet"/>
      <w:lvlText w:val="•"/>
      <w:lvlJc w:val="left"/>
      <w:pPr>
        <w:tabs>
          <w:tab w:val="num" w:pos="720"/>
        </w:tabs>
        <w:ind w:left="720" w:hanging="360"/>
      </w:pPr>
      <w:rPr>
        <w:rFonts w:ascii="Times New Roman" w:hAnsi="Times New Roman" w:hint="default"/>
      </w:rPr>
    </w:lvl>
    <w:lvl w:ilvl="1" w:tplc="D6307E96" w:tentative="1">
      <w:start w:val="1"/>
      <w:numFmt w:val="bullet"/>
      <w:lvlText w:val="•"/>
      <w:lvlJc w:val="left"/>
      <w:pPr>
        <w:tabs>
          <w:tab w:val="num" w:pos="1440"/>
        </w:tabs>
        <w:ind w:left="1440" w:hanging="360"/>
      </w:pPr>
      <w:rPr>
        <w:rFonts w:ascii="Times New Roman" w:hAnsi="Times New Roman" w:hint="default"/>
      </w:rPr>
    </w:lvl>
    <w:lvl w:ilvl="2" w:tplc="CDE4608A" w:tentative="1">
      <w:start w:val="1"/>
      <w:numFmt w:val="bullet"/>
      <w:lvlText w:val="•"/>
      <w:lvlJc w:val="left"/>
      <w:pPr>
        <w:tabs>
          <w:tab w:val="num" w:pos="2160"/>
        </w:tabs>
        <w:ind w:left="2160" w:hanging="360"/>
      </w:pPr>
      <w:rPr>
        <w:rFonts w:ascii="Times New Roman" w:hAnsi="Times New Roman" w:hint="default"/>
      </w:rPr>
    </w:lvl>
    <w:lvl w:ilvl="3" w:tplc="029C722C" w:tentative="1">
      <w:start w:val="1"/>
      <w:numFmt w:val="bullet"/>
      <w:lvlText w:val="•"/>
      <w:lvlJc w:val="left"/>
      <w:pPr>
        <w:tabs>
          <w:tab w:val="num" w:pos="2880"/>
        </w:tabs>
        <w:ind w:left="2880" w:hanging="360"/>
      </w:pPr>
      <w:rPr>
        <w:rFonts w:ascii="Times New Roman" w:hAnsi="Times New Roman" w:hint="default"/>
      </w:rPr>
    </w:lvl>
    <w:lvl w:ilvl="4" w:tplc="72C42890" w:tentative="1">
      <w:start w:val="1"/>
      <w:numFmt w:val="bullet"/>
      <w:lvlText w:val="•"/>
      <w:lvlJc w:val="left"/>
      <w:pPr>
        <w:tabs>
          <w:tab w:val="num" w:pos="3600"/>
        </w:tabs>
        <w:ind w:left="3600" w:hanging="360"/>
      </w:pPr>
      <w:rPr>
        <w:rFonts w:ascii="Times New Roman" w:hAnsi="Times New Roman" w:hint="default"/>
      </w:rPr>
    </w:lvl>
    <w:lvl w:ilvl="5" w:tplc="8E26BA56" w:tentative="1">
      <w:start w:val="1"/>
      <w:numFmt w:val="bullet"/>
      <w:lvlText w:val="•"/>
      <w:lvlJc w:val="left"/>
      <w:pPr>
        <w:tabs>
          <w:tab w:val="num" w:pos="4320"/>
        </w:tabs>
        <w:ind w:left="4320" w:hanging="360"/>
      </w:pPr>
      <w:rPr>
        <w:rFonts w:ascii="Times New Roman" w:hAnsi="Times New Roman" w:hint="default"/>
      </w:rPr>
    </w:lvl>
    <w:lvl w:ilvl="6" w:tplc="182493BE" w:tentative="1">
      <w:start w:val="1"/>
      <w:numFmt w:val="bullet"/>
      <w:lvlText w:val="•"/>
      <w:lvlJc w:val="left"/>
      <w:pPr>
        <w:tabs>
          <w:tab w:val="num" w:pos="5040"/>
        </w:tabs>
        <w:ind w:left="5040" w:hanging="360"/>
      </w:pPr>
      <w:rPr>
        <w:rFonts w:ascii="Times New Roman" w:hAnsi="Times New Roman" w:hint="default"/>
      </w:rPr>
    </w:lvl>
    <w:lvl w:ilvl="7" w:tplc="55643EB8" w:tentative="1">
      <w:start w:val="1"/>
      <w:numFmt w:val="bullet"/>
      <w:lvlText w:val="•"/>
      <w:lvlJc w:val="left"/>
      <w:pPr>
        <w:tabs>
          <w:tab w:val="num" w:pos="5760"/>
        </w:tabs>
        <w:ind w:left="5760" w:hanging="360"/>
      </w:pPr>
      <w:rPr>
        <w:rFonts w:ascii="Times New Roman" w:hAnsi="Times New Roman" w:hint="default"/>
      </w:rPr>
    </w:lvl>
    <w:lvl w:ilvl="8" w:tplc="A7760D22" w:tentative="1">
      <w:start w:val="1"/>
      <w:numFmt w:val="bullet"/>
      <w:lvlText w:val="•"/>
      <w:lvlJc w:val="left"/>
      <w:pPr>
        <w:tabs>
          <w:tab w:val="num" w:pos="6480"/>
        </w:tabs>
        <w:ind w:left="6480" w:hanging="360"/>
      </w:pPr>
      <w:rPr>
        <w:rFonts w:ascii="Times New Roman" w:hAnsi="Times New Roman" w:hint="default"/>
      </w:rPr>
    </w:lvl>
  </w:abstractNum>
  <w:abstractNum w:abstractNumId="1">
    <w:nsid w:val="38374321"/>
    <w:multiLevelType w:val="hybridMultilevel"/>
    <w:tmpl w:val="11A090C8"/>
    <w:lvl w:ilvl="0" w:tplc="BCC0B158">
      <w:start w:val="1"/>
      <w:numFmt w:val="bullet"/>
      <w:lvlText w:val="•"/>
      <w:lvlJc w:val="left"/>
      <w:pPr>
        <w:tabs>
          <w:tab w:val="num" w:pos="720"/>
        </w:tabs>
        <w:ind w:left="720" w:hanging="360"/>
      </w:pPr>
      <w:rPr>
        <w:rFonts w:ascii="Times New Roman" w:hAnsi="Times New Roman" w:hint="default"/>
      </w:rPr>
    </w:lvl>
    <w:lvl w:ilvl="1" w:tplc="06D691BE" w:tentative="1">
      <w:start w:val="1"/>
      <w:numFmt w:val="bullet"/>
      <w:lvlText w:val="•"/>
      <w:lvlJc w:val="left"/>
      <w:pPr>
        <w:tabs>
          <w:tab w:val="num" w:pos="1440"/>
        </w:tabs>
        <w:ind w:left="1440" w:hanging="360"/>
      </w:pPr>
      <w:rPr>
        <w:rFonts w:ascii="Times New Roman" w:hAnsi="Times New Roman" w:hint="default"/>
      </w:rPr>
    </w:lvl>
    <w:lvl w:ilvl="2" w:tplc="BB205FB0" w:tentative="1">
      <w:start w:val="1"/>
      <w:numFmt w:val="bullet"/>
      <w:lvlText w:val="•"/>
      <w:lvlJc w:val="left"/>
      <w:pPr>
        <w:tabs>
          <w:tab w:val="num" w:pos="2160"/>
        </w:tabs>
        <w:ind w:left="2160" w:hanging="360"/>
      </w:pPr>
      <w:rPr>
        <w:rFonts w:ascii="Times New Roman" w:hAnsi="Times New Roman" w:hint="default"/>
      </w:rPr>
    </w:lvl>
    <w:lvl w:ilvl="3" w:tplc="70640F6A" w:tentative="1">
      <w:start w:val="1"/>
      <w:numFmt w:val="bullet"/>
      <w:lvlText w:val="•"/>
      <w:lvlJc w:val="left"/>
      <w:pPr>
        <w:tabs>
          <w:tab w:val="num" w:pos="2880"/>
        </w:tabs>
        <w:ind w:left="2880" w:hanging="360"/>
      </w:pPr>
      <w:rPr>
        <w:rFonts w:ascii="Times New Roman" w:hAnsi="Times New Roman" w:hint="default"/>
      </w:rPr>
    </w:lvl>
    <w:lvl w:ilvl="4" w:tplc="94FC13A4" w:tentative="1">
      <w:start w:val="1"/>
      <w:numFmt w:val="bullet"/>
      <w:lvlText w:val="•"/>
      <w:lvlJc w:val="left"/>
      <w:pPr>
        <w:tabs>
          <w:tab w:val="num" w:pos="3600"/>
        </w:tabs>
        <w:ind w:left="3600" w:hanging="360"/>
      </w:pPr>
      <w:rPr>
        <w:rFonts w:ascii="Times New Roman" w:hAnsi="Times New Roman" w:hint="default"/>
      </w:rPr>
    </w:lvl>
    <w:lvl w:ilvl="5" w:tplc="B90A4284" w:tentative="1">
      <w:start w:val="1"/>
      <w:numFmt w:val="bullet"/>
      <w:lvlText w:val="•"/>
      <w:lvlJc w:val="left"/>
      <w:pPr>
        <w:tabs>
          <w:tab w:val="num" w:pos="4320"/>
        </w:tabs>
        <w:ind w:left="4320" w:hanging="360"/>
      </w:pPr>
      <w:rPr>
        <w:rFonts w:ascii="Times New Roman" w:hAnsi="Times New Roman" w:hint="default"/>
      </w:rPr>
    </w:lvl>
    <w:lvl w:ilvl="6" w:tplc="53F8C1A2" w:tentative="1">
      <w:start w:val="1"/>
      <w:numFmt w:val="bullet"/>
      <w:lvlText w:val="•"/>
      <w:lvlJc w:val="left"/>
      <w:pPr>
        <w:tabs>
          <w:tab w:val="num" w:pos="5040"/>
        </w:tabs>
        <w:ind w:left="5040" w:hanging="360"/>
      </w:pPr>
      <w:rPr>
        <w:rFonts w:ascii="Times New Roman" w:hAnsi="Times New Roman" w:hint="default"/>
      </w:rPr>
    </w:lvl>
    <w:lvl w:ilvl="7" w:tplc="ED708DEA" w:tentative="1">
      <w:start w:val="1"/>
      <w:numFmt w:val="bullet"/>
      <w:lvlText w:val="•"/>
      <w:lvlJc w:val="left"/>
      <w:pPr>
        <w:tabs>
          <w:tab w:val="num" w:pos="5760"/>
        </w:tabs>
        <w:ind w:left="5760" w:hanging="360"/>
      </w:pPr>
      <w:rPr>
        <w:rFonts w:ascii="Times New Roman" w:hAnsi="Times New Roman" w:hint="default"/>
      </w:rPr>
    </w:lvl>
    <w:lvl w:ilvl="8" w:tplc="C0E6C288" w:tentative="1">
      <w:start w:val="1"/>
      <w:numFmt w:val="bullet"/>
      <w:lvlText w:val="•"/>
      <w:lvlJc w:val="left"/>
      <w:pPr>
        <w:tabs>
          <w:tab w:val="num" w:pos="6480"/>
        </w:tabs>
        <w:ind w:left="6480" w:hanging="360"/>
      </w:pPr>
      <w:rPr>
        <w:rFonts w:ascii="Times New Roman" w:hAnsi="Times New Roman" w:hint="default"/>
      </w:rPr>
    </w:lvl>
  </w:abstractNum>
  <w:abstractNum w:abstractNumId="2">
    <w:nsid w:val="53535F1A"/>
    <w:multiLevelType w:val="hybridMultilevel"/>
    <w:tmpl w:val="6932003A"/>
    <w:lvl w:ilvl="0" w:tplc="5E7658A0">
      <w:numFmt w:val="bullet"/>
      <w:lvlText w:val="-"/>
      <w:lvlJc w:val="left"/>
      <w:pPr>
        <w:ind w:left="720" w:hanging="360"/>
      </w:pPr>
      <w:rPr>
        <w:rFonts w:ascii="Traditional Arabic" w:eastAsiaTheme="minorEastAsia" w:hAnsi="Traditional Arabic" w:cs="Traditional Arabic" w:hint="default"/>
        <w:b/>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E1"/>
    <w:rsid w:val="00034568"/>
    <w:rsid w:val="003D7DE1"/>
    <w:rsid w:val="00A7070E"/>
    <w:rsid w:val="00A73FBD"/>
    <w:rsid w:val="00B338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86DE8-14CC-4BA6-8F43-A2646CF9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4568"/>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73FBD"/>
    <w:pPr>
      <w:tabs>
        <w:tab w:val="center" w:pos="4536"/>
        <w:tab w:val="right" w:pos="9072"/>
      </w:tabs>
      <w:spacing w:after="0" w:line="240" w:lineRule="auto"/>
    </w:pPr>
  </w:style>
  <w:style w:type="character" w:customStyle="1" w:styleId="En-tteCar">
    <w:name w:val="En-tête Car"/>
    <w:basedOn w:val="Policepardfaut"/>
    <w:link w:val="En-tte"/>
    <w:uiPriority w:val="99"/>
    <w:rsid w:val="00A73FBD"/>
  </w:style>
  <w:style w:type="paragraph" w:styleId="Pieddepage">
    <w:name w:val="footer"/>
    <w:basedOn w:val="Normal"/>
    <w:link w:val="PieddepageCar"/>
    <w:uiPriority w:val="99"/>
    <w:unhideWhenUsed/>
    <w:rsid w:val="00A73F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60880">
      <w:bodyDiv w:val="1"/>
      <w:marLeft w:val="0"/>
      <w:marRight w:val="0"/>
      <w:marTop w:val="0"/>
      <w:marBottom w:val="0"/>
      <w:divBdr>
        <w:top w:val="none" w:sz="0" w:space="0" w:color="auto"/>
        <w:left w:val="none" w:sz="0" w:space="0" w:color="auto"/>
        <w:bottom w:val="none" w:sz="0" w:space="0" w:color="auto"/>
        <w:right w:val="none" w:sz="0" w:space="0" w:color="auto"/>
      </w:divBdr>
      <w:divsChild>
        <w:div w:id="1209025034">
          <w:marLeft w:val="0"/>
          <w:marRight w:val="547"/>
          <w:marTop w:val="154"/>
          <w:marBottom w:val="0"/>
          <w:divBdr>
            <w:top w:val="none" w:sz="0" w:space="0" w:color="auto"/>
            <w:left w:val="none" w:sz="0" w:space="0" w:color="auto"/>
            <w:bottom w:val="none" w:sz="0" w:space="0" w:color="auto"/>
            <w:right w:val="none" w:sz="0" w:space="0" w:color="auto"/>
          </w:divBdr>
        </w:div>
      </w:divsChild>
    </w:div>
    <w:div w:id="419329230">
      <w:bodyDiv w:val="1"/>
      <w:marLeft w:val="0"/>
      <w:marRight w:val="0"/>
      <w:marTop w:val="0"/>
      <w:marBottom w:val="0"/>
      <w:divBdr>
        <w:top w:val="none" w:sz="0" w:space="0" w:color="auto"/>
        <w:left w:val="none" w:sz="0" w:space="0" w:color="auto"/>
        <w:bottom w:val="none" w:sz="0" w:space="0" w:color="auto"/>
        <w:right w:val="none" w:sz="0" w:space="0" w:color="auto"/>
      </w:divBdr>
      <w:divsChild>
        <w:div w:id="1360742713">
          <w:marLeft w:val="0"/>
          <w:marRight w:val="547"/>
          <w:marTop w:val="154"/>
          <w:marBottom w:val="0"/>
          <w:divBdr>
            <w:top w:val="none" w:sz="0" w:space="0" w:color="auto"/>
            <w:left w:val="none" w:sz="0" w:space="0" w:color="auto"/>
            <w:bottom w:val="none" w:sz="0" w:space="0" w:color="auto"/>
            <w:right w:val="none" w:sz="0" w:space="0" w:color="auto"/>
          </w:divBdr>
        </w:div>
        <w:div w:id="1326399283">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1295</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BHT</dc:creator>
  <cp:keywords/>
  <dc:description/>
  <cp:lastModifiedBy>BHT</cp:lastModifiedBy>
  <cp:revision>3</cp:revision>
  <dcterms:created xsi:type="dcterms:W3CDTF">2026-01-29T17:48:00Z</dcterms:created>
  <dcterms:modified xsi:type="dcterms:W3CDTF">2026-01-29T17:56:00Z</dcterms:modified>
</cp:coreProperties>
</file>