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D0" w:rsidRDefault="00C429D0" w:rsidP="00C429D0">
      <w:pPr>
        <w:spacing w:after="0" w:line="240" w:lineRule="auto"/>
        <w:jc w:val="center"/>
        <w:rPr>
          <w:rFonts w:ascii="Times New Roman" w:hAnsi="Times New Roman" w:cs="Times New Roman"/>
          <w:b/>
          <w:bCs/>
          <w:sz w:val="18"/>
          <w:szCs w:val="18"/>
        </w:rPr>
      </w:pPr>
      <w:r w:rsidRPr="00502F5A">
        <w:rPr>
          <w:rFonts w:ascii="Times New Roman" w:hAnsi="Times New Roman" w:cs="Times New Roman"/>
          <w:b/>
          <w:bCs/>
          <w:sz w:val="18"/>
          <w:szCs w:val="18"/>
        </w:rPr>
        <w:t>A</w:t>
      </w:r>
      <w:r w:rsidRPr="00502F5A">
        <w:rPr>
          <w:rFonts w:ascii="Times New Roman" w:hAnsi="Times New Roman" w:cs="Times New Roman"/>
          <w:sz w:val="18"/>
          <w:szCs w:val="18"/>
        </w:rPr>
        <w:t>nnée</w:t>
      </w:r>
      <w:r w:rsidRPr="00502F5A">
        <w:rPr>
          <w:rFonts w:ascii="Times New Roman" w:hAnsi="Times New Roman" w:cs="Times New Roman"/>
          <w:b/>
          <w:bCs/>
          <w:sz w:val="18"/>
          <w:szCs w:val="18"/>
        </w:rPr>
        <w:t xml:space="preserve"> u</w:t>
      </w:r>
      <w:r w:rsidRPr="00502F5A">
        <w:rPr>
          <w:rFonts w:ascii="Times New Roman" w:hAnsi="Times New Roman" w:cs="Times New Roman"/>
          <w:sz w:val="18"/>
          <w:szCs w:val="18"/>
        </w:rPr>
        <w:t>niversitaire</w:t>
      </w:r>
      <w:r w:rsidRPr="00502F5A">
        <w:rPr>
          <w:rFonts w:ascii="Times New Roman" w:hAnsi="Times New Roman" w:cs="Times New Roman"/>
          <w:b/>
          <w:bCs/>
          <w:sz w:val="18"/>
          <w:szCs w:val="18"/>
        </w:rPr>
        <w:t xml:space="preserve"> : </w:t>
      </w:r>
      <w:r w:rsidRPr="00502F5A">
        <w:rPr>
          <w:rFonts w:ascii="Times New Roman" w:hAnsi="Times New Roman" w:cs="Times New Roman"/>
          <w:sz w:val="18"/>
          <w:szCs w:val="18"/>
        </w:rPr>
        <w:t>202</w:t>
      </w:r>
      <w:r>
        <w:rPr>
          <w:rFonts w:ascii="Times New Roman" w:hAnsi="Times New Roman" w:cs="Times New Roman"/>
          <w:sz w:val="18"/>
          <w:szCs w:val="18"/>
        </w:rPr>
        <w:t>5</w:t>
      </w:r>
      <w:r w:rsidRPr="00502F5A">
        <w:rPr>
          <w:rFonts w:ascii="Times New Roman" w:hAnsi="Times New Roman" w:cs="Times New Roman"/>
          <w:sz w:val="18"/>
          <w:szCs w:val="18"/>
        </w:rPr>
        <w:t>/202</w:t>
      </w:r>
      <w:r>
        <w:rPr>
          <w:rFonts w:ascii="Times New Roman" w:hAnsi="Times New Roman" w:cs="Times New Roman"/>
          <w:sz w:val="18"/>
          <w:szCs w:val="18"/>
        </w:rPr>
        <w:t>6</w:t>
      </w:r>
      <w:r w:rsidRPr="00502F5A">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502F5A">
        <w:rPr>
          <w:rFonts w:ascii="Times New Roman" w:hAnsi="Times New Roman" w:cs="Times New Roman"/>
          <w:b/>
          <w:bCs/>
          <w:sz w:val="18"/>
          <w:szCs w:val="18"/>
        </w:rPr>
        <w:t xml:space="preserve">   -Durée:  </w:t>
      </w:r>
      <w:r w:rsidRPr="00502F5A">
        <w:rPr>
          <w:rFonts w:ascii="Times New Roman" w:hAnsi="Times New Roman" w:cs="Times New Roman"/>
          <w:sz w:val="18"/>
          <w:szCs w:val="18"/>
        </w:rPr>
        <w:t>0</w:t>
      </w:r>
      <w:r>
        <w:rPr>
          <w:rFonts w:ascii="Times New Roman" w:hAnsi="Times New Roman" w:cs="Times New Roman"/>
          <w:sz w:val="18"/>
          <w:szCs w:val="18"/>
        </w:rPr>
        <w:t>2H0</w:t>
      </w:r>
      <w:r w:rsidRPr="00502F5A">
        <w:rPr>
          <w:rFonts w:ascii="Times New Roman" w:hAnsi="Times New Roman" w:cs="Times New Roman"/>
          <w:sz w:val="18"/>
          <w:szCs w:val="18"/>
        </w:rPr>
        <w:t>0</w:t>
      </w:r>
      <w:r w:rsidRPr="00502F5A">
        <w:rPr>
          <w:rFonts w:ascii="Times New Roman" w:hAnsi="Times New Roman" w:cs="Times New Roman"/>
          <w:b/>
          <w:bCs/>
          <w:sz w:val="18"/>
          <w:szCs w:val="18"/>
        </w:rPr>
        <w:t xml:space="preserve">        N</w:t>
      </w:r>
      <w:r w:rsidRPr="00502F5A">
        <w:rPr>
          <w:rFonts w:ascii="Times New Roman" w:hAnsi="Times New Roman" w:cs="Times New Roman"/>
          <w:sz w:val="18"/>
          <w:szCs w:val="18"/>
        </w:rPr>
        <w:t xml:space="preserve">iveau </w:t>
      </w:r>
      <w:r w:rsidRPr="00502F5A">
        <w:rPr>
          <w:rFonts w:ascii="Times New Roman" w:hAnsi="Times New Roman" w:cs="Times New Roman"/>
          <w:b/>
          <w:bCs/>
          <w:sz w:val="18"/>
          <w:szCs w:val="18"/>
        </w:rPr>
        <w:t>: M1- SDL – S: 0</w:t>
      </w:r>
      <w:r>
        <w:rPr>
          <w:rFonts w:ascii="Times New Roman" w:hAnsi="Times New Roman" w:cs="Times New Roman"/>
          <w:b/>
          <w:bCs/>
          <w:sz w:val="18"/>
          <w:szCs w:val="18"/>
        </w:rPr>
        <w:t xml:space="preserve">2        </w:t>
      </w:r>
      <w:r w:rsidRPr="00502F5A">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502F5A">
        <w:rPr>
          <w:rFonts w:ascii="Times New Roman" w:hAnsi="Times New Roman" w:cs="Times New Roman"/>
          <w:b/>
          <w:bCs/>
          <w:sz w:val="18"/>
          <w:szCs w:val="18"/>
        </w:rPr>
        <w:t>E</w:t>
      </w:r>
      <w:r w:rsidRPr="00502F5A">
        <w:rPr>
          <w:rFonts w:ascii="Times New Roman" w:hAnsi="Times New Roman" w:cs="Times New Roman"/>
          <w:sz w:val="18"/>
          <w:szCs w:val="18"/>
        </w:rPr>
        <w:t>nseignant</w:t>
      </w:r>
      <w:r w:rsidRPr="00502F5A">
        <w:rPr>
          <w:rFonts w:ascii="Times New Roman" w:hAnsi="Times New Roman" w:cs="Times New Roman"/>
          <w:b/>
          <w:bCs/>
          <w:sz w:val="18"/>
          <w:szCs w:val="18"/>
        </w:rPr>
        <w:t>: Dr. A</w:t>
      </w:r>
      <w:r w:rsidRPr="00502F5A">
        <w:rPr>
          <w:rFonts w:ascii="Times New Roman" w:hAnsi="Times New Roman" w:cs="Times New Roman"/>
          <w:sz w:val="18"/>
          <w:szCs w:val="18"/>
        </w:rPr>
        <w:t>ZZOUZI</w:t>
      </w:r>
      <w:r w:rsidRPr="00502F5A">
        <w:rPr>
          <w:rFonts w:ascii="Times New Roman" w:hAnsi="Times New Roman" w:cs="Times New Roman"/>
          <w:b/>
          <w:bCs/>
          <w:sz w:val="18"/>
          <w:szCs w:val="18"/>
        </w:rPr>
        <w:t>.T</w:t>
      </w:r>
    </w:p>
    <w:p w:rsidR="00065200" w:rsidRPr="002E2741" w:rsidRDefault="00065200" w:rsidP="00C429D0">
      <w:pPr>
        <w:spacing w:after="0" w:line="240" w:lineRule="auto"/>
        <w:jc w:val="center"/>
        <w:rPr>
          <w:rFonts w:ascii="Times New Roman" w:hAnsi="Times New Roman" w:cs="Times New Roman"/>
          <w:b/>
          <w:bCs/>
          <w:sz w:val="18"/>
          <w:szCs w:val="18"/>
        </w:rPr>
      </w:pPr>
    </w:p>
    <w:p w:rsidR="00686379" w:rsidRPr="00FC30D9" w:rsidRDefault="00686379" w:rsidP="00686379">
      <w:pPr>
        <w:ind w:firstLine="708"/>
        <w:jc w:val="center"/>
        <w:rPr>
          <w:rFonts w:ascii="Times New Roman" w:hAnsi="Times New Roman" w:cs="Times New Roman"/>
          <w:b/>
          <w:bCs/>
          <w:color w:val="000000" w:themeColor="text1"/>
          <w:sz w:val="24"/>
          <w:szCs w:val="24"/>
        </w:rPr>
      </w:pPr>
      <w:r w:rsidRPr="00FC30D9">
        <w:rPr>
          <w:rFonts w:ascii="Times New Roman" w:hAnsi="Times New Roman" w:cs="Times New Roman"/>
          <w:b/>
          <w:bCs/>
          <w:color w:val="000000" w:themeColor="text1"/>
          <w:sz w:val="24"/>
          <w:szCs w:val="24"/>
          <w:highlight w:val="darkGray"/>
        </w:rPr>
        <w:t>Corrigé examen de remplacement -Lexico-sémantique-</w:t>
      </w:r>
    </w:p>
    <w:p w:rsidR="00065200" w:rsidRPr="00065200" w:rsidRDefault="00065200" w:rsidP="00065200">
      <w:pPr>
        <w:numPr>
          <w:ilvl w:val="0"/>
          <w:numId w:val="1"/>
        </w:numPr>
        <w:spacing w:after="0" w:line="240" w:lineRule="auto"/>
        <w:ind w:left="284" w:hanging="284"/>
        <w:contextualSpacing/>
        <w:jc w:val="both"/>
        <w:rPr>
          <w:rFonts w:ascii="Times New Roman" w:hAnsi="Times New Roman" w:cs="Times New Roman"/>
          <w:i/>
          <w:iCs/>
          <w:sz w:val="24"/>
          <w:szCs w:val="24"/>
        </w:rPr>
      </w:pPr>
      <w:bookmarkStart w:id="0" w:name="_GoBack"/>
      <w:bookmarkEnd w:id="0"/>
      <w:r w:rsidRPr="00065200">
        <w:rPr>
          <w:rFonts w:ascii="Times New Roman" w:hAnsi="Times New Roman" w:cs="Times New Roman"/>
          <w:b/>
          <w:bCs/>
          <w:sz w:val="24"/>
          <w:szCs w:val="24"/>
        </w:rPr>
        <w:t xml:space="preserve">Sujet :  </w:t>
      </w:r>
      <w:r w:rsidRPr="00065200">
        <w:rPr>
          <w:rFonts w:ascii="Times New Roman" w:hAnsi="Times New Roman" w:cs="Times New Roman"/>
          <w:i/>
          <w:iCs/>
          <w:sz w:val="24"/>
          <w:szCs w:val="24"/>
        </w:rPr>
        <w:t>Barème (20 /20 points)</w:t>
      </w:r>
    </w:p>
    <w:p w:rsidR="00065200" w:rsidRPr="00065200" w:rsidRDefault="006A6E13" w:rsidP="00065200">
      <w:pPr>
        <w:spacing w:after="0" w:line="240" w:lineRule="auto"/>
        <w:jc w:val="both"/>
        <w:rPr>
          <w:rFonts w:ascii="Times New Roman" w:hAnsi="Times New Roman" w:cs="Times New Roman"/>
          <w:i/>
          <w:iCs/>
          <w:color w:val="000000" w:themeColor="text1"/>
          <w:sz w:val="24"/>
          <w:szCs w:val="24"/>
        </w:rPr>
      </w:pPr>
      <w:r w:rsidRPr="00065200">
        <w:rPr>
          <w:rFonts w:ascii="Times New Roman" w:hAnsi="Times New Roman" w:cs="Times New Roman"/>
          <w:b/>
          <w:bCs/>
          <w:color w:val="000000" w:themeColor="text1"/>
          <w:sz w:val="24"/>
          <w:szCs w:val="24"/>
        </w:rPr>
        <w:t>Texte à analyser</w:t>
      </w:r>
    </w:p>
    <w:p w:rsidR="00065200" w:rsidRPr="00065200" w:rsidRDefault="00065200" w:rsidP="00065200">
      <w:pPr>
        <w:spacing w:before="100" w:beforeAutospacing="1" w:after="0" w:line="240" w:lineRule="auto"/>
        <w:jc w:val="both"/>
        <w:rPr>
          <w:rFonts w:ascii="Times New Roman" w:eastAsia="Times New Roman" w:hAnsi="Times New Roman" w:cs="Times New Roman"/>
          <w:color w:val="000000" w:themeColor="text1"/>
          <w:sz w:val="24"/>
          <w:szCs w:val="24"/>
          <w:lang w:eastAsia="fr-FR"/>
        </w:rPr>
      </w:pPr>
      <w:r w:rsidRPr="00065200">
        <w:rPr>
          <w:rFonts w:ascii="Times New Roman" w:eastAsia="Times New Roman" w:hAnsi="Times New Roman" w:cs="Times New Roman"/>
          <w:color w:val="000000" w:themeColor="text1"/>
          <w:sz w:val="24"/>
          <w:szCs w:val="24"/>
          <w:lang w:eastAsia="fr-FR"/>
        </w:rPr>
        <w:t>« Dans les échanges oraux et écrits, certaines expressions ou tournures grammaticales se stabilisent, tandis que d’autres disparaissent ou se transforment. Cette variation s’explique par des mécanismes d’innovation linguistique, des influences socioculturelles et des interactions entre locuteurs, qui façonnent la langue au fil du temps. »</w:t>
      </w:r>
    </w:p>
    <w:p w:rsidR="00065200" w:rsidRPr="00065200" w:rsidRDefault="00065200" w:rsidP="00065200">
      <w:pPr>
        <w:numPr>
          <w:ilvl w:val="0"/>
          <w:numId w:val="3"/>
        </w:numPr>
        <w:spacing w:before="100" w:beforeAutospacing="1" w:after="0" w:line="240" w:lineRule="auto"/>
        <w:jc w:val="both"/>
        <w:rPr>
          <w:rFonts w:ascii="Times New Roman" w:hAnsi="Times New Roman" w:cs="Times New Roman"/>
          <w:color w:val="000000" w:themeColor="text1"/>
          <w:sz w:val="24"/>
          <w:szCs w:val="24"/>
        </w:rPr>
      </w:pPr>
      <w:r w:rsidRPr="00065200">
        <w:rPr>
          <w:rFonts w:ascii="Times New Roman" w:hAnsi="Times New Roman" w:cs="Times New Roman"/>
          <w:b/>
          <w:bCs/>
          <w:color w:val="000000" w:themeColor="text1"/>
          <w:sz w:val="24"/>
          <w:szCs w:val="24"/>
        </w:rPr>
        <w:t>Analysez</w:t>
      </w:r>
      <w:r w:rsidRPr="00065200">
        <w:rPr>
          <w:rFonts w:ascii="Times New Roman" w:hAnsi="Times New Roman" w:cs="Times New Roman"/>
          <w:color w:val="000000" w:themeColor="text1"/>
          <w:sz w:val="24"/>
          <w:szCs w:val="24"/>
        </w:rPr>
        <w:t xml:space="preserve"> la relation entre langue, grammaire et usage</w:t>
      </w:r>
      <w:r w:rsidRPr="00065200">
        <w:rPr>
          <w:rFonts w:ascii="Times New Roman" w:hAnsi="Times New Roman" w:cs="Times New Roman"/>
          <w:b/>
          <w:bCs/>
          <w:color w:val="000000" w:themeColor="text1"/>
          <w:sz w:val="24"/>
          <w:szCs w:val="24"/>
        </w:rPr>
        <w:t xml:space="preserve"> </w:t>
      </w:r>
      <w:r w:rsidRPr="00065200">
        <w:rPr>
          <w:rFonts w:ascii="Times New Roman" w:hAnsi="Times New Roman" w:cs="Times New Roman"/>
          <w:color w:val="000000" w:themeColor="text1"/>
          <w:sz w:val="24"/>
          <w:szCs w:val="24"/>
        </w:rPr>
        <w:t xml:space="preserve">telle qu’elle apparaît dans ce passage. </w:t>
      </w:r>
    </w:p>
    <w:p w:rsidR="00065200" w:rsidRPr="00065200" w:rsidRDefault="00065200" w:rsidP="00065200">
      <w:pPr>
        <w:numPr>
          <w:ilvl w:val="0"/>
          <w:numId w:val="3"/>
        </w:numPr>
        <w:spacing w:before="100" w:beforeAutospacing="1" w:after="0" w:line="240" w:lineRule="auto"/>
        <w:jc w:val="both"/>
        <w:rPr>
          <w:rFonts w:ascii="Times New Roman" w:hAnsi="Times New Roman" w:cs="Times New Roman"/>
          <w:color w:val="000000" w:themeColor="text1"/>
          <w:sz w:val="24"/>
          <w:szCs w:val="24"/>
        </w:rPr>
      </w:pPr>
      <w:r w:rsidRPr="00065200">
        <w:rPr>
          <w:rFonts w:ascii="Times New Roman" w:hAnsi="Times New Roman" w:cs="Times New Roman"/>
          <w:b/>
          <w:bCs/>
          <w:color w:val="000000" w:themeColor="text1"/>
          <w:sz w:val="24"/>
          <w:szCs w:val="24"/>
        </w:rPr>
        <w:t>Montrez</w:t>
      </w:r>
      <w:r w:rsidRPr="00065200">
        <w:rPr>
          <w:rFonts w:ascii="Times New Roman" w:hAnsi="Times New Roman" w:cs="Times New Roman"/>
          <w:color w:val="000000" w:themeColor="text1"/>
          <w:sz w:val="24"/>
          <w:szCs w:val="24"/>
        </w:rPr>
        <w:t xml:space="preserve"> de quelle manière les structures grammaticales peuvent être perçues</w:t>
      </w:r>
      <w:r w:rsidRPr="00065200">
        <w:rPr>
          <w:rFonts w:ascii="Times New Roman" w:hAnsi="Times New Roman" w:cs="Times New Roman"/>
          <w:b/>
          <w:bCs/>
          <w:color w:val="000000" w:themeColor="text1"/>
          <w:sz w:val="24"/>
          <w:szCs w:val="24"/>
        </w:rPr>
        <w:t xml:space="preserve"> </w:t>
      </w:r>
      <w:r w:rsidRPr="00065200">
        <w:rPr>
          <w:rFonts w:ascii="Times New Roman" w:hAnsi="Times New Roman" w:cs="Times New Roman"/>
          <w:color w:val="000000" w:themeColor="text1"/>
          <w:sz w:val="24"/>
          <w:szCs w:val="24"/>
        </w:rPr>
        <w:t xml:space="preserve">comme un système organisé au sein de la langue. </w:t>
      </w:r>
    </w:p>
    <w:p w:rsidR="00065200" w:rsidRPr="00065200" w:rsidRDefault="00065200" w:rsidP="00065200">
      <w:pPr>
        <w:numPr>
          <w:ilvl w:val="0"/>
          <w:numId w:val="3"/>
        </w:numPr>
        <w:spacing w:before="100" w:beforeAutospacing="1" w:after="0" w:line="240" w:lineRule="auto"/>
        <w:jc w:val="both"/>
        <w:rPr>
          <w:rFonts w:ascii="Times New Roman" w:hAnsi="Times New Roman" w:cs="Times New Roman"/>
          <w:color w:val="000000" w:themeColor="text1"/>
          <w:sz w:val="24"/>
          <w:szCs w:val="24"/>
        </w:rPr>
      </w:pPr>
      <w:r w:rsidRPr="00065200">
        <w:rPr>
          <w:rFonts w:ascii="Times New Roman" w:hAnsi="Times New Roman" w:cs="Times New Roman"/>
          <w:b/>
          <w:bCs/>
          <w:color w:val="000000" w:themeColor="text1"/>
          <w:sz w:val="24"/>
          <w:szCs w:val="24"/>
        </w:rPr>
        <w:t>Repérez et examinez</w:t>
      </w:r>
      <w:r w:rsidRPr="00065200">
        <w:rPr>
          <w:rFonts w:ascii="Times New Roman" w:hAnsi="Times New Roman" w:cs="Times New Roman"/>
          <w:color w:val="000000" w:themeColor="text1"/>
          <w:sz w:val="24"/>
          <w:szCs w:val="24"/>
        </w:rPr>
        <w:t xml:space="preserve"> les phénomènes morphosyntaxiques présents ou suggérés dans le texte. </w:t>
      </w:r>
    </w:p>
    <w:p w:rsidR="00065200" w:rsidRPr="00065200" w:rsidRDefault="00065200" w:rsidP="00065200">
      <w:pPr>
        <w:numPr>
          <w:ilvl w:val="0"/>
          <w:numId w:val="3"/>
        </w:numPr>
        <w:spacing w:before="100" w:beforeAutospacing="1" w:after="0" w:line="240" w:lineRule="auto"/>
        <w:jc w:val="both"/>
        <w:rPr>
          <w:rFonts w:ascii="Times New Roman" w:hAnsi="Times New Roman" w:cs="Times New Roman"/>
          <w:color w:val="000000" w:themeColor="text1"/>
          <w:sz w:val="24"/>
          <w:szCs w:val="24"/>
        </w:rPr>
      </w:pPr>
      <w:r w:rsidRPr="00065200">
        <w:rPr>
          <w:rFonts w:ascii="Times New Roman" w:hAnsi="Times New Roman" w:cs="Times New Roman"/>
          <w:b/>
          <w:bCs/>
          <w:color w:val="000000" w:themeColor="text1"/>
          <w:sz w:val="24"/>
          <w:szCs w:val="24"/>
        </w:rPr>
        <w:t>Présentez et expliquez</w:t>
      </w:r>
      <w:r w:rsidRPr="00065200">
        <w:rPr>
          <w:rFonts w:ascii="Times New Roman" w:hAnsi="Times New Roman" w:cs="Times New Roman"/>
          <w:color w:val="000000" w:themeColor="text1"/>
          <w:sz w:val="24"/>
          <w:szCs w:val="24"/>
        </w:rPr>
        <w:t xml:space="preserve"> les mécanismes d’évolution linguistique évoqués, en illustrant votre réponse par des exemples (changement de sens,</w:t>
      </w:r>
      <w:r w:rsidRPr="00065200">
        <w:rPr>
          <w:color w:val="000000" w:themeColor="text1"/>
        </w:rPr>
        <w:t xml:space="preserve"> </w:t>
      </w:r>
      <w:r w:rsidRPr="00065200">
        <w:rPr>
          <w:rFonts w:ascii="Times New Roman" w:hAnsi="Times New Roman" w:cs="Times New Roman"/>
          <w:color w:val="000000" w:themeColor="text1"/>
          <w:sz w:val="24"/>
          <w:szCs w:val="24"/>
        </w:rPr>
        <w:t>néologismes, calques, transformations syntaxiques, etc.).</w:t>
      </w:r>
    </w:p>
    <w:p w:rsidR="00065200" w:rsidRPr="00065200" w:rsidRDefault="00065200" w:rsidP="00065200">
      <w:pPr>
        <w:tabs>
          <w:tab w:val="left" w:pos="142"/>
        </w:tabs>
        <w:spacing w:after="0" w:line="240" w:lineRule="auto"/>
        <w:ind w:left="360"/>
        <w:jc w:val="both"/>
        <w:rPr>
          <w:rFonts w:ascii="Times New Roman" w:hAnsi="Times New Roman" w:cs="Times New Roman"/>
          <w:b/>
          <w:bCs/>
          <w:color w:val="000000" w:themeColor="text1"/>
          <w:sz w:val="24"/>
          <w:szCs w:val="24"/>
        </w:rPr>
      </w:pPr>
      <w:r w:rsidRPr="00065200">
        <w:rPr>
          <w:rFonts w:ascii="Times New Roman" w:hAnsi="Times New Roman" w:cs="Times New Roman"/>
          <w:b/>
          <w:bCs/>
          <w:color w:val="000000" w:themeColor="text1"/>
          <w:sz w:val="24"/>
          <w:szCs w:val="24"/>
        </w:rPr>
        <w:t xml:space="preserve"> (</w:t>
      </w:r>
      <w:r w:rsidRPr="00065200">
        <w:rPr>
          <w:rFonts w:ascii="Times New Roman" w:hAnsi="Times New Roman" w:cs="Times New Roman"/>
          <w:color w:val="000000" w:themeColor="text1"/>
          <w:sz w:val="24"/>
          <w:szCs w:val="24"/>
        </w:rPr>
        <w:t>Votre réponse</w:t>
      </w:r>
      <w:r w:rsidRPr="00065200">
        <w:rPr>
          <w:rFonts w:ascii="Times New Roman" w:hAnsi="Times New Roman" w:cs="Times New Roman"/>
          <w:b/>
          <w:bCs/>
          <w:color w:val="000000" w:themeColor="text1"/>
          <w:sz w:val="24"/>
          <w:szCs w:val="24"/>
        </w:rPr>
        <w:t xml:space="preserve"> </w:t>
      </w:r>
      <w:r w:rsidRPr="00065200">
        <w:rPr>
          <w:rFonts w:ascii="Times New Roman" w:hAnsi="Times New Roman" w:cs="Times New Roman"/>
          <w:color w:val="000000" w:themeColor="text1"/>
          <w:sz w:val="24"/>
          <w:szCs w:val="24"/>
        </w:rPr>
        <w:t>devra être</w:t>
      </w:r>
      <w:r w:rsidRPr="00065200">
        <w:rPr>
          <w:rFonts w:ascii="Times New Roman" w:hAnsi="Times New Roman" w:cs="Times New Roman"/>
          <w:b/>
          <w:bCs/>
          <w:color w:val="000000" w:themeColor="text1"/>
          <w:sz w:val="24"/>
          <w:szCs w:val="24"/>
        </w:rPr>
        <w:t xml:space="preserve"> structurée, argumentée et illustrée </w:t>
      </w:r>
      <w:r w:rsidRPr="00065200">
        <w:rPr>
          <w:rFonts w:ascii="Times New Roman" w:hAnsi="Times New Roman" w:cs="Times New Roman"/>
          <w:color w:val="000000" w:themeColor="text1"/>
          <w:sz w:val="24"/>
          <w:szCs w:val="24"/>
        </w:rPr>
        <w:t xml:space="preserve">d’exemples linguistiques précis, </w:t>
      </w:r>
      <w:r w:rsidRPr="00065200">
        <w:rPr>
          <w:rFonts w:ascii="Times New Roman" w:hAnsi="Times New Roman" w:cs="Times New Roman"/>
          <w:b/>
          <w:bCs/>
          <w:color w:val="000000" w:themeColor="text1"/>
          <w:sz w:val="24"/>
          <w:szCs w:val="24"/>
        </w:rPr>
        <w:t>entre 600 et 800 mots)</w:t>
      </w:r>
    </w:p>
    <w:p w:rsidR="006079C1" w:rsidRDefault="006079C1" w:rsidP="001B50C7">
      <w:pPr>
        <w:jc w:val="both"/>
      </w:pPr>
    </w:p>
    <w:p w:rsidR="00756E86" w:rsidRPr="001B50C7" w:rsidRDefault="00756E86" w:rsidP="00756E86">
      <w:pPr>
        <w:spacing w:after="0"/>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Barème (20 /20 points)</w:t>
      </w:r>
    </w:p>
    <w:p w:rsidR="00756E86" w:rsidRPr="001B50C7" w:rsidRDefault="00756E86" w:rsidP="00CB6A26">
      <w:pPr>
        <w:pStyle w:val="Paragraphedeliste"/>
        <w:numPr>
          <w:ilvl w:val="0"/>
          <w:numId w:val="15"/>
        </w:numPr>
        <w:ind w:left="284" w:hanging="284"/>
        <w:jc w:val="both"/>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Compréhension et analyse du texte – 4 pts</w:t>
      </w:r>
    </w:p>
    <w:p w:rsidR="00756E86" w:rsidRPr="001B50C7" w:rsidRDefault="00756E86" w:rsidP="00756E86">
      <w:pPr>
        <w:pStyle w:val="Paragraphedeliste"/>
        <w:numPr>
          <w:ilvl w:val="0"/>
          <w:numId w:val="10"/>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Identification correcte des notions principales : langue, grammaire, usage, évolution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756E86">
      <w:pPr>
        <w:pStyle w:val="Paragraphedeliste"/>
        <w:numPr>
          <w:ilvl w:val="0"/>
          <w:numId w:val="10"/>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Interprétation précise du passage et mise en évidence des idées clés (stabilisation, transformation, influence socioculturelle)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CB6A26">
      <w:pPr>
        <w:pStyle w:val="Paragraphedeliste"/>
        <w:numPr>
          <w:ilvl w:val="0"/>
          <w:numId w:val="15"/>
        </w:numPr>
        <w:ind w:left="284" w:hanging="284"/>
        <w:jc w:val="both"/>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Organisation de la grammaire comme système – 5 pts</w:t>
      </w:r>
    </w:p>
    <w:p w:rsidR="00756E86" w:rsidRPr="001B50C7" w:rsidRDefault="00756E86" w:rsidP="00CB6A26">
      <w:pPr>
        <w:pStyle w:val="Paragraphedeliste"/>
        <w:numPr>
          <w:ilvl w:val="0"/>
          <w:numId w:val="11"/>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Explication claire des relations entre éléments syntaxiques et morphologiques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CB6A26">
      <w:pPr>
        <w:pStyle w:val="Paragraphedeliste"/>
        <w:numPr>
          <w:ilvl w:val="0"/>
          <w:numId w:val="11"/>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Mise en évidence de la cohérence et de l’organisation interne du système grammatical – </w:t>
      </w:r>
      <w:r w:rsidRPr="001B50C7">
        <w:rPr>
          <w:rFonts w:ascii="Times New Roman" w:hAnsi="Times New Roman" w:cs="Times New Roman"/>
          <w:b/>
          <w:bCs/>
          <w:color w:val="000000" w:themeColor="text1"/>
          <w:sz w:val="24"/>
          <w:szCs w:val="24"/>
        </w:rPr>
        <w:t>3 pts</w:t>
      </w:r>
      <w:r w:rsidRPr="001B50C7">
        <w:rPr>
          <w:rFonts w:ascii="Times New Roman" w:hAnsi="Times New Roman" w:cs="Times New Roman"/>
          <w:color w:val="000000" w:themeColor="text1"/>
          <w:sz w:val="24"/>
          <w:szCs w:val="24"/>
        </w:rPr>
        <w:t xml:space="preserve"> </w:t>
      </w:r>
    </w:p>
    <w:p w:rsidR="00756E86" w:rsidRPr="001B50C7" w:rsidRDefault="00756E86" w:rsidP="00CB6A26">
      <w:pPr>
        <w:pStyle w:val="Paragraphedeliste"/>
        <w:numPr>
          <w:ilvl w:val="0"/>
          <w:numId w:val="15"/>
        </w:numPr>
        <w:ind w:left="284" w:hanging="284"/>
        <w:jc w:val="both"/>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Analyse morphosyntaxique – 5 pts</w:t>
      </w:r>
    </w:p>
    <w:p w:rsidR="00756E86" w:rsidRPr="001B50C7" w:rsidRDefault="00756E86" w:rsidP="00CB6A26">
      <w:pPr>
        <w:pStyle w:val="Paragraphedeliste"/>
        <w:numPr>
          <w:ilvl w:val="0"/>
          <w:numId w:val="12"/>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Repérage correct des éléments morphologiques (radicaux, affixes) et syntaxiques (tournures, constructions) – </w:t>
      </w:r>
      <w:r w:rsidRPr="001B50C7">
        <w:rPr>
          <w:rFonts w:ascii="Times New Roman" w:hAnsi="Times New Roman" w:cs="Times New Roman"/>
          <w:b/>
          <w:bCs/>
          <w:color w:val="000000" w:themeColor="text1"/>
          <w:sz w:val="24"/>
          <w:szCs w:val="24"/>
        </w:rPr>
        <w:t>3 pts</w:t>
      </w:r>
      <w:r w:rsidRPr="001B50C7">
        <w:rPr>
          <w:rFonts w:ascii="Times New Roman" w:hAnsi="Times New Roman" w:cs="Times New Roman"/>
          <w:color w:val="000000" w:themeColor="text1"/>
          <w:sz w:val="24"/>
          <w:szCs w:val="24"/>
        </w:rPr>
        <w:t xml:space="preserve"> </w:t>
      </w:r>
    </w:p>
    <w:p w:rsidR="00756E86" w:rsidRPr="001B50C7" w:rsidRDefault="00756E86" w:rsidP="00CB6A26">
      <w:pPr>
        <w:pStyle w:val="Paragraphedeliste"/>
        <w:numPr>
          <w:ilvl w:val="0"/>
          <w:numId w:val="12"/>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Explication pertinente du rôle de ces éléments dans la structure de la langue et la compréhension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4A4FD2">
      <w:pPr>
        <w:pStyle w:val="Paragraphedeliste"/>
        <w:numPr>
          <w:ilvl w:val="0"/>
          <w:numId w:val="15"/>
        </w:numPr>
        <w:ind w:left="284" w:hanging="284"/>
        <w:jc w:val="both"/>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Mécanismes d’évolution linguistique – 4 pts</w:t>
      </w:r>
    </w:p>
    <w:p w:rsidR="00756E86" w:rsidRPr="001B50C7" w:rsidRDefault="00756E86" w:rsidP="00CB6A26">
      <w:pPr>
        <w:pStyle w:val="Paragraphedeliste"/>
        <w:numPr>
          <w:ilvl w:val="0"/>
          <w:numId w:val="13"/>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Présentation des procédés d’innovation, influences socioculturelles et interactions entre locuteurs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CB6A26">
      <w:pPr>
        <w:pStyle w:val="Paragraphedeliste"/>
        <w:numPr>
          <w:ilvl w:val="0"/>
          <w:numId w:val="13"/>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Illustration par des exemples concrets : néologismes, calques, changements de sens, transformations syntaxiques – </w:t>
      </w:r>
      <w:r w:rsidRPr="001B50C7">
        <w:rPr>
          <w:rFonts w:ascii="Times New Roman" w:hAnsi="Times New Roman" w:cs="Times New Roman"/>
          <w:b/>
          <w:bCs/>
          <w:color w:val="000000" w:themeColor="text1"/>
          <w:sz w:val="24"/>
          <w:szCs w:val="24"/>
        </w:rPr>
        <w:t>2 pts</w:t>
      </w:r>
      <w:r w:rsidRPr="001B50C7">
        <w:rPr>
          <w:rFonts w:ascii="Times New Roman" w:hAnsi="Times New Roman" w:cs="Times New Roman"/>
          <w:color w:val="000000" w:themeColor="text1"/>
          <w:sz w:val="24"/>
          <w:szCs w:val="24"/>
        </w:rPr>
        <w:t xml:space="preserve"> </w:t>
      </w:r>
    </w:p>
    <w:p w:rsidR="00756E86" w:rsidRPr="001B50C7" w:rsidRDefault="00756E86" w:rsidP="004A4FD2">
      <w:pPr>
        <w:pStyle w:val="Paragraphedeliste"/>
        <w:numPr>
          <w:ilvl w:val="0"/>
          <w:numId w:val="15"/>
        </w:numPr>
        <w:ind w:left="284"/>
        <w:jc w:val="both"/>
        <w:rPr>
          <w:rFonts w:ascii="Times New Roman" w:hAnsi="Times New Roman" w:cs="Times New Roman"/>
          <w:b/>
          <w:bCs/>
          <w:color w:val="000000" w:themeColor="text1"/>
          <w:sz w:val="24"/>
          <w:szCs w:val="24"/>
        </w:rPr>
      </w:pPr>
      <w:r w:rsidRPr="001B50C7">
        <w:rPr>
          <w:rFonts w:ascii="Times New Roman" w:hAnsi="Times New Roman" w:cs="Times New Roman"/>
          <w:b/>
          <w:bCs/>
          <w:color w:val="000000" w:themeColor="text1"/>
          <w:sz w:val="24"/>
          <w:szCs w:val="24"/>
        </w:rPr>
        <w:t>Qualité de l’expression et structuration – 2 pts</w:t>
      </w:r>
    </w:p>
    <w:p w:rsidR="00756E86" w:rsidRPr="001B50C7" w:rsidRDefault="00756E86" w:rsidP="00CB6A26">
      <w:pPr>
        <w:pStyle w:val="Paragraphedeliste"/>
        <w:numPr>
          <w:ilvl w:val="0"/>
          <w:numId w:val="14"/>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Cohérence, clarté et fluidité du raisonnement – </w:t>
      </w:r>
      <w:r w:rsidRPr="001B50C7">
        <w:rPr>
          <w:rFonts w:ascii="Times New Roman" w:hAnsi="Times New Roman" w:cs="Times New Roman"/>
          <w:b/>
          <w:bCs/>
          <w:color w:val="000000" w:themeColor="text1"/>
          <w:sz w:val="24"/>
          <w:szCs w:val="24"/>
        </w:rPr>
        <w:t>1 pt</w:t>
      </w:r>
      <w:r w:rsidRPr="001B50C7">
        <w:rPr>
          <w:rFonts w:ascii="Times New Roman" w:hAnsi="Times New Roman" w:cs="Times New Roman"/>
          <w:color w:val="000000" w:themeColor="text1"/>
          <w:sz w:val="24"/>
          <w:szCs w:val="24"/>
        </w:rPr>
        <w:t xml:space="preserve"> </w:t>
      </w:r>
    </w:p>
    <w:p w:rsidR="006079C1" w:rsidRPr="001B50C7" w:rsidRDefault="00756E86" w:rsidP="001B50C7">
      <w:pPr>
        <w:pStyle w:val="Paragraphedeliste"/>
        <w:numPr>
          <w:ilvl w:val="0"/>
          <w:numId w:val="14"/>
        </w:numPr>
        <w:jc w:val="both"/>
        <w:rPr>
          <w:rFonts w:ascii="Times New Roman" w:hAnsi="Times New Roman" w:cs="Times New Roman"/>
          <w:color w:val="000000" w:themeColor="text1"/>
          <w:sz w:val="24"/>
          <w:szCs w:val="24"/>
        </w:rPr>
      </w:pPr>
      <w:r w:rsidRPr="001B50C7">
        <w:rPr>
          <w:rFonts w:ascii="Times New Roman" w:hAnsi="Times New Roman" w:cs="Times New Roman"/>
          <w:color w:val="000000" w:themeColor="text1"/>
          <w:sz w:val="24"/>
          <w:szCs w:val="24"/>
        </w:rPr>
        <w:t xml:space="preserve">Précision linguistique, transitions logiques et usage approprié du vocabulaire – </w:t>
      </w:r>
      <w:r w:rsidRPr="001B50C7">
        <w:rPr>
          <w:rFonts w:ascii="Times New Roman" w:hAnsi="Times New Roman" w:cs="Times New Roman"/>
          <w:b/>
          <w:bCs/>
          <w:color w:val="000000" w:themeColor="text1"/>
          <w:sz w:val="24"/>
          <w:szCs w:val="24"/>
        </w:rPr>
        <w:t>1 pt</w:t>
      </w:r>
      <w:r w:rsidRPr="001B50C7">
        <w:rPr>
          <w:rFonts w:ascii="Times New Roman" w:hAnsi="Times New Roman" w:cs="Times New Roman"/>
          <w:color w:val="000000" w:themeColor="text1"/>
          <w:sz w:val="24"/>
          <w:szCs w:val="24"/>
        </w:rPr>
        <w:t xml:space="preserve"> </w:t>
      </w:r>
    </w:p>
    <w:p w:rsidR="006079C1" w:rsidRDefault="006079C1" w:rsidP="001B50C7">
      <w:pPr>
        <w:jc w:val="both"/>
      </w:pPr>
    </w:p>
    <w:p w:rsidR="006079C1" w:rsidRPr="006079C1" w:rsidRDefault="006079C1" w:rsidP="006079C1">
      <w:pPr>
        <w:pStyle w:val="Paragraphedeliste"/>
        <w:numPr>
          <w:ilvl w:val="0"/>
          <w:numId w:val="4"/>
        </w:numPr>
        <w:ind w:left="284" w:hanging="284"/>
        <w:rPr>
          <w:rFonts w:ascii="Times New Roman" w:hAnsi="Times New Roman" w:cs="Times New Roman"/>
          <w:b/>
          <w:bCs/>
          <w:sz w:val="24"/>
          <w:szCs w:val="24"/>
        </w:rPr>
      </w:pPr>
      <w:r w:rsidRPr="006079C1">
        <w:rPr>
          <w:rFonts w:ascii="Times New Roman" w:hAnsi="Times New Roman" w:cs="Times New Roman"/>
          <w:b/>
          <w:bCs/>
          <w:sz w:val="24"/>
          <w:szCs w:val="24"/>
        </w:rPr>
        <w:lastRenderedPageBreak/>
        <w:t>Corrigé type</w:t>
      </w:r>
    </w:p>
    <w:p w:rsidR="006079C1" w:rsidRPr="006079C1" w:rsidRDefault="006079C1" w:rsidP="006079C1">
      <w:pPr>
        <w:pStyle w:val="NormalWeb"/>
        <w:spacing w:line="276" w:lineRule="auto"/>
        <w:jc w:val="both"/>
        <w:rPr>
          <w:color w:val="000000" w:themeColor="text1"/>
        </w:rPr>
      </w:pPr>
      <w:r w:rsidRPr="006079C1">
        <w:rPr>
          <w:color w:val="000000" w:themeColor="text1"/>
        </w:rPr>
        <w:t>Le texte proposé met en évidence la dynamique des structures grammaticales et des expressions utilisées dans la communication quotidienne. Il montre que certaines formes se stabilisent tandis que d’autres évoluent ou disparaissent, sous l’influence de facteurs sociaux, culturels et interactifs. Cette observation permet de réfléchir à la relation entre langue, grammaire et usage, à la perception de la grammaire comme un système organisé et à l’analyse des phénomènes morphosyntaxiques et des mécanismes d’évolution linguistique.</w:t>
      </w:r>
    </w:p>
    <w:p w:rsidR="006079C1" w:rsidRPr="00443187" w:rsidRDefault="006079C1" w:rsidP="00936FAC">
      <w:pPr>
        <w:pStyle w:val="NormalWeb"/>
        <w:spacing w:line="276" w:lineRule="auto"/>
        <w:jc w:val="both"/>
        <w:rPr>
          <w:color w:val="000000" w:themeColor="text1"/>
        </w:rPr>
      </w:pPr>
      <w:r w:rsidRPr="00443187">
        <w:rPr>
          <w:color w:val="000000" w:themeColor="text1"/>
        </w:rPr>
        <w:t xml:space="preserve">Tout d’abord, la relation entre langue, grammaire et usage est centrale dans ce passage. La </w:t>
      </w:r>
      <w:r w:rsidRPr="00470A23">
        <w:rPr>
          <w:rStyle w:val="lev"/>
          <w:b w:val="0"/>
          <w:bCs w:val="0"/>
          <w:color w:val="000000" w:themeColor="text1"/>
        </w:rPr>
        <w:t>langue</w:t>
      </w:r>
      <w:r w:rsidRPr="00443187">
        <w:rPr>
          <w:color w:val="000000" w:themeColor="text1"/>
        </w:rPr>
        <w:t xml:space="preserve"> représente un système global partagé par une communauté de locuteurs, comprenant un ensemble de règles et de conventions. La </w:t>
      </w:r>
      <w:r w:rsidRPr="00470A23">
        <w:rPr>
          <w:rStyle w:val="lev"/>
          <w:b w:val="0"/>
          <w:bCs w:val="0"/>
          <w:color w:val="000000" w:themeColor="text1"/>
        </w:rPr>
        <w:t>grammaire</w:t>
      </w:r>
      <w:r w:rsidRPr="00443187">
        <w:rPr>
          <w:color w:val="000000" w:themeColor="text1"/>
        </w:rPr>
        <w:t xml:space="preserve"> désigne l’ensemble des structures et des règles qui régissent la combinaison des mots et des phrases, permettant de transmettre des messages compréhensibles. </w:t>
      </w:r>
      <w:r w:rsidRPr="00470A23">
        <w:rPr>
          <w:color w:val="000000" w:themeColor="text1"/>
        </w:rPr>
        <w:t>L’</w:t>
      </w:r>
      <w:r w:rsidRPr="00470A23">
        <w:rPr>
          <w:rStyle w:val="lev"/>
          <w:b w:val="0"/>
          <w:bCs w:val="0"/>
          <w:color w:val="000000" w:themeColor="text1"/>
        </w:rPr>
        <w:t>usage</w:t>
      </w:r>
      <w:r w:rsidRPr="00470A23">
        <w:rPr>
          <w:color w:val="000000" w:themeColor="text1"/>
        </w:rPr>
        <w:t>, en</w:t>
      </w:r>
      <w:r w:rsidRPr="00443187">
        <w:rPr>
          <w:color w:val="000000" w:themeColor="text1"/>
        </w:rPr>
        <w:t xml:space="preserve"> revanche, correspond à la mise en pratique réelle de la langue dans la communication quotidienne. Le texte souligne que certaines tournures </w:t>
      </w:r>
      <w:r w:rsidR="00936FAC" w:rsidRPr="00443187">
        <w:rPr>
          <w:color w:val="000000" w:themeColor="text1"/>
        </w:rPr>
        <w:t xml:space="preserve">grammaticales se stabilisent, </w:t>
      </w:r>
      <w:r w:rsidRPr="00443187">
        <w:rPr>
          <w:color w:val="000000" w:themeColor="text1"/>
        </w:rPr>
        <w:t>cela reflète le consensus social autour de certaines structures, comme l’usage correct du temps des verbes ou de certaines constructions syntaxiques (</w:t>
      </w:r>
      <w:r w:rsidRPr="00443187">
        <w:rPr>
          <w:rStyle w:val="Accentuation"/>
          <w:i w:val="0"/>
          <w:iCs w:val="0"/>
          <w:color w:val="000000" w:themeColor="text1"/>
        </w:rPr>
        <w:t>je suis</w:t>
      </w:r>
      <w:r w:rsidRPr="00443187">
        <w:rPr>
          <w:rStyle w:val="Accentuation"/>
          <w:color w:val="000000" w:themeColor="text1"/>
        </w:rPr>
        <w:t xml:space="preserve"> </w:t>
      </w:r>
      <w:r w:rsidRPr="00443187">
        <w:rPr>
          <w:rStyle w:val="Accentuation"/>
          <w:i w:val="0"/>
          <w:iCs w:val="0"/>
          <w:color w:val="000000" w:themeColor="text1"/>
        </w:rPr>
        <w:t>allé</w:t>
      </w:r>
      <w:r w:rsidRPr="00443187">
        <w:rPr>
          <w:color w:val="000000" w:themeColor="text1"/>
        </w:rPr>
        <w:t xml:space="preserve"> </w:t>
      </w:r>
      <w:r w:rsidR="00936FAC" w:rsidRPr="00443187">
        <w:rPr>
          <w:color w:val="000000" w:themeColor="text1"/>
        </w:rPr>
        <w:t>/</w:t>
      </w:r>
      <w:r w:rsidRPr="00443187">
        <w:rPr>
          <w:color w:val="000000" w:themeColor="text1"/>
        </w:rPr>
        <w:t xml:space="preserve"> </w:t>
      </w:r>
      <w:r w:rsidRPr="00443187">
        <w:rPr>
          <w:rStyle w:val="Accentuation"/>
          <w:i w:val="0"/>
          <w:iCs w:val="0"/>
          <w:color w:val="000000" w:themeColor="text1"/>
        </w:rPr>
        <w:t>je suis allé hier</w:t>
      </w:r>
      <w:r w:rsidRPr="00443187">
        <w:rPr>
          <w:color w:val="000000" w:themeColor="text1"/>
        </w:rPr>
        <w:t xml:space="preserve">). À l’inverse, d’autres formes disparaissent ou se transforment, par exemple les tournures archaïques comme </w:t>
      </w:r>
      <w:r w:rsidRPr="00443187">
        <w:rPr>
          <w:rStyle w:val="Accentuation"/>
          <w:i w:val="0"/>
          <w:iCs w:val="0"/>
          <w:color w:val="000000" w:themeColor="text1"/>
        </w:rPr>
        <w:t>il me souvient que</w:t>
      </w:r>
      <w:r w:rsidRPr="00443187">
        <w:rPr>
          <w:color w:val="000000" w:themeColor="text1"/>
        </w:rPr>
        <w:t xml:space="preserve">, remplacées par </w:t>
      </w:r>
      <w:r w:rsidRPr="00443187">
        <w:rPr>
          <w:rStyle w:val="Accentuation"/>
          <w:i w:val="0"/>
          <w:iCs w:val="0"/>
          <w:color w:val="000000" w:themeColor="text1"/>
        </w:rPr>
        <w:t>je me souviens</w:t>
      </w:r>
      <w:r w:rsidRPr="00443187">
        <w:rPr>
          <w:rStyle w:val="Accentuation"/>
          <w:color w:val="000000" w:themeColor="text1"/>
        </w:rPr>
        <w:t xml:space="preserve"> </w:t>
      </w:r>
      <w:r w:rsidRPr="00443187">
        <w:rPr>
          <w:rStyle w:val="Accentuation"/>
          <w:i w:val="0"/>
          <w:iCs w:val="0"/>
          <w:color w:val="000000" w:themeColor="text1"/>
        </w:rPr>
        <w:t>que</w:t>
      </w:r>
      <w:r w:rsidRPr="00443187">
        <w:rPr>
          <w:i/>
          <w:iCs/>
          <w:color w:val="000000" w:themeColor="text1"/>
        </w:rPr>
        <w:t>.</w:t>
      </w:r>
      <w:r w:rsidRPr="00443187">
        <w:rPr>
          <w:color w:val="000000" w:themeColor="text1"/>
        </w:rPr>
        <w:t xml:space="preserve"> Ainsi, la grammaire n’est pas figée ; elle s’adapte aux usages et aux interactions des locuteurs, ce qui montre la complémentarité entre les règles formelles et la pratique effective de la langue.</w:t>
      </w:r>
    </w:p>
    <w:p w:rsidR="006079C1" w:rsidRPr="00443187" w:rsidRDefault="006079C1" w:rsidP="006079C1">
      <w:pPr>
        <w:pStyle w:val="NormalWeb"/>
        <w:spacing w:line="276" w:lineRule="auto"/>
        <w:jc w:val="both"/>
        <w:rPr>
          <w:color w:val="000000" w:themeColor="text1"/>
        </w:rPr>
      </w:pPr>
      <w:r w:rsidRPr="00443187">
        <w:rPr>
          <w:color w:val="000000" w:themeColor="text1"/>
        </w:rPr>
        <w:t xml:space="preserve">Ensuite, la grammaire peut être perçue comme un </w:t>
      </w:r>
      <w:r w:rsidRPr="00470A23">
        <w:rPr>
          <w:rStyle w:val="lev"/>
          <w:b w:val="0"/>
          <w:bCs w:val="0"/>
          <w:color w:val="000000" w:themeColor="text1"/>
        </w:rPr>
        <w:t>système organisé</w:t>
      </w:r>
      <w:r w:rsidRPr="00443187">
        <w:rPr>
          <w:color w:val="000000" w:themeColor="text1"/>
        </w:rPr>
        <w:t xml:space="preserve"> au sein de la langue. Les structures gramma</w:t>
      </w:r>
      <w:r w:rsidR="00936FAC" w:rsidRPr="00443187">
        <w:rPr>
          <w:color w:val="000000" w:themeColor="text1"/>
        </w:rPr>
        <w:t xml:space="preserve">ticales sont interdépendantes, </w:t>
      </w:r>
      <w:r w:rsidRPr="00443187">
        <w:rPr>
          <w:color w:val="000000" w:themeColor="text1"/>
        </w:rPr>
        <w:t>la syntaxe, la morphologie et les fonctions sémantiques des mots forment un réseau cohérent. Les phrases suivent des schémas de construction précis (</w:t>
      </w:r>
      <w:r w:rsidRPr="00443187">
        <w:rPr>
          <w:rStyle w:val="Accentuation"/>
          <w:i w:val="0"/>
          <w:iCs w:val="0"/>
          <w:color w:val="000000" w:themeColor="text1"/>
        </w:rPr>
        <w:t>sujet + verbe + complément</w:t>
      </w:r>
      <w:r w:rsidRPr="00443187">
        <w:rPr>
          <w:color w:val="000000" w:themeColor="text1"/>
        </w:rPr>
        <w:t>), et les modifications dans un domaine peuvent affecter d’autres aspects du système. Par exemple, l’introduction massive de néologismes verbaux liés aux technologies numériques (</w:t>
      </w:r>
      <w:r w:rsidRPr="00443187">
        <w:rPr>
          <w:rStyle w:val="Accentuation"/>
          <w:i w:val="0"/>
          <w:iCs w:val="0"/>
          <w:color w:val="000000" w:themeColor="text1"/>
        </w:rPr>
        <w:t>tweeter</w:t>
      </w:r>
      <w:r w:rsidRPr="00443187">
        <w:rPr>
          <w:i/>
          <w:iCs/>
          <w:color w:val="000000" w:themeColor="text1"/>
        </w:rPr>
        <w:t xml:space="preserve">, </w:t>
      </w:r>
      <w:r w:rsidRPr="00443187">
        <w:rPr>
          <w:rStyle w:val="Accentuation"/>
          <w:i w:val="0"/>
          <w:iCs w:val="0"/>
          <w:color w:val="000000" w:themeColor="text1"/>
        </w:rPr>
        <w:t>googler</w:t>
      </w:r>
      <w:r w:rsidRPr="00443187">
        <w:rPr>
          <w:color w:val="000000" w:themeColor="text1"/>
        </w:rPr>
        <w:t>) nécessite des ajustements syntaxiques pour les conjuguer et les intégrer dans des phrases correctes. Cette organisation permet à la langue de rester fonctionnelle malgré son évolution, car chaque élément conserve sa place et sa fonction dans le système global.</w:t>
      </w:r>
    </w:p>
    <w:p w:rsidR="006079C1" w:rsidRPr="00443187" w:rsidRDefault="006079C1" w:rsidP="006079C1">
      <w:pPr>
        <w:pStyle w:val="NormalWeb"/>
        <w:spacing w:line="276" w:lineRule="auto"/>
        <w:jc w:val="both"/>
        <w:rPr>
          <w:color w:val="000000" w:themeColor="text1"/>
        </w:rPr>
      </w:pPr>
      <w:r w:rsidRPr="00443187">
        <w:rPr>
          <w:color w:val="000000" w:themeColor="text1"/>
        </w:rPr>
        <w:t xml:space="preserve">Par ailleurs, le texte évoque plusieurs </w:t>
      </w:r>
      <w:r w:rsidRPr="00470A23">
        <w:rPr>
          <w:rStyle w:val="lev"/>
          <w:b w:val="0"/>
          <w:bCs w:val="0"/>
          <w:color w:val="000000" w:themeColor="text1"/>
        </w:rPr>
        <w:t>phénomènes morphosyntaxiques</w:t>
      </w:r>
      <w:r w:rsidRPr="00443187">
        <w:rPr>
          <w:color w:val="000000" w:themeColor="text1"/>
        </w:rPr>
        <w:t>. La morphologie étudie la structure interne des mots, et la syntaxe examine leur combinaison. Dans l’exemple des néologismes ou des tournures modifiées, on peut observer la formation de mots par affixation (</w:t>
      </w:r>
      <w:r w:rsidRPr="00443187">
        <w:rPr>
          <w:rStyle w:val="Accentuation"/>
          <w:i w:val="0"/>
          <w:iCs w:val="0"/>
          <w:color w:val="000000" w:themeColor="text1"/>
        </w:rPr>
        <w:t>informatiser</w:t>
      </w:r>
      <w:r w:rsidRPr="00443187">
        <w:rPr>
          <w:i/>
          <w:iCs/>
          <w:color w:val="000000" w:themeColor="text1"/>
        </w:rPr>
        <w:t xml:space="preserve">, </w:t>
      </w:r>
      <w:r w:rsidRPr="00443187">
        <w:rPr>
          <w:rStyle w:val="Accentuation"/>
          <w:i w:val="0"/>
          <w:iCs w:val="0"/>
          <w:color w:val="000000" w:themeColor="text1"/>
        </w:rPr>
        <w:t>dématérialisation</w:t>
      </w:r>
      <w:r w:rsidRPr="00443187">
        <w:rPr>
          <w:color w:val="000000" w:themeColor="text1"/>
        </w:rPr>
        <w:t xml:space="preserve">) ou la création de calques syntaxiques empruntés à d’autres langues, comme </w:t>
      </w:r>
      <w:r w:rsidRPr="00443187">
        <w:rPr>
          <w:rStyle w:val="Accentuation"/>
          <w:i w:val="0"/>
          <w:iCs w:val="0"/>
          <w:color w:val="000000" w:themeColor="text1"/>
        </w:rPr>
        <w:t>faire le check</w:t>
      </w:r>
      <w:r w:rsidRPr="00443187">
        <w:rPr>
          <w:color w:val="000000" w:themeColor="text1"/>
        </w:rPr>
        <w:t xml:space="preserve"> inspiré de l’anglais. Ces changements impliquent la manipulation de morphèmes (radicaux et affixes) et l’adaptation des structures syntaxiques pour que le message reste compréhensible. L’analyse morphosyntaxique permet de saisir comment la langue absorbe de nouvelles formes tout en maintenant une cohérence interne.</w:t>
      </w:r>
    </w:p>
    <w:p w:rsidR="006079C1" w:rsidRPr="00443187" w:rsidRDefault="006079C1" w:rsidP="006079C1">
      <w:pPr>
        <w:pStyle w:val="NormalWeb"/>
        <w:spacing w:line="276" w:lineRule="auto"/>
        <w:jc w:val="both"/>
        <w:rPr>
          <w:color w:val="000000" w:themeColor="text1"/>
        </w:rPr>
      </w:pPr>
      <w:r w:rsidRPr="00443187">
        <w:rPr>
          <w:color w:val="000000" w:themeColor="text1"/>
        </w:rPr>
        <w:t xml:space="preserve">Enfin, le texte met en lumière les </w:t>
      </w:r>
      <w:r w:rsidRPr="00470A23">
        <w:rPr>
          <w:rStyle w:val="lev"/>
          <w:b w:val="0"/>
          <w:bCs w:val="0"/>
          <w:color w:val="000000" w:themeColor="text1"/>
        </w:rPr>
        <w:t>mécanismes d’évolution linguistique</w:t>
      </w:r>
      <w:r w:rsidRPr="00443187">
        <w:rPr>
          <w:color w:val="000000" w:themeColor="text1"/>
        </w:rPr>
        <w:t>. Trois facteurs principaux sont mentionnés</w:t>
      </w:r>
      <w:r w:rsidR="00936FAC" w:rsidRPr="00443187">
        <w:rPr>
          <w:color w:val="000000" w:themeColor="text1"/>
        </w:rPr>
        <w:t xml:space="preserve">, </w:t>
      </w:r>
      <w:r w:rsidRPr="00443187">
        <w:rPr>
          <w:color w:val="000000" w:themeColor="text1"/>
        </w:rPr>
        <w:t xml:space="preserve">l’innovation linguistique, les influences socioculturelles et les interactions entre locuteurs. L’innovation linguistique se manifeste par l’invention de mots ou d’expressions pour désigner des réalités nouvelles. Les influences socioculturelles introduisent des emprunts et des calques (par exemple, </w:t>
      </w:r>
      <w:r w:rsidRPr="00443187">
        <w:rPr>
          <w:rStyle w:val="Accentuation"/>
          <w:i w:val="0"/>
          <w:iCs w:val="0"/>
          <w:color w:val="000000" w:themeColor="text1"/>
        </w:rPr>
        <w:t>weekend</w:t>
      </w:r>
      <w:r w:rsidRPr="00443187">
        <w:rPr>
          <w:i/>
          <w:iCs/>
          <w:color w:val="000000" w:themeColor="text1"/>
        </w:rPr>
        <w:t xml:space="preserve"> </w:t>
      </w:r>
      <w:r w:rsidRPr="00443187">
        <w:rPr>
          <w:color w:val="000000" w:themeColor="text1"/>
        </w:rPr>
        <w:t>ou</w:t>
      </w:r>
      <w:r w:rsidRPr="00443187">
        <w:rPr>
          <w:i/>
          <w:iCs/>
          <w:color w:val="000000" w:themeColor="text1"/>
        </w:rPr>
        <w:t xml:space="preserve"> </w:t>
      </w:r>
      <w:r w:rsidRPr="00443187">
        <w:rPr>
          <w:rStyle w:val="Accentuation"/>
          <w:i w:val="0"/>
          <w:iCs w:val="0"/>
          <w:color w:val="000000" w:themeColor="text1"/>
        </w:rPr>
        <w:t>smartphone</w:t>
      </w:r>
      <w:r w:rsidRPr="00443187">
        <w:rPr>
          <w:i/>
          <w:iCs/>
          <w:color w:val="000000" w:themeColor="text1"/>
        </w:rPr>
        <w:t>).</w:t>
      </w:r>
      <w:r w:rsidRPr="00443187">
        <w:rPr>
          <w:color w:val="000000" w:themeColor="text1"/>
        </w:rPr>
        <w:t xml:space="preserve"> Les interactions entre locuteurs favorisent l’adoption de certaines structures ou tournures au détriment d’autres, un phénomène observable dans les registres familiers ou professionnels. Ces mécanismes entraînent aussi des changements de sens, comme le mot </w:t>
      </w:r>
      <w:r w:rsidRPr="00443187">
        <w:rPr>
          <w:rStyle w:val="Accentuation"/>
          <w:i w:val="0"/>
          <w:iCs w:val="0"/>
          <w:color w:val="000000" w:themeColor="text1"/>
        </w:rPr>
        <w:t>viral</w:t>
      </w:r>
      <w:r w:rsidRPr="00443187">
        <w:rPr>
          <w:i/>
          <w:iCs/>
          <w:color w:val="000000" w:themeColor="text1"/>
        </w:rPr>
        <w:t xml:space="preserve"> </w:t>
      </w:r>
      <w:r w:rsidRPr="00443187">
        <w:rPr>
          <w:color w:val="000000" w:themeColor="text1"/>
        </w:rPr>
        <w:t>qui, à l’origine médical, désigne aujourd’hui un contenu numérique largement diffusé.</w:t>
      </w:r>
    </w:p>
    <w:p w:rsidR="006079C1" w:rsidRPr="00443187" w:rsidRDefault="006079C1" w:rsidP="006079C1">
      <w:pPr>
        <w:pStyle w:val="NormalWeb"/>
        <w:spacing w:line="276" w:lineRule="auto"/>
        <w:jc w:val="both"/>
        <w:rPr>
          <w:color w:val="000000" w:themeColor="text1"/>
        </w:rPr>
      </w:pPr>
      <w:r w:rsidRPr="00443187">
        <w:rPr>
          <w:color w:val="000000" w:themeColor="text1"/>
        </w:rPr>
        <w:t>En conclusion, le texte illustre que la grammaire et les structures linguistiques sont intimement liées à l’usage et à la dynamique sociale. La grammaire constitue un système organisé, où les éléments morphosyntaxiques interagissent pour assurer la cohérence de la langue. Les phénomènes morphosyntaxiques observés et les mécanismes d’évolution linguistique montrent que la langue n’est pas statique, mais en constante adaptation aux besoins communicationnels et culturels des locuteurs. Comprendre ces processus permet de mieux analyser l’évolution des structures linguistiques et la manière dont elles s’intègrent dans la pratique quotidienne de la langue.</w:t>
      </w:r>
    </w:p>
    <w:p w:rsidR="006079C1" w:rsidRPr="00443187" w:rsidRDefault="00C41CB8" w:rsidP="002F540A">
      <w:pPr>
        <w:spacing w:line="240" w:lineRule="auto"/>
        <w:jc w:val="center"/>
        <w:rPr>
          <w:rFonts w:ascii="Times New Roman" w:hAnsi="Times New Roman" w:cs="Times New Roman"/>
          <w:color w:val="000000" w:themeColor="text1"/>
          <w:sz w:val="24"/>
          <w:szCs w:val="24"/>
        </w:rPr>
      </w:pPr>
      <w:r w:rsidRPr="00443187">
        <w:rPr>
          <w:rFonts w:ascii="Times New Roman" w:hAnsi="Times New Roman" w:cs="Times New Roman"/>
          <w:color w:val="000000" w:themeColor="text1"/>
          <w:sz w:val="24"/>
          <w:szCs w:val="24"/>
          <w:highlight w:val="darkGray"/>
        </w:rPr>
        <w:t>-BONNE CHANCE-</w:t>
      </w:r>
    </w:p>
    <w:sectPr w:rsidR="006079C1" w:rsidRPr="00443187" w:rsidSect="00394160">
      <w:footerReference w:type="even" r:id="rId7"/>
      <w:footerReference w:type="default" r:id="rId8"/>
      <w:headerReference w:type="first" r:id="rId9"/>
      <w:footerReference w:type="first" r:id="rId10"/>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83" w:rsidRDefault="00FF4783" w:rsidP="00A1689B">
      <w:pPr>
        <w:spacing w:after="0" w:line="240" w:lineRule="auto"/>
      </w:pPr>
      <w:r>
        <w:separator/>
      </w:r>
    </w:p>
  </w:endnote>
  <w:endnote w:type="continuationSeparator" w:id="0">
    <w:p w:rsidR="00FF4783" w:rsidRDefault="00FF4783" w:rsidP="00A1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16331"/>
      <w:docPartObj>
        <w:docPartGallery w:val="Page Numbers (Bottom of Page)"/>
        <w:docPartUnique/>
      </w:docPartObj>
    </w:sdtPr>
    <w:sdtEndPr/>
    <w:sdtContent>
      <w:p w:rsidR="003C22B0" w:rsidRDefault="003C22B0">
        <w:pPr>
          <w:pStyle w:val="Pieddepage"/>
          <w:jc w:val="right"/>
        </w:pPr>
        <w:r>
          <w:fldChar w:fldCharType="begin"/>
        </w:r>
        <w:r>
          <w:instrText>PAGE   \* MERGEFORMAT</w:instrText>
        </w:r>
        <w:r>
          <w:fldChar w:fldCharType="separate"/>
        </w:r>
        <w:r w:rsidR="00686379">
          <w:rPr>
            <w:noProof/>
          </w:rPr>
          <w:t>2</w:t>
        </w:r>
        <w:r>
          <w:fldChar w:fldCharType="end"/>
        </w:r>
      </w:p>
    </w:sdtContent>
  </w:sdt>
  <w:p w:rsidR="004A5834" w:rsidRDefault="004A5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229582"/>
      <w:docPartObj>
        <w:docPartGallery w:val="Page Numbers (Bottom of Page)"/>
        <w:docPartUnique/>
      </w:docPartObj>
    </w:sdtPr>
    <w:sdtEndPr/>
    <w:sdtContent>
      <w:p w:rsidR="003C22B0" w:rsidRDefault="003C22B0">
        <w:pPr>
          <w:pStyle w:val="Pieddepage"/>
          <w:jc w:val="right"/>
        </w:pPr>
        <w:r>
          <w:fldChar w:fldCharType="begin"/>
        </w:r>
        <w:r>
          <w:instrText>PAGE   \* MERGEFORMAT</w:instrText>
        </w:r>
        <w:r>
          <w:fldChar w:fldCharType="separate"/>
        </w:r>
        <w:r w:rsidR="00686379">
          <w:rPr>
            <w:noProof/>
          </w:rPr>
          <w:t>3</w:t>
        </w:r>
        <w:r>
          <w:fldChar w:fldCharType="end"/>
        </w:r>
      </w:p>
    </w:sdtContent>
  </w:sdt>
  <w:p w:rsidR="004A5834" w:rsidRDefault="004A5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52273"/>
      <w:docPartObj>
        <w:docPartGallery w:val="Page Numbers (Bottom of Page)"/>
        <w:docPartUnique/>
      </w:docPartObj>
    </w:sdtPr>
    <w:sdtEndPr/>
    <w:sdtContent>
      <w:p w:rsidR="00A1689B" w:rsidRDefault="00A1689B">
        <w:pPr>
          <w:pStyle w:val="Pieddepage"/>
          <w:jc w:val="right"/>
        </w:pPr>
        <w:r>
          <w:fldChar w:fldCharType="begin"/>
        </w:r>
        <w:r>
          <w:instrText>PAGE   \* MERGEFORMAT</w:instrText>
        </w:r>
        <w:r>
          <w:fldChar w:fldCharType="separate"/>
        </w:r>
        <w:r w:rsidR="00FF4783">
          <w:rPr>
            <w:noProof/>
          </w:rPr>
          <w:t>1</w:t>
        </w:r>
        <w:r>
          <w:fldChar w:fldCharType="end"/>
        </w:r>
      </w:p>
    </w:sdtContent>
  </w:sdt>
  <w:p w:rsidR="00A1689B" w:rsidRDefault="00A168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83" w:rsidRDefault="00FF4783" w:rsidP="00A1689B">
      <w:pPr>
        <w:spacing w:after="0" w:line="240" w:lineRule="auto"/>
      </w:pPr>
      <w:r>
        <w:separator/>
      </w:r>
    </w:p>
  </w:footnote>
  <w:footnote w:type="continuationSeparator" w:id="0">
    <w:p w:rsidR="00FF4783" w:rsidRDefault="00FF4783" w:rsidP="00A1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89B" w:rsidRPr="001E271E" w:rsidRDefault="00A1689B" w:rsidP="00A1689B">
    <w:pPr>
      <w:tabs>
        <w:tab w:val="center" w:pos="4536"/>
        <w:tab w:val="right" w:pos="9072"/>
      </w:tabs>
      <w:spacing w:after="0" w:line="240" w:lineRule="auto"/>
      <w:jc w:val="center"/>
      <w:rPr>
        <w:rFonts w:ascii="Times New Roman" w:hAnsi="Times New Roman" w:cs="Times New Roman"/>
        <w:sz w:val="16"/>
        <w:szCs w:val="16"/>
      </w:rPr>
    </w:pPr>
    <w:r w:rsidRPr="001E271E">
      <w:rPr>
        <w:rFonts w:ascii="Times New Roman" w:hAnsi="Times New Roman" w:cs="Times New Roman"/>
        <w:sz w:val="16"/>
        <w:szCs w:val="16"/>
      </w:rPr>
      <w:t xml:space="preserve">République Algérienne Démocratique et Populaire </w:t>
    </w:r>
  </w:p>
  <w:p w:rsidR="00A1689B" w:rsidRPr="001E271E" w:rsidRDefault="00A1689B" w:rsidP="00A1689B">
    <w:pPr>
      <w:tabs>
        <w:tab w:val="center" w:pos="4536"/>
        <w:tab w:val="right" w:pos="9072"/>
      </w:tabs>
      <w:spacing w:after="0" w:line="240" w:lineRule="auto"/>
      <w:jc w:val="center"/>
      <w:rPr>
        <w:rFonts w:ascii="Times New Roman" w:hAnsi="Times New Roman" w:cs="Times New Roman"/>
        <w:sz w:val="16"/>
        <w:szCs w:val="16"/>
      </w:rPr>
    </w:pPr>
    <w:r w:rsidRPr="001E271E">
      <w:rPr>
        <w:rFonts w:ascii="Times New Roman" w:hAnsi="Times New Roman" w:cs="Times New Roman"/>
        <w:sz w:val="16"/>
        <w:szCs w:val="16"/>
      </w:rPr>
      <w:t>Ministère de l’Enseignement Supérieur et de la Recherche Scientifique Centre universitaire Mila</w:t>
    </w:r>
  </w:p>
  <w:p w:rsidR="00A1689B" w:rsidRPr="00A1689B" w:rsidRDefault="00A1689B" w:rsidP="00A1689B">
    <w:pPr>
      <w:tabs>
        <w:tab w:val="center" w:pos="4536"/>
        <w:tab w:val="right" w:pos="9072"/>
      </w:tabs>
      <w:spacing w:after="0" w:line="240" w:lineRule="auto"/>
      <w:jc w:val="center"/>
      <w:rPr>
        <w:rFonts w:ascii="Times New Roman" w:hAnsi="Times New Roman" w:cs="Times New Roman"/>
        <w:sz w:val="16"/>
        <w:szCs w:val="16"/>
      </w:rPr>
    </w:pPr>
    <w:r w:rsidRPr="001E271E">
      <w:rPr>
        <w:rFonts w:ascii="Times New Roman" w:hAnsi="Times New Roman" w:cs="Times New Roman"/>
        <w:sz w:val="16"/>
        <w:szCs w:val="16"/>
      </w:rPr>
      <w:t>Faculté des lettres et des langues /Département des lettres et des langues étrangères-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64C"/>
    <w:multiLevelType w:val="hybridMultilevel"/>
    <w:tmpl w:val="DFD8FD7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15B06FA"/>
    <w:multiLevelType w:val="multilevel"/>
    <w:tmpl w:val="C3D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E74B9"/>
    <w:multiLevelType w:val="hybridMultilevel"/>
    <w:tmpl w:val="726AB1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3C616BA"/>
    <w:multiLevelType w:val="multilevel"/>
    <w:tmpl w:val="1626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A1149"/>
    <w:multiLevelType w:val="multilevel"/>
    <w:tmpl w:val="A1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872F8"/>
    <w:multiLevelType w:val="multilevel"/>
    <w:tmpl w:val="CAF4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53D32"/>
    <w:multiLevelType w:val="multilevel"/>
    <w:tmpl w:val="D0D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1455C"/>
    <w:multiLevelType w:val="hybridMultilevel"/>
    <w:tmpl w:val="4D809A1A"/>
    <w:lvl w:ilvl="0" w:tplc="79D09A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850899"/>
    <w:multiLevelType w:val="multilevel"/>
    <w:tmpl w:val="0562F5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D692B"/>
    <w:multiLevelType w:val="hybridMultilevel"/>
    <w:tmpl w:val="AF0601B2"/>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75D9D"/>
    <w:multiLevelType w:val="multilevel"/>
    <w:tmpl w:val="254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A704C"/>
    <w:multiLevelType w:val="multilevel"/>
    <w:tmpl w:val="C0E8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A1289"/>
    <w:multiLevelType w:val="multilevel"/>
    <w:tmpl w:val="9D72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066D4"/>
    <w:multiLevelType w:val="multilevel"/>
    <w:tmpl w:val="24F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710D9"/>
    <w:multiLevelType w:val="multilevel"/>
    <w:tmpl w:val="F596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2"/>
  </w:num>
  <w:num w:numId="5">
    <w:abstractNumId w:val="5"/>
  </w:num>
  <w:num w:numId="6">
    <w:abstractNumId w:val="1"/>
  </w:num>
  <w:num w:numId="7">
    <w:abstractNumId w:val="10"/>
  </w:num>
  <w:num w:numId="8">
    <w:abstractNumId w:val="3"/>
  </w:num>
  <w:num w:numId="9">
    <w:abstractNumId w:val="4"/>
  </w:num>
  <w:num w:numId="10">
    <w:abstractNumId w:val="13"/>
  </w:num>
  <w:num w:numId="11">
    <w:abstractNumId w:val="14"/>
  </w:num>
  <w:num w:numId="12">
    <w:abstractNumId w:val="11"/>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29"/>
    <w:rsid w:val="00002F37"/>
    <w:rsid w:val="00065200"/>
    <w:rsid w:val="001B50C7"/>
    <w:rsid w:val="002D6742"/>
    <w:rsid w:val="002F540A"/>
    <w:rsid w:val="00394160"/>
    <w:rsid w:val="003C22B0"/>
    <w:rsid w:val="003E7429"/>
    <w:rsid w:val="00443187"/>
    <w:rsid w:val="00470A23"/>
    <w:rsid w:val="004A4FD2"/>
    <w:rsid w:val="004A5834"/>
    <w:rsid w:val="006079C1"/>
    <w:rsid w:val="00686379"/>
    <w:rsid w:val="006A6E13"/>
    <w:rsid w:val="00756E86"/>
    <w:rsid w:val="00936FAC"/>
    <w:rsid w:val="00A1689B"/>
    <w:rsid w:val="00C41CB8"/>
    <w:rsid w:val="00C429D0"/>
    <w:rsid w:val="00CB6A26"/>
    <w:rsid w:val="00FF47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A0676-5E01-4F63-973C-98A8E79A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9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689B"/>
    <w:pPr>
      <w:tabs>
        <w:tab w:val="center" w:pos="4536"/>
        <w:tab w:val="right" w:pos="9072"/>
      </w:tabs>
      <w:spacing w:after="0" w:line="240" w:lineRule="auto"/>
    </w:pPr>
  </w:style>
  <w:style w:type="character" w:customStyle="1" w:styleId="En-tteCar">
    <w:name w:val="En-tête Car"/>
    <w:basedOn w:val="Policepardfaut"/>
    <w:link w:val="En-tte"/>
    <w:uiPriority w:val="99"/>
    <w:rsid w:val="00A1689B"/>
  </w:style>
  <w:style w:type="paragraph" w:styleId="Pieddepage">
    <w:name w:val="footer"/>
    <w:basedOn w:val="Normal"/>
    <w:link w:val="PieddepageCar"/>
    <w:uiPriority w:val="99"/>
    <w:unhideWhenUsed/>
    <w:rsid w:val="00A168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689B"/>
  </w:style>
  <w:style w:type="paragraph" w:styleId="Paragraphedeliste">
    <w:name w:val="List Paragraph"/>
    <w:basedOn w:val="Normal"/>
    <w:uiPriority w:val="34"/>
    <w:qFormat/>
    <w:rsid w:val="00C429D0"/>
    <w:pPr>
      <w:ind w:left="720"/>
      <w:contextualSpacing/>
    </w:pPr>
  </w:style>
  <w:style w:type="paragraph" w:styleId="NormalWeb">
    <w:name w:val="Normal (Web)"/>
    <w:basedOn w:val="Normal"/>
    <w:uiPriority w:val="99"/>
    <w:semiHidden/>
    <w:unhideWhenUsed/>
    <w:rsid w:val="006079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79C1"/>
    <w:rPr>
      <w:b/>
      <w:bCs/>
    </w:rPr>
  </w:style>
  <w:style w:type="character" w:styleId="Accentuation">
    <w:name w:val="Emphasis"/>
    <w:basedOn w:val="Policepardfaut"/>
    <w:uiPriority w:val="20"/>
    <w:qFormat/>
    <w:rsid w:val="00607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7097">
      <w:bodyDiv w:val="1"/>
      <w:marLeft w:val="0"/>
      <w:marRight w:val="0"/>
      <w:marTop w:val="0"/>
      <w:marBottom w:val="0"/>
      <w:divBdr>
        <w:top w:val="none" w:sz="0" w:space="0" w:color="auto"/>
        <w:left w:val="none" w:sz="0" w:space="0" w:color="auto"/>
        <w:bottom w:val="none" w:sz="0" w:space="0" w:color="auto"/>
        <w:right w:val="none" w:sz="0" w:space="0" w:color="auto"/>
      </w:divBdr>
    </w:div>
    <w:div w:id="19202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1085</Words>
  <Characters>5969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43</cp:revision>
  <dcterms:created xsi:type="dcterms:W3CDTF">2026-04-06T20:24:00Z</dcterms:created>
  <dcterms:modified xsi:type="dcterms:W3CDTF">2026-04-06T21:03:00Z</dcterms:modified>
</cp:coreProperties>
</file>