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5E" w:rsidRPr="001E0F5E" w:rsidRDefault="001E0F5E" w:rsidP="001E0F5E">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r w:rsidRPr="001E0F5E">
        <w:rPr>
          <w:rFonts w:ascii="Times New Roman" w:eastAsia="Times New Roman" w:hAnsi="Times New Roman" w:cs="Times New Roman"/>
          <w:b/>
          <w:bCs/>
          <w:sz w:val="26"/>
          <w:szCs w:val="26"/>
          <w:lang w:eastAsia="fr-FR"/>
        </w:rPr>
        <w:t>Int</w:t>
      </w:r>
      <w:bookmarkStart w:id="0" w:name="_GoBack"/>
      <w:bookmarkEnd w:id="0"/>
      <w:r w:rsidRPr="001E0F5E">
        <w:rPr>
          <w:rFonts w:ascii="Times New Roman" w:eastAsia="Times New Roman" w:hAnsi="Times New Roman" w:cs="Times New Roman"/>
          <w:b/>
          <w:bCs/>
          <w:sz w:val="26"/>
          <w:szCs w:val="26"/>
          <w:lang w:eastAsia="fr-FR"/>
        </w:rPr>
        <w:t>roduction</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La soutenance publique représente une étape essentielle dans le parcours universitaire d’un étudiant ou d’un chercheur. Elle permet au candidat de présenter les résultats de son travail scientifique devant un jury composé d’experts, mais également devant un public parfois non spécialisé. Dans ce contexte, l’exposé doit être soigneusement structuré afin de rendre le contenu compréhensible à tous, tout en conservant la profondeur scientifique nécessaire à l’évaluation académique. Ainsi, réussir une soutenance ne dépend pas uniquement de la qualité du mémoire ou de la thèse, mais aussi de la capacité du candidat à communiquer efficacement ses idées. Dès lors, comment le candidat peut-il structurer son exposé de manière à le rendre accessible au grand public tout en répondant aux exigences des spécialistes du domaine ?</w:t>
      </w:r>
    </w:p>
    <w:p w:rsidR="001E0F5E" w:rsidRPr="001E0F5E" w:rsidRDefault="001E0F5E" w:rsidP="001E0F5E">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r w:rsidRPr="001E0F5E">
        <w:rPr>
          <w:rFonts w:ascii="Times New Roman" w:eastAsia="Times New Roman" w:hAnsi="Times New Roman" w:cs="Times New Roman"/>
          <w:b/>
          <w:bCs/>
          <w:sz w:val="26"/>
          <w:szCs w:val="26"/>
          <w:lang w:eastAsia="fr-FR"/>
        </w:rPr>
        <w:t>Développement</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Lors d’une soutenance publique, le candidat dispose d’un temps limité, généralement compris entre 15 et 30 minutes, pour présenter plusieurs mois ou années de recherche. Cette contrainte exige une organisation rigoureuse des idées afin de transmettre l’essentiel du travail sans surcharge d’informations.</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Une bonne structuration de l’exposé permet d’assurer la clarté du discours et de maintenir l’attention du public. Elle aide également le jury à suivre la logique de la recherche et à comprendre la progression de la réflexion scientifique. Ainsi, le candidat doit organiser son intervention autour d’un plan cohérent comprenant une introduction, un développement structuré et une conclusion synthétique.</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Le candidat doit commencer par présenter brièvement son sujet de recherche, les raisons de son choix ainsi que la problématique étudiée. Cette étape est importante car elle permet au public de comprendre immédiatement le thème abordé et son intérêt scientifique ou social.</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Pour rendre cette partie accessible aux non-spécialistes, le candidat doit éviter un langage trop technique et expliquer clairement les concepts essentiels.</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Après l’introduction du sujet, le candidat expose les différentes étapes de la recherche menée : collecte des données, analyse, interprétation et résultats obtenus.</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Cette présentation doit être concise mais suffisamment détaillée pour montrer la rigueur scientifique du travail. Les experts attendent notamment des explications précises sur la méthodologie adoptée et sur la validité des résultats.</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Le candidat doit également justifier les méthodes et les outils conceptuels utilisés dans sa recherche. Cette partie montre sa maîtrise scientifique et sa capacité à adopter une démarche méthodologique adaptée.</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lastRenderedPageBreak/>
        <w:t>Toutefois, afin de rendre l’exposé compréhensible au public non spécialisé, il est nécessaire d’expliquer simplement les notions complexes et d’illustrer les méthodes par des exemples concrets.</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La soutenance doit aussi présenter les difficultés rencontrées au cours de la recherche ainsi que les solutions mises en œuvre pour les dépasser. Cette réflexion critique montre l’honnêteté scientifique du candidat et sa capacité d’adaptation.</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Enfin, l’ouverture sur de nouvelles perspectives de recherche permet de démontrer que le travail réalisé peut être approfondi et prolongé dans d’autres études scientifiques.</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Au-delà du contenu scientifique, la réussite de la soutenance dépend largement de la qualité de la communication orale. Le candidat doit adopter une diction claire, parler avec assurance et maintenir un contact visuel avec le jury et le public.</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Le respect du temps accordé est également fondamental. Un exposé trop long ou mal organisé risque de fatiguer le jury et de réduire l’impact de la présentation.</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Par ailleurs, l’écoute attentive des questions et la capacité à répondre de manière structurée et argumentée constituent des qualités essentielles lors de la discussion avec les membres du jury.</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L’utilisation d’outils modernes comme les présentations PowerPoint ou les vidéoprojecteurs facilite également la compréhension de l’exposé grâce à des schémas, tableaux ou résumés visuels.</w:t>
      </w:r>
    </w:p>
    <w:p w:rsidR="001E0F5E" w:rsidRPr="001E0F5E" w:rsidRDefault="001E0F5E" w:rsidP="001E0F5E">
      <w:pPr>
        <w:spacing w:before="100" w:beforeAutospacing="1" w:after="100" w:afterAutospacing="1" w:line="240" w:lineRule="auto"/>
        <w:jc w:val="both"/>
        <w:outlineLvl w:val="1"/>
        <w:rPr>
          <w:rFonts w:ascii="Times New Roman" w:eastAsia="Times New Roman" w:hAnsi="Times New Roman" w:cs="Times New Roman"/>
          <w:b/>
          <w:bCs/>
          <w:sz w:val="26"/>
          <w:szCs w:val="26"/>
          <w:lang w:eastAsia="fr-FR"/>
        </w:rPr>
      </w:pPr>
      <w:r w:rsidRPr="001E0F5E">
        <w:rPr>
          <w:rFonts w:ascii="Times New Roman" w:eastAsia="Times New Roman" w:hAnsi="Times New Roman" w:cs="Times New Roman"/>
          <w:b/>
          <w:bCs/>
          <w:sz w:val="26"/>
          <w:szCs w:val="26"/>
          <w:lang w:eastAsia="fr-FR"/>
        </w:rPr>
        <w:t>Conclusion</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En définitive, la soutenance publique exige du candidat une excellente maîtrise de la structuration de son exposé afin de concilier clarté pédagogique et rigueur scientifique. Le candidat doit être capable de rendre son travail accessible à un public non spécialisé tout en apportant des analyses approfondies répondant aux attentes des experts. Ainsi, une soutenance réussie repose à la fois sur la qualité du travail de recherche, l’esprit de synthèse et les compétences de communication orale du candidat.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6"/>
        <w:gridCol w:w="769"/>
      </w:tblGrid>
      <w:tr w:rsidR="001E0F5E" w:rsidRPr="001E0F5E" w:rsidTr="001E0F5E">
        <w:trPr>
          <w:tblHeader/>
          <w:tblCellSpacing w:w="15" w:type="dxa"/>
        </w:trPr>
        <w:tc>
          <w:tcPr>
            <w:tcW w:w="0" w:type="auto"/>
            <w:vAlign w:val="center"/>
            <w:hideMark/>
          </w:tcPr>
          <w:p w:rsidR="001E0F5E" w:rsidRPr="001E0F5E" w:rsidRDefault="001E0F5E" w:rsidP="001E0F5E">
            <w:pPr>
              <w:spacing w:after="0" w:line="240" w:lineRule="auto"/>
              <w:jc w:val="center"/>
              <w:rPr>
                <w:rFonts w:ascii="Times New Roman" w:eastAsia="Times New Roman" w:hAnsi="Times New Roman" w:cs="Times New Roman"/>
                <w:b/>
                <w:bCs/>
                <w:sz w:val="26"/>
                <w:szCs w:val="26"/>
                <w:lang w:eastAsia="fr-FR"/>
              </w:rPr>
            </w:pPr>
            <w:r w:rsidRPr="001E0F5E">
              <w:rPr>
                <w:rFonts w:ascii="Times New Roman" w:eastAsia="Times New Roman" w:hAnsi="Times New Roman" w:cs="Times New Roman"/>
                <w:b/>
                <w:bCs/>
                <w:sz w:val="26"/>
                <w:szCs w:val="26"/>
                <w:lang w:eastAsia="fr-FR"/>
              </w:rPr>
              <w:t>Critères d’évaluation</w:t>
            </w:r>
          </w:p>
        </w:tc>
        <w:tc>
          <w:tcPr>
            <w:tcW w:w="0" w:type="auto"/>
            <w:vAlign w:val="center"/>
            <w:hideMark/>
          </w:tcPr>
          <w:p w:rsidR="001E0F5E" w:rsidRPr="001E0F5E" w:rsidRDefault="001E0F5E" w:rsidP="001E0F5E">
            <w:pPr>
              <w:spacing w:after="0" w:line="240" w:lineRule="auto"/>
              <w:jc w:val="center"/>
              <w:rPr>
                <w:rFonts w:ascii="Times New Roman" w:eastAsia="Times New Roman" w:hAnsi="Times New Roman" w:cs="Times New Roman"/>
                <w:b/>
                <w:bCs/>
                <w:sz w:val="26"/>
                <w:szCs w:val="26"/>
                <w:lang w:eastAsia="fr-FR"/>
              </w:rPr>
            </w:pPr>
            <w:r w:rsidRPr="001E0F5E">
              <w:rPr>
                <w:rFonts w:ascii="Times New Roman" w:eastAsia="Times New Roman" w:hAnsi="Times New Roman" w:cs="Times New Roman"/>
                <w:b/>
                <w:bCs/>
                <w:sz w:val="26"/>
                <w:szCs w:val="26"/>
                <w:lang w:eastAsia="fr-FR"/>
              </w:rPr>
              <w:t>Points</w:t>
            </w:r>
          </w:p>
        </w:tc>
      </w:tr>
      <w:tr w:rsidR="001E0F5E" w:rsidRPr="001E0F5E" w:rsidTr="001E0F5E">
        <w:trPr>
          <w:tblCellSpacing w:w="15" w:type="dxa"/>
        </w:trPr>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Introduction (présentation du sujet + problématique)</w:t>
            </w:r>
          </w:p>
        </w:tc>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2 pts</w:t>
            </w:r>
          </w:p>
        </w:tc>
      </w:tr>
      <w:tr w:rsidR="001E0F5E" w:rsidRPr="001E0F5E" w:rsidTr="001E0F5E">
        <w:trPr>
          <w:tblCellSpacing w:w="15" w:type="dxa"/>
        </w:trPr>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Importance de la structuration de l’exposé</w:t>
            </w:r>
          </w:p>
        </w:tc>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2 pts</w:t>
            </w:r>
          </w:p>
        </w:tc>
      </w:tr>
      <w:tr w:rsidR="001E0F5E" w:rsidRPr="001E0F5E" w:rsidTr="001E0F5E">
        <w:trPr>
          <w:tblCellSpacing w:w="15" w:type="dxa"/>
        </w:trPr>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Présentation des éléments essentiels de la soutenance</w:t>
            </w:r>
          </w:p>
        </w:tc>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6 pts</w:t>
            </w:r>
          </w:p>
        </w:tc>
      </w:tr>
      <w:tr w:rsidR="001E0F5E" w:rsidRPr="001E0F5E" w:rsidTr="001E0F5E">
        <w:trPr>
          <w:tblCellSpacing w:w="15" w:type="dxa"/>
        </w:trPr>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Importance de la communication orale</w:t>
            </w:r>
          </w:p>
        </w:tc>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3 pts</w:t>
            </w:r>
          </w:p>
        </w:tc>
      </w:tr>
      <w:tr w:rsidR="001E0F5E" w:rsidRPr="001E0F5E" w:rsidTr="001E0F5E">
        <w:trPr>
          <w:tblCellSpacing w:w="15" w:type="dxa"/>
        </w:trPr>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Conclusion</w:t>
            </w:r>
          </w:p>
        </w:tc>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1 pt</w:t>
            </w:r>
          </w:p>
        </w:tc>
      </w:tr>
      <w:tr w:rsidR="001E0F5E" w:rsidRPr="001E0F5E" w:rsidTr="001E0F5E">
        <w:trPr>
          <w:tblCellSpacing w:w="15" w:type="dxa"/>
        </w:trPr>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Qualité de la langue et organisation des idées</w:t>
            </w:r>
          </w:p>
        </w:tc>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sz w:val="26"/>
                <w:szCs w:val="26"/>
                <w:lang w:eastAsia="fr-FR"/>
              </w:rPr>
              <w:t>1 pt</w:t>
            </w:r>
          </w:p>
        </w:tc>
      </w:tr>
      <w:tr w:rsidR="001E0F5E" w:rsidRPr="001E0F5E" w:rsidTr="001E0F5E">
        <w:trPr>
          <w:tblCellSpacing w:w="15" w:type="dxa"/>
        </w:trPr>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b/>
                <w:bCs/>
                <w:sz w:val="26"/>
                <w:szCs w:val="26"/>
                <w:lang w:eastAsia="fr-FR"/>
              </w:rPr>
              <w:t>Total</w:t>
            </w:r>
          </w:p>
        </w:tc>
        <w:tc>
          <w:tcPr>
            <w:tcW w:w="0" w:type="auto"/>
            <w:vAlign w:val="center"/>
            <w:hideMark/>
          </w:tcPr>
          <w:p w:rsidR="001E0F5E" w:rsidRPr="001E0F5E" w:rsidRDefault="001E0F5E" w:rsidP="001E0F5E">
            <w:pPr>
              <w:spacing w:after="0" w:line="240" w:lineRule="auto"/>
              <w:rPr>
                <w:rFonts w:ascii="Times New Roman" w:eastAsia="Times New Roman" w:hAnsi="Times New Roman" w:cs="Times New Roman"/>
                <w:sz w:val="26"/>
                <w:szCs w:val="26"/>
                <w:lang w:eastAsia="fr-FR"/>
              </w:rPr>
            </w:pPr>
            <w:r w:rsidRPr="001E0F5E">
              <w:rPr>
                <w:rFonts w:ascii="Times New Roman" w:eastAsia="Times New Roman" w:hAnsi="Times New Roman" w:cs="Times New Roman"/>
                <w:b/>
                <w:bCs/>
                <w:sz w:val="26"/>
                <w:szCs w:val="26"/>
                <w:lang w:eastAsia="fr-FR"/>
              </w:rPr>
              <w:t>15 pts</w:t>
            </w:r>
          </w:p>
        </w:tc>
      </w:tr>
    </w:tbl>
    <w:p w:rsidR="001E0F5E" w:rsidRDefault="001E0F5E" w:rsidP="001E0F5E">
      <w:pPr>
        <w:spacing w:before="100" w:beforeAutospacing="1" w:after="100" w:afterAutospacing="1" w:line="240" w:lineRule="auto"/>
        <w:jc w:val="both"/>
        <w:rPr>
          <w:rFonts w:ascii="Times New Roman" w:eastAsia="Times New Roman" w:hAnsi="Times New Roman" w:cs="Times New Roman"/>
          <w:b/>
          <w:bCs/>
          <w:sz w:val="26"/>
          <w:szCs w:val="26"/>
          <w:lang w:eastAsia="fr-FR"/>
        </w:rPr>
      </w:pPr>
    </w:p>
    <w:p w:rsidR="001E0F5E" w:rsidRDefault="001E0F5E" w:rsidP="001E0F5E">
      <w:pPr>
        <w:spacing w:before="100" w:beforeAutospacing="1" w:after="100" w:afterAutospacing="1" w:line="240" w:lineRule="auto"/>
        <w:jc w:val="both"/>
        <w:rPr>
          <w:rFonts w:ascii="Times New Roman" w:eastAsia="Times New Roman" w:hAnsi="Times New Roman" w:cs="Times New Roman"/>
          <w:b/>
          <w:bCs/>
          <w:sz w:val="26"/>
          <w:szCs w:val="26"/>
          <w:lang w:eastAsia="fr-FR"/>
        </w:rPr>
      </w:pPr>
      <w:r w:rsidRPr="001E0F5E">
        <w:rPr>
          <w:rFonts w:ascii="Times New Roman" w:eastAsia="Times New Roman" w:hAnsi="Times New Roman" w:cs="Times New Roman"/>
          <w:b/>
          <w:bCs/>
          <w:sz w:val="26"/>
          <w:szCs w:val="26"/>
          <w:lang w:eastAsia="fr-FR"/>
        </w:rPr>
        <w:lastRenderedPageBreak/>
        <w:t>Exercice n°1</w:t>
      </w:r>
      <w:r>
        <w:rPr>
          <w:rFonts w:ascii="Times New Roman" w:eastAsia="Times New Roman" w:hAnsi="Times New Roman" w:cs="Times New Roman"/>
          <w:b/>
          <w:bCs/>
          <w:sz w:val="26"/>
          <w:szCs w:val="26"/>
          <w:lang w:eastAsia="fr-FR"/>
        </w:rPr>
        <w:t xml:space="preserve"> (5 pts)</w:t>
      </w:r>
    </w:p>
    <w:p w:rsidR="001E0F5E" w:rsidRPr="001E0F5E" w:rsidRDefault="001E0F5E" w:rsidP="001E0F5E">
      <w:pPr>
        <w:spacing w:before="100" w:beforeAutospacing="1" w:after="100" w:afterAutospacing="1" w:line="240" w:lineRule="auto"/>
        <w:jc w:val="both"/>
        <w:rPr>
          <w:rFonts w:ascii="Times New Roman" w:eastAsia="Times New Roman" w:hAnsi="Times New Roman" w:cs="Times New Roman"/>
          <w:b/>
          <w:bCs/>
          <w:sz w:val="26"/>
          <w:szCs w:val="26"/>
          <w:lang w:eastAsia="fr-FR"/>
        </w:rPr>
      </w:pPr>
      <w:r>
        <w:rPr>
          <w:rFonts w:ascii="Times New Roman" w:eastAsia="Times New Roman" w:hAnsi="Times New Roman" w:cs="Times New Roman"/>
          <w:b/>
          <w:bCs/>
          <w:sz w:val="26"/>
          <w:szCs w:val="26"/>
          <w:lang w:eastAsia="fr-FR"/>
        </w:rPr>
        <w:t>Sujet A</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1 : </w:t>
      </w:r>
      <w:r w:rsidRPr="001E0F5E">
        <w:rPr>
          <w:rFonts w:asciiTheme="majorBidi" w:eastAsia="Times New Roman" w:hAnsiTheme="majorBidi" w:cstheme="majorBidi"/>
          <w:color w:val="222222"/>
          <w:sz w:val="26"/>
          <w:szCs w:val="26"/>
          <w:lang w:eastAsia="fr-FR"/>
        </w:rPr>
        <w:t xml:space="preserve">P. </w:t>
      </w:r>
      <w:proofErr w:type="spellStart"/>
      <w:r w:rsidRPr="001E0F5E">
        <w:rPr>
          <w:rFonts w:asciiTheme="majorBidi" w:eastAsia="Times New Roman" w:hAnsiTheme="majorBidi" w:cstheme="majorBidi"/>
          <w:color w:val="222222"/>
          <w:sz w:val="26"/>
          <w:szCs w:val="26"/>
          <w:lang w:eastAsia="fr-FR"/>
        </w:rPr>
        <w:t>Verlin</w:t>
      </w:r>
      <w:proofErr w:type="spellEnd"/>
      <w:r w:rsidRPr="001E0F5E">
        <w:rPr>
          <w:rFonts w:asciiTheme="majorBidi" w:eastAsia="Times New Roman" w:hAnsiTheme="majorBidi" w:cstheme="majorBidi"/>
          <w:color w:val="222222"/>
          <w:sz w:val="26"/>
          <w:szCs w:val="26"/>
          <w:lang w:eastAsia="fr-FR"/>
        </w:rPr>
        <w:t xml:space="preserve">, </w:t>
      </w:r>
      <w:r w:rsidRPr="001E0F5E">
        <w:rPr>
          <w:rFonts w:asciiTheme="majorBidi" w:eastAsia="Times New Roman" w:hAnsiTheme="majorBidi" w:cstheme="majorBidi"/>
          <w:i/>
          <w:iCs/>
          <w:color w:val="222222"/>
          <w:sz w:val="26"/>
          <w:szCs w:val="26"/>
          <w:lang w:eastAsia="fr-FR"/>
        </w:rPr>
        <w:t>La pédagogie de projet en classe de FLE</w:t>
      </w:r>
      <w:r w:rsidRPr="001E0F5E">
        <w:rPr>
          <w:rFonts w:asciiTheme="majorBidi" w:eastAsia="Times New Roman" w:hAnsiTheme="majorBidi" w:cstheme="majorBidi"/>
          <w:color w:val="222222"/>
          <w:sz w:val="26"/>
          <w:szCs w:val="26"/>
          <w:lang w:eastAsia="fr-FR"/>
        </w:rPr>
        <w:t>, éd. Savoirs, Paris, 2014, p. 45.</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2 : </w:t>
      </w:r>
      <w:r w:rsidRPr="001E0F5E">
        <w:rPr>
          <w:rFonts w:asciiTheme="majorBidi" w:eastAsia="Times New Roman" w:hAnsiTheme="majorBidi" w:cstheme="majorBidi"/>
          <w:color w:val="222222"/>
          <w:sz w:val="26"/>
          <w:szCs w:val="26"/>
          <w:lang w:eastAsia="fr-FR"/>
        </w:rPr>
        <w:t>Ibid., p. 46.</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3 : </w:t>
      </w:r>
      <w:r w:rsidRPr="001E0F5E">
        <w:rPr>
          <w:rFonts w:asciiTheme="majorBidi" w:eastAsia="Times New Roman" w:hAnsiTheme="majorBidi" w:cstheme="majorBidi"/>
          <w:color w:val="222222"/>
          <w:sz w:val="26"/>
          <w:szCs w:val="26"/>
          <w:lang w:eastAsia="fr-FR"/>
        </w:rPr>
        <w:t xml:space="preserve">D. </w:t>
      </w:r>
      <w:proofErr w:type="spellStart"/>
      <w:r w:rsidRPr="001E0F5E">
        <w:rPr>
          <w:rFonts w:asciiTheme="majorBidi" w:eastAsia="Times New Roman" w:hAnsiTheme="majorBidi" w:cstheme="majorBidi"/>
          <w:color w:val="222222"/>
          <w:sz w:val="26"/>
          <w:szCs w:val="26"/>
          <w:lang w:eastAsia="fr-FR"/>
        </w:rPr>
        <w:t>Moinon</w:t>
      </w:r>
      <w:proofErr w:type="spellEnd"/>
      <w:r w:rsidRPr="001E0F5E">
        <w:rPr>
          <w:rFonts w:asciiTheme="majorBidi" w:eastAsia="Times New Roman" w:hAnsiTheme="majorBidi" w:cstheme="majorBidi"/>
          <w:color w:val="222222"/>
          <w:sz w:val="26"/>
          <w:szCs w:val="26"/>
          <w:lang w:eastAsia="fr-FR"/>
        </w:rPr>
        <w:t xml:space="preserve">, </w:t>
      </w:r>
      <w:r w:rsidRPr="001E0F5E">
        <w:rPr>
          <w:rFonts w:asciiTheme="majorBidi" w:eastAsia="Times New Roman" w:hAnsiTheme="majorBidi" w:cstheme="majorBidi"/>
          <w:i/>
          <w:iCs/>
          <w:color w:val="222222"/>
          <w:sz w:val="26"/>
          <w:szCs w:val="26"/>
          <w:lang w:eastAsia="fr-FR"/>
        </w:rPr>
        <w:t>La problématique dans le travail de recherche</w:t>
      </w:r>
      <w:r w:rsidRPr="001E0F5E">
        <w:rPr>
          <w:rFonts w:asciiTheme="majorBidi" w:eastAsia="Times New Roman" w:hAnsiTheme="majorBidi" w:cstheme="majorBidi"/>
          <w:color w:val="222222"/>
          <w:sz w:val="26"/>
          <w:szCs w:val="26"/>
          <w:lang w:eastAsia="fr-FR"/>
        </w:rPr>
        <w:t>, éd. Grand Angle, Lyon, 2010, p. 26.</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4 : </w:t>
      </w:r>
      <w:r w:rsidRPr="001E0F5E">
        <w:rPr>
          <w:rFonts w:asciiTheme="majorBidi" w:eastAsia="Times New Roman" w:hAnsiTheme="majorBidi" w:cstheme="majorBidi"/>
          <w:color w:val="222222"/>
          <w:sz w:val="26"/>
          <w:szCs w:val="26"/>
          <w:lang w:eastAsia="fr-FR"/>
        </w:rPr>
        <w:t xml:space="preserve">P. </w:t>
      </w:r>
      <w:proofErr w:type="spellStart"/>
      <w:r w:rsidRPr="001E0F5E">
        <w:rPr>
          <w:rFonts w:asciiTheme="majorBidi" w:eastAsia="Times New Roman" w:hAnsiTheme="majorBidi" w:cstheme="majorBidi"/>
          <w:color w:val="222222"/>
          <w:sz w:val="26"/>
          <w:szCs w:val="26"/>
          <w:lang w:eastAsia="fr-FR"/>
        </w:rPr>
        <w:t>Verlin</w:t>
      </w:r>
      <w:proofErr w:type="spellEnd"/>
      <w:r w:rsidRPr="001E0F5E">
        <w:rPr>
          <w:rFonts w:asciiTheme="majorBidi" w:eastAsia="Times New Roman" w:hAnsiTheme="majorBidi" w:cstheme="majorBidi"/>
          <w:color w:val="222222"/>
          <w:sz w:val="26"/>
          <w:szCs w:val="26"/>
          <w:lang w:eastAsia="fr-FR"/>
        </w:rPr>
        <w:t xml:space="preserve">, op. </w:t>
      </w:r>
      <w:proofErr w:type="spellStart"/>
      <w:proofErr w:type="gramStart"/>
      <w:r w:rsidRPr="001E0F5E">
        <w:rPr>
          <w:rFonts w:asciiTheme="majorBidi" w:eastAsia="Times New Roman" w:hAnsiTheme="majorBidi" w:cstheme="majorBidi"/>
          <w:color w:val="222222"/>
          <w:sz w:val="26"/>
          <w:szCs w:val="26"/>
          <w:lang w:eastAsia="fr-FR"/>
        </w:rPr>
        <w:t>cit</w:t>
      </w:r>
      <w:proofErr w:type="spellEnd"/>
      <w:proofErr w:type="gramEnd"/>
      <w:r w:rsidRPr="001E0F5E">
        <w:rPr>
          <w:rFonts w:asciiTheme="majorBidi" w:eastAsia="Times New Roman" w:hAnsiTheme="majorBidi" w:cstheme="majorBidi"/>
          <w:color w:val="222222"/>
          <w:sz w:val="26"/>
          <w:szCs w:val="26"/>
          <w:lang w:eastAsia="fr-FR"/>
        </w:rPr>
        <w:t>. p. 47.</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5 : </w:t>
      </w:r>
      <w:r w:rsidRPr="001E0F5E">
        <w:rPr>
          <w:rFonts w:asciiTheme="majorBidi" w:eastAsia="Times New Roman" w:hAnsiTheme="majorBidi" w:cstheme="majorBidi"/>
          <w:color w:val="222222"/>
          <w:sz w:val="26"/>
          <w:szCs w:val="26"/>
          <w:lang w:eastAsia="fr-FR"/>
        </w:rPr>
        <w:t xml:space="preserve">D. </w:t>
      </w:r>
      <w:proofErr w:type="spellStart"/>
      <w:r w:rsidRPr="001E0F5E">
        <w:rPr>
          <w:rFonts w:asciiTheme="majorBidi" w:eastAsia="Times New Roman" w:hAnsiTheme="majorBidi" w:cstheme="majorBidi"/>
          <w:color w:val="222222"/>
          <w:sz w:val="26"/>
          <w:szCs w:val="26"/>
          <w:lang w:eastAsia="fr-FR"/>
        </w:rPr>
        <w:t>Moinon</w:t>
      </w:r>
      <w:proofErr w:type="spellEnd"/>
      <w:r w:rsidRPr="001E0F5E">
        <w:rPr>
          <w:rFonts w:asciiTheme="majorBidi" w:eastAsia="Times New Roman" w:hAnsiTheme="majorBidi" w:cstheme="majorBidi"/>
          <w:color w:val="222222"/>
          <w:sz w:val="26"/>
          <w:szCs w:val="26"/>
          <w:lang w:eastAsia="fr-FR"/>
        </w:rPr>
        <w:t xml:space="preserve">, op. </w:t>
      </w:r>
      <w:proofErr w:type="spellStart"/>
      <w:proofErr w:type="gramStart"/>
      <w:r w:rsidRPr="001E0F5E">
        <w:rPr>
          <w:rFonts w:asciiTheme="majorBidi" w:eastAsia="Times New Roman" w:hAnsiTheme="majorBidi" w:cstheme="majorBidi"/>
          <w:color w:val="222222"/>
          <w:sz w:val="26"/>
          <w:szCs w:val="26"/>
          <w:lang w:eastAsia="fr-FR"/>
        </w:rPr>
        <w:t>cit</w:t>
      </w:r>
      <w:proofErr w:type="spellEnd"/>
      <w:proofErr w:type="gramEnd"/>
      <w:r w:rsidRPr="001E0F5E">
        <w:rPr>
          <w:rFonts w:asciiTheme="majorBidi" w:eastAsia="Times New Roman" w:hAnsiTheme="majorBidi" w:cstheme="majorBidi"/>
          <w:color w:val="222222"/>
          <w:sz w:val="26"/>
          <w:szCs w:val="26"/>
          <w:lang w:eastAsia="fr-FR"/>
        </w:rPr>
        <w:t>. p. 27.</w:t>
      </w:r>
    </w:p>
    <w:p w:rsidR="001E0F5E" w:rsidRPr="001E0F5E" w:rsidRDefault="001E0F5E" w:rsidP="001E0F5E">
      <w:pPr>
        <w:spacing w:before="100" w:beforeAutospacing="1" w:after="100" w:afterAutospacing="1" w:line="240" w:lineRule="auto"/>
        <w:jc w:val="both"/>
        <w:rPr>
          <w:rFonts w:asciiTheme="majorBidi" w:eastAsia="Times New Roman" w:hAnsiTheme="majorBidi" w:cstheme="majorBidi"/>
          <w:b/>
          <w:bCs/>
          <w:sz w:val="26"/>
          <w:szCs w:val="26"/>
          <w:lang w:eastAsia="fr-FR"/>
        </w:rPr>
      </w:pPr>
      <w:r w:rsidRPr="001E0F5E">
        <w:rPr>
          <w:rFonts w:asciiTheme="majorBidi" w:eastAsia="Times New Roman" w:hAnsiTheme="majorBidi" w:cstheme="majorBidi"/>
          <w:b/>
          <w:bCs/>
          <w:sz w:val="26"/>
          <w:szCs w:val="26"/>
          <w:lang w:eastAsia="fr-FR"/>
        </w:rPr>
        <w:t>Sujet B</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1 : </w:t>
      </w:r>
      <w:r w:rsidRPr="001E0F5E">
        <w:rPr>
          <w:rFonts w:asciiTheme="majorBidi" w:eastAsia="Times New Roman" w:hAnsiTheme="majorBidi" w:cstheme="majorBidi"/>
          <w:color w:val="222222"/>
          <w:sz w:val="26"/>
          <w:szCs w:val="26"/>
          <w:lang w:eastAsia="fr-FR"/>
        </w:rPr>
        <w:t xml:space="preserve">A. </w:t>
      </w:r>
      <w:proofErr w:type="spellStart"/>
      <w:r w:rsidRPr="001E0F5E">
        <w:rPr>
          <w:rFonts w:asciiTheme="majorBidi" w:eastAsia="Times New Roman" w:hAnsiTheme="majorBidi" w:cstheme="majorBidi"/>
          <w:color w:val="222222"/>
          <w:sz w:val="26"/>
          <w:szCs w:val="26"/>
          <w:lang w:eastAsia="fr-FR"/>
        </w:rPr>
        <w:t>Bensaid</w:t>
      </w:r>
      <w:proofErr w:type="spellEnd"/>
      <w:r w:rsidRPr="001E0F5E">
        <w:rPr>
          <w:rFonts w:asciiTheme="majorBidi" w:eastAsia="Times New Roman" w:hAnsiTheme="majorBidi" w:cstheme="majorBidi"/>
          <w:color w:val="222222"/>
          <w:sz w:val="26"/>
          <w:szCs w:val="26"/>
          <w:lang w:eastAsia="fr-FR"/>
        </w:rPr>
        <w:t xml:space="preserve">, </w:t>
      </w:r>
      <w:r w:rsidRPr="001E0F5E">
        <w:rPr>
          <w:rFonts w:asciiTheme="majorBidi" w:eastAsia="Times New Roman" w:hAnsiTheme="majorBidi" w:cstheme="majorBidi"/>
          <w:i/>
          <w:iCs/>
          <w:color w:val="222222"/>
          <w:sz w:val="26"/>
          <w:szCs w:val="26"/>
          <w:lang w:eastAsia="fr-FR"/>
        </w:rPr>
        <w:t>L’évaluation des apprentissages en FLE</w:t>
      </w:r>
      <w:r w:rsidRPr="001E0F5E">
        <w:rPr>
          <w:rFonts w:asciiTheme="majorBidi" w:eastAsia="Times New Roman" w:hAnsiTheme="majorBidi" w:cstheme="majorBidi"/>
          <w:color w:val="222222"/>
          <w:sz w:val="26"/>
          <w:szCs w:val="26"/>
          <w:lang w:eastAsia="fr-FR"/>
        </w:rPr>
        <w:t>, éd. El Amel, Oran, 2017, p. 52.</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2 : </w:t>
      </w:r>
      <w:r w:rsidRPr="001E0F5E">
        <w:rPr>
          <w:rFonts w:asciiTheme="majorBidi" w:eastAsia="Times New Roman" w:hAnsiTheme="majorBidi" w:cstheme="majorBidi"/>
          <w:color w:val="222222"/>
          <w:sz w:val="26"/>
          <w:szCs w:val="26"/>
          <w:lang w:eastAsia="fr-FR"/>
        </w:rPr>
        <w:t>Ibid., p. 53.</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3 : </w:t>
      </w:r>
      <w:r w:rsidRPr="001E0F5E">
        <w:rPr>
          <w:rFonts w:asciiTheme="majorBidi" w:eastAsia="Times New Roman" w:hAnsiTheme="majorBidi" w:cstheme="majorBidi"/>
          <w:color w:val="222222"/>
          <w:sz w:val="26"/>
          <w:szCs w:val="26"/>
          <w:lang w:eastAsia="fr-FR"/>
        </w:rPr>
        <w:t xml:space="preserve">S. Durand, </w:t>
      </w:r>
      <w:r w:rsidRPr="001E0F5E">
        <w:rPr>
          <w:rFonts w:asciiTheme="majorBidi" w:eastAsia="Times New Roman" w:hAnsiTheme="majorBidi" w:cstheme="majorBidi"/>
          <w:i/>
          <w:iCs/>
          <w:color w:val="222222"/>
          <w:sz w:val="26"/>
          <w:szCs w:val="26"/>
          <w:lang w:eastAsia="fr-FR"/>
        </w:rPr>
        <w:t>Méthodologie du mémoire universitaire</w:t>
      </w:r>
      <w:r w:rsidRPr="001E0F5E">
        <w:rPr>
          <w:rFonts w:asciiTheme="majorBidi" w:eastAsia="Times New Roman" w:hAnsiTheme="majorBidi" w:cstheme="majorBidi"/>
          <w:color w:val="222222"/>
          <w:sz w:val="26"/>
          <w:szCs w:val="26"/>
          <w:lang w:eastAsia="fr-FR"/>
        </w:rPr>
        <w:t>, éd. Savoirs, Paris, 2015, p. 41.</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4 : </w:t>
      </w:r>
      <w:r w:rsidRPr="001E0F5E">
        <w:rPr>
          <w:rFonts w:asciiTheme="majorBidi" w:eastAsia="Times New Roman" w:hAnsiTheme="majorBidi" w:cstheme="majorBidi"/>
          <w:color w:val="222222"/>
          <w:sz w:val="26"/>
          <w:szCs w:val="26"/>
          <w:lang w:eastAsia="fr-FR"/>
        </w:rPr>
        <w:t xml:space="preserve">A. </w:t>
      </w:r>
      <w:proofErr w:type="spellStart"/>
      <w:r w:rsidRPr="001E0F5E">
        <w:rPr>
          <w:rFonts w:asciiTheme="majorBidi" w:eastAsia="Times New Roman" w:hAnsiTheme="majorBidi" w:cstheme="majorBidi"/>
          <w:color w:val="222222"/>
          <w:sz w:val="26"/>
          <w:szCs w:val="26"/>
          <w:lang w:eastAsia="fr-FR"/>
        </w:rPr>
        <w:t>Bensaid</w:t>
      </w:r>
      <w:proofErr w:type="spellEnd"/>
      <w:r w:rsidRPr="001E0F5E">
        <w:rPr>
          <w:rFonts w:asciiTheme="majorBidi" w:eastAsia="Times New Roman" w:hAnsiTheme="majorBidi" w:cstheme="majorBidi"/>
          <w:color w:val="222222"/>
          <w:sz w:val="26"/>
          <w:szCs w:val="26"/>
          <w:lang w:eastAsia="fr-FR"/>
        </w:rPr>
        <w:t xml:space="preserve">, op. </w:t>
      </w:r>
      <w:proofErr w:type="spellStart"/>
      <w:proofErr w:type="gramStart"/>
      <w:r w:rsidRPr="001E0F5E">
        <w:rPr>
          <w:rFonts w:asciiTheme="majorBidi" w:eastAsia="Times New Roman" w:hAnsiTheme="majorBidi" w:cstheme="majorBidi"/>
          <w:color w:val="222222"/>
          <w:sz w:val="26"/>
          <w:szCs w:val="26"/>
          <w:lang w:eastAsia="fr-FR"/>
        </w:rPr>
        <w:t>cit</w:t>
      </w:r>
      <w:proofErr w:type="spellEnd"/>
      <w:proofErr w:type="gramEnd"/>
      <w:r w:rsidRPr="001E0F5E">
        <w:rPr>
          <w:rFonts w:asciiTheme="majorBidi" w:eastAsia="Times New Roman" w:hAnsiTheme="majorBidi" w:cstheme="majorBidi"/>
          <w:color w:val="222222"/>
          <w:sz w:val="26"/>
          <w:szCs w:val="26"/>
          <w:lang w:eastAsia="fr-FR"/>
        </w:rPr>
        <w:t>. p. 54.</w:t>
      </w:r>
    </w:p>
    <w:p w:rsidR="001E0F5E" w:rsidRPr="001E0F5E" w:rsidRDefault="001E0F5E" w:rsidP="001E0F5E">
      <w:pPr>
        <w:shd w:val="clear" w:color="auto" w:fill="FFFFFF"/>
        <w:spacing w:after="0" w:line="240" w:lineRule="auto"/>
        <w:jc w:val="both"/>
        <w:rPr>
          <w:rFonts w:asciiTheme="majorBidi" w:eastAsia="Times New Roman" w:hAnsiTheme="majorBidi" w:cstheme="majorBidi"/>
          <w:b/>
          <w:bCs/>
          <w:color w:val="222222"/>
          <w:sz w:val="26"/>
          <w:szCs w:val="26"/>
          <w:lang w:eastAsia="fr-FR"/>
        </w:rPr>
      </w:pPr>
      <w:proofErr w:type="spellStart"/>
      <w:r w:rsidRPr="001E0F5E">
        <w:rPr>
          <w:rFonts w:asciiTheme="majorBidi" w:eastAsia="Times New Roman" w:hAnsiTheme="majorBidi" w:cstheme="majorBidi"/>
          <w:b/>
          <w:bCs/>
          <w:color w:val="222222"/>
          <w:sz w:val="26"/>
          <w:szCs w:val="26"/>
          <w:lang w:eastAsia="fr-FR"/>
        </w:rPr>
        <w:t>Rf</w:t>
      </w:r>
      <w:proofErr w:type="spellEnd"/>
      <w:r w:rsidRPr="001E0F5E">
        <w:rPr>
          <w:rFonts w:asciiTheme="majorBidi" w:eastAsia="Times New Roman" w:hAnsiTheme="majorBidi" w:cstheme="majorBidi"/>
          <w:b/>
          <w:bCs/>
          <w:color w:val="222222"/>
          <w:sz w:val="26"/>
          <w:szCs w:val="26"/>
          <w:lang w:eastAsia="fr-FR"/>
        </w:rPr>
        <w:t xml:space="preserve">. 5 : </w:t>
      </w:r>
      <w:r w:rsidRPr="001E0F5E">
        <w:rPr>
          <w:rFonts w:asciiTheme="majorBidi" w:eastAsia="Times New Roman" w:hAnsiTheme="majorBidi" w:cstheme="majorBidi"/>
          <w:color w:val="222222"/>
          <w:sz w:val="26"/>
          <w:szCs w:val="26"/>
          <w:lang w:eastAsia="fr-FR"/>
        </w:rPr>
        <w:t xml:space="preserve">S. Durand, op. </w:t>
      </w:r>
      <w:proofErr w:type="spellStart"/>
      <w:proofErr w:type="gramStart"/>
      <w:r w:rsidRPr="001E0F5E">
        <w:rPr>
          <w:rFonts w:asciiTheme="majorBidi" w:eastAsia="Times New Roman" w:hAnsiTheme="majorBidi" w:cstheme="majorBidi"/>
          <w:color w:val="222222"/>
          <w:sz w:val="26"/>
          <w:szCs w:val="26"/>
          <w:lang w:eastAsia="fr-FR"/>
        </w:rPr>
        <w:t>cit</w:t>
      </w:r>
      <w:proofErr w:type="spellEnd"/>
      <w:proofErr w:type="gramEnd"/>
      <w:r w:rsidRPr="001E0F5E">
        <w:rPr>
          <w:rFonts w:asciiTheme="majorBidi" w:eastAsia="Times New Roman" w:hAnsiTheme="majorBidi" w:cstheme="majorBidi"/>
          <w:color w:val="222222"/>
          <w:sz w:val="26"/>
          <w:szCs w:val="26"/>
          <w:lang w:eastAsia="fr-FR"/>
        </w:rPr>
        <w:t>. p. 42.</w:t>
      </w:r>
    </w:p>
    <w:p w:rsidR="00B363E2" w:rsidRPr="001E0F5E" w:rsidRDefault="00B363E2" w:rsidP="001E0F5E">
      <w:pPr>
        <w:jc w:val="both"/>
        <w:rPr>
          <w:rFonts w:asciiTheme="majorBidi" w:hAnsiTheme="majorBidi" w:cstheme="majorBidi"/>
          <w:sz w:val="26"/>
          <w:szCs w:val="26"/>
        </w:rPr>
      </w:pPr>
    </w:p>
    <w:sectPr w:rsidR="00B363E2" w:rsidRPr="001E0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5E"/>
    <w:rsid w:val="001E0F5E"/>
    <w:rsid w:val="00B363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CDC67-AACC-477A-A2A4-8360A029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1E0F5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E0F5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E0F5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E0F5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E0F5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E0F5E"/>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1E0F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E0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939408">
      <w:bodyDiv w:val="1"/>
      <w:marLeft w:val="0"/>
      <w:marRight w:val="0"/>
      <w:marTop w:val="0"/>
      <w:marBottom w:val="0"/>
      <w:divBdr>
        <w:top w:val="none" w:sz="0" w:space="0" w:color="auto"/>
        <w:left w:val="none" w:sz="0" w:space="0" w:color="auto"/>
        <w:bottom w:val="none" w:sz="0" w:space="0" w:color="auto"/>
        <w:right w:val="none" w:sz="0" w:space="0" w:color="auto"/>
      </w:divBdr>
    </w:div>
    <w:div w:id="1305622320">
      <w:bodyDiv w:val="1"/>
      <w:marLeft w:val="0"/>
      <w:marRight w:val="0"/>
      <w:marTop w:val="0"/>
      <w:marBottom w:val="0"/>
      <w:divBdr>
        <w:top w:val="none" w:sz="0" w:space="0" w:color="auto"/>
        <w:left w:val="none" w:sz="0" w:space="0" w:color="auto"/>
        <w:bottom w:val="none" w:sz="0" w:space="0" w:color="auto"/>
        <w:right w:val="none" w:sz="0" w:space="0" w:color="auto"/>
      </w:divBdr>
      <w:divsChild>
        <w:div w:id="145366349">
          <w:marLeft w:val="0"/>
          <w:marRight w:val="0"/>
          <w:marTop w:val="0"/>
          <w:marBottom w:val="0"/>
          <w:divBdr>
            <w:top w:val="none" w:sz="0" w:space="0" w:color="auto"/>
            <w:left w:val="none" w:sz="0" w:space="0" w:color="auto"/>
            <w:bottom w:val="none" w:sz="0" w:space="0" w:color="auto"/>
            <w:right w:val="none" w:sz="0" w:space="0" w:color="auto"/>
          </w:divBdr>
        </w:div>
        <w:div w:id="317539848">
          <w:marLeft w:val="0"/>
          <w:marRight w:val="0"/>
          <w:marTop w:val="0"/>
          <w:marBottom w:val="0"/>
          <w:divBdr>
            <w:top w:val="none" w:sz="0" w:space="0" w:color="auto"/>
            <w:left w:val="none" w:sz="0" w:space="0" w:color="auto"/>
            <w:bottom w:val="none" w:sz="0" w:space="0" w:color="auto"/>
            <w:right w:val="none" w:sz="0" w:space="0" w:color="auto"/>
          </w:divBdr>
        </w:div>
        <w:div w:id="953024936">
          <w:marLeft w:val="0"/>
          <w:marRight w:val="0"/>
          <w:marTop w:val="0"/>
          <w:marBottom w:val="0"/>
          <w:divBdr>
            <w:top w:val="none" w:sz="0" w:space="0" w:color="auto"/>
            <w:left w:val="none" w:sz="0" w:space="0" w:color="auto"/>
            <w:bottom w:val="none" w:sz="0" w:space="0" w:color="auto"/>
            <w:right w:val="none" w:sz="0" w:space="0" w:color="auto"/>
          </w:divBdr>
        </w:div>
        <w:div w:id="279070819">
          <w:marLeft w:val="0"/>
          <w:marRight w:val="0"/>
          <w:marTop w:val="0"/>
          <w:marBottom w:val="0"/>
          <w:divBdr>
            <w:top w:val="none" w:sz="0" w:space="0" w:color="auto"/>
            <w:left w:val="none" w:sz="0" w:space="0" w:color="auto"/>
            <w:bottom w:val="none" w:sz="0" w:space="0" w:color="auto"/>
            <w:right w:val="none" w:sz="0" w:space="0" w:color="auto"/>
          </w:divBdr>
        </w:div>
        <w:div w:id="459421019">
          <w:marLeft w:val="0"/>
          <w:marRight w:val="0"/>
          <w:marTop w:val="0"/>
          <w:marBottom w:val="0"/>
          <w:divBdr>
            <w:top w:val="none" w:sz="0" w:space="0" w:color="auto"/>
            <w:left w:val="none" w:sz="0" w:space="0" w:color="auto"/>
            <w:bottom w:val="none" w:sz="0" w:space="0" w:color="auto"/>
            <w:right w:val="none" w:sz="0" w:space="0" w:color="auto"/>
          </w:divBdr>
        </w:div>
        <w:div w:id="210730223">
          <w:marLeft w:val="0"/>
          <w:marRight w:val="0"/>
          <w:marTop w:val="0"/>
          <w:marBottom w:val="0"/>
          <w:divBdr>
            <w:top w:val="none" w:sz="0" w:space="0" w:color="auto"/>
            <w:left w:val="none" w:sz="0" w:space="0" w:color="auto"/>
            <w:bottom w:val="none" w:sz="0" w:space="0" w:color="auto"/>
            <w:right w:val="none" w:sz="0" w:space="0" w:color="auto"/>
          </w:divBdr>
        </w:div>
        <w:div w:id="143088990">
          <w:marLeft w:val="0"/>
          <w:marRight w:val="0"/>
          <w:marTop w:val="0"/>
          <w:marBottom w:val="0"/>
          <w:divBdr>
            <w:top w:val="none" w:sz="0" w:space="0" w:color="auto"/>
            <w:left w:val="none" w:sz="0" w:space="0" w:color="auto"/>
            <w:bottom w:val="none" w:sz="0" w:space="0" w:color="auto"/>
            <w:right w:val="none" w:sz="0" w:space="0" w:color="auto"/>
          </w:divBdr>
        </w:div>
        <w:div w:id="248933784">
          <w:marLeft w:val="0"/>
          <w:marRight w:val="0"/>
          <w:marTop w:val="0"/>
          <w:marBottom w:val="0"/>
          <w:divBdr>
            <w:top w:val="none" w:sz="0" w:space="0" w:color="auto"/>
            <w:left w:val="none" w:sz="0" w:space="0" w:color="auto"/>
            <w:bottom w:val="none" w:sz="0" w:space="0" w:color="auto"/>
            <w:right w:val="none" w:sz="0" w:space="0" w:color="auto"/>
          </w:divBdr>
        </w:div>
        <w:div w:id="325398561">
          <w:marLeft w:val="0"/>
          <w:marRight w:val="0"/>
          <w:marTop w:val="0"/>
          <w:marBottom w:val="0"/>
          <w:divBdr>
            <w:top w:val="none" w:sz="0" w:space="0" w:color="auto"/>
            <w:left w:val="none" w:sz="0" w:space="0" w:color="auto"/>
            <w:bottom w:val="none" w:sz="0" w:space="0" w:color="auto"/>
            <w:right w:val="none" w:sz="0" w:space="0" w:color="auto"/>
          </w:divBdr>
        </w:div>
        <w:div w:id="1762527369">
          <w:marLeft w:val="0"/>
          <w:marRight w:val="0"/>
          <w:marTop w:val="0"/>
          <w:marBottom w:val="0"/>
          <w:divBdr>
            <w:top w:val="none" w:sz="0" w:space="0" w:color="auto"/>
            <w:left w:val="none" w:sz="0" w:space="0" w:color="auto"/>
            <w:bottom w:val="none" w:sz="0" w:space="0" w:color="auto"/>
            <w:right w:val="none" w:sz="0" w:space="0" w:color="auto"/>
          </w:divBdr>
        </w:div>
        <w:div w:id="1876846187">
          <w:marLeft w:val="0"/>
          <w:marRight w:val="0"/>
          <w:marTop w:val="0"/>
          <w:marBottom w:val="0"/>
          <w:divBdr>
            <w:top w:val="none" w:sz="0" w:space="0" w:color="auto"/>
            <w:left w:val="none" w:sz="0" w:space="0" w:color="auto"/>
            <w:bottom w:val="none" w:sz="0" w:space="0" w:color="auto"/>
            <w:right w:val="none" w:sz="0" w:space="0" w:color="auto"/>
          </w:divBdr>
        </w:div>
        <w:div w:id="855966681">
          <w:marLeft w:val="0"/>
          <w:marRight w:val="0"/>
          <w:marTop w:val="0"/>
          <w:marBottom w:val="0"/>
          <w:divBdr>
            <w:top w:val="none" w:sz="0" w:space="0" w:color="auto"/>
            <w:left w:val="none" w:sz="0" w:space="0" w:color="auto"/>
            <w:bottom w:val="none" w:sz="0" w:space="0" w:color="auto"/>
            <w:right w:val="none" w:sz="0" w:space="0" w:color="auto"/>
          </w:divBdr>
        </w:div>
        <w:div w:id="328364589">
          <w:marLeft w:val="0"/>
          <w:marRight w:val="0"/>
          <w:marTop w:val="0"/>
          <w:marBottom w:val="0"/>
          <w:divBdr>
            <w:top w:val="none" w:sz="0" w:space="0" w:color="auto"/>
            <w:left w:val="none" w:sz="0" w:space="0" w:color="auto"/>
            <w:bottom w:val="none" w:sz="0" w:space="0" w:color="auto"/>
            <w:right w:val="none" w:sz="0" w:space="0" w:color="auto"/>
          </w:divBdr>
        </w:div>
        <w:div w:id="1569457649">
          <w:marLeft w:val="0"/>
          <w:marRight w:val="0"/>
          <w:marTop w:val="0"/>
          <w:marBottom w:val="0"/>
          <w:divBdr>
            <w:top w:val="none" w:sz="0" w:space="0" w:color="auto"/>
            <w:left w:val="none" w:sz="0" w:space="0" w:color="auto"/>
            <w:bottom w:val="none" w:sz="0" w:space="0" w:color="auto"/>
            <w:right w:val="none" w:sz="0" w:space="0" w:color="auto"/>
          </w:divBdr>
        </w:div>
        <w:div w:id="2015375046">
          <w:marLeft w:val="0"/>
          <w:marRight w:val="0"/>
          <w:marTop w:val="0"/>
          <w:marBottom w:val="0"/>
          <w:divBdr>
            <w:top w:val="none" w:sz="0" w:space="0" w:color="auto"/>
            <w:left w:val="none" w:sz="0" w:space="0" w:color="auto"/>
            <w:bottom w:val="none" w:sz="0" w:space="0" w:color="auto"/>
            <w:right w:val="none" w:sz="0" w:space="0" w:color="auto"/>
          </w:divBdr>
        </w:div>
        <w:div w:id="63189738">
          <w:marLeft w:val="0"/>
          <w:marRight w:val="0"/>
          <w:marTop w:val="0"/>
          <w:marBottom w:val="0"/>
          <w:divBdr>
            <w:top w:val="none" w:sz="0" w:space="0" w:color="auto"/>
            <w:left w:val="none" w:sz="0" w:space="0" w:color="auto"/>
            <w:bottom w:val="none" w:sz="0" w:space="0" w:color="auto"/>
            <w:right w:val="none" w:sz="0" w:space="0" w:color="auto"/>
          </w:divBdr>
        </w:div>
        <w:div w:id="1633363061">
          <w:marLeft w:val="0"/>
          <w:marRight w:val="0"/>
          <w:marTop w:val="0"/>
          <w:marBottom w:val="0"/>
          <w:divBdr>
            <w:top w:val="none" w:sz="0" w:space="0" w:color="auto"/>
            <w:left w:val="none" w:sz="0" w:space="0" w:color="auto"/>
            <w:bottom w:val="none" w:sz="0" w:space="0" w:color="auto"/>
            <w:right w:val="none" w:sz="0" w:space="0" w:color="auto"/>
          </w:divBdr>
        </w:div>
        <w:div w:id="1044064633">
          <w:marLeft w:val="0"/>
          <w:marRight w:val="0"/>
          <w:marTop w:val="0"/>
          <w:marBottom w:val="0"/>
          <w:divBdr>
            <w:top w:val="none" w:sz="0" w:space="0" w:color="auto"/>
            <w:left w:val="none" w:sz="0" w:space="0" w:color="auto"/>
            <w:bottom w:val="none" w:sz="0" w:space="0" w:color="auto"/>
            <w:right w:val="none" w:sz="0" w:space="0" w:color="auto"/>
          </w:divBdr>
        </w:div>
        <w:div w:id="205602461">
          <w:marLeft w:val="0"/>
          <w:marRight w:val="0"/>
          <w:marTop w:val="0"/>
          <w:marBottom w:val="0"/>
          <w:divBdr>
            <w:top w:val="none" w:sz="0" w:space="0" w:color="auto"/>
            <w:left w:val="none" w:sz="0" w:space="0" w:color="auto"/>
            <w:bottom w:val="none" w:sz="0" w:space="0" w:color="auto"/>
            <w:right w:val="none" w:sz="0" w:space="0" w:color="auto"/>
          </w:divBdr>
        </w:div>
        <w:div w:id="500781730">
          <w:marLeft w:val="0"/>
          <w:marRight w:val="0"/>
          <w:marTop w:val="0"/>
          <w:marBottom w:val="0"/>
          <w:divBdr>
            <w:top w:val="none" w:sz="0" w:space="0" w:color="auto"/>
            <w:left w:val="none" w:sz="0" w:space="0" w:color="auto"/>
            <w:bottom w:val="none" w:sz="0" w:space="0" w:color="auto"/>
            <w:right w:val="none" w:sz="0" w:space="0" w:color="auto"/>
          </w:divBdr>
        </w:div>
        <w:div w:id="619603830">
          <w:marLeft w:val="0"/>
          <w:marRight w:val="0"/>
          <w:marTop w:val="0"/>
          <w:marBottom w:val="0"/>
          <w:divBdr>
            <w:top w:val="none" w:sz="0" w:space="0" w:color="auto"/>
            <w:left w:val="none" w:sz="0" w:space="0" w:color="auto"/>
            <w:bottom w:val="none" w:sz="0" w:space="0" w:color="auto"/>
            <w:right w:val="none" w:sz="0" w:space="0" w:color="auto"/>
          </w:divBdr>
        </w:div>
        <w:div w:id="815029116">
          <w:marLeft w:val="0"/>
          <w:marRight w:val="0"/>
          <w:marTop w:val="0"/>
          <w:marBottom w:val="0"/>
          <w:divBdr>
            <w:top w:val="none" w:sz="0" w:space="0" w:color="auto"/>
            <w:left w:val="none" w:sz="0" w:space="0" w:color="auto"/>
            <w:bottom w:val="none" w:sz="0" w:space="0" w:color="auto"/>
            <w:right w:val="none" w:sz="0" w:space="0" w:color="auto"/>
          </w:divBdr>
        </w:div>
      </w:divsChild>
    </w:div>
    <w:div w:id="181825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839</Words>
  <Characters>4616</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2026-05-19T14:42:00Z</dcterms:created>
  <dcterms:modified xsi:type="dcterms:W3CDTF">2026-05-19T14:53:00Z</dcterms:modified>
</cp:coreProperties>
</file>