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007EE5" w14:textId="77777777" w:rsidR="00AF5B8D" w:rsidRDefault="00CE5627" w:rsidP="00FD3903">
      <w:pPr>
        <w:jc w:val="center"/>
        <w:rPr>
          <w:b/>
          <w:bCs/>
          <w:sz w:val="48"/>
          <w:szCs w:val="48"/>
        </w:rPr>
      </w:pPr>
      <w:r>
        <w:rPr>
          <w:b/>
          <w:bCs/>
          <w:sz w:val="48"/>
          <w:szCs w:val="48"/>
        </w:rPr>
        <w:t>SEDIMENTS ET ROCHES SEDIMENTAIRES</w:t>
      </w:r>
    </w:p>
    <w:p w14:paraId="1B10FDB2" w14:textId="3B4608E7" w:rsidR="00CE5627" w:rsidRDefault="00CE5627" w:rsidP="00FD3903">
      <w:pPr>
        <w:pStyle w:val="NormalWeb"/>
        <w:numPr>
          <w:ilvl w:val="0"/>
          <w:numId w:val="12"/>
        </w:numPr>
      </w:pPr>
      <w:r>
        <w:rPr>
          <w:b/>
          <w:bCs/>
          <w:sz w:val="27"/>
          <w:szCs w:val="27"/>
        </w:rPr>
        <w:t>LES SEDIMENTS</w:t>
      </w:r>
      <w:r w:rsidR="00FD3903">
        <w:t> :</w:t>
      </w:r>
    </w:p>
    <w:p w14:paraId="75E15BB8" w14:textId="1A690662" w:rsidR="00EE7BD5" w:rsidRDefault="00CE5627" w:rsidP="0014651F">
      <w:pPr>
        <w:pStyle w:val="NormalWeb"/>
        <w:spacing w:after="0" w:afterAutospacing="0"/>
        <w:ind w:right="-142"/>
        <w:rPr>
          <w:rtl/>
        </w:rPr>
      </w:pPr>
      <w:r>
        <w:t xml:space="preserve">Ensemble d'éléments déposés par l'eau, le vent, la glace qui proviennent de l'usure des continents, c'est à dire de la destruction de roches ou d'être vivants. La destruction se fait par des mécanismes </w:t>
      </w:r>
      <w:r w:rsidRPr="000B4872">
        <w:rPr>
          <w:b/>
          <w:bCs/>
        </w:rPr>
        <w:t>physiques</w:t>
      </w:r>
      <w:r>
        <w:t xml:space="preserve"> produisant la fragmentation des matériaux et des </w:t>
      </w:r>
      <w:r w:rsidRPr="000B4872">
        <w:rPr>
          <w:b/>
          <w:bCs/>
        </w:rPr>
        <w:t>réactions chimiques</w:t>
      </w:r>
      <w:r>
        <w:t xml:space="preserve"> donnant des solutions de lessivage (</w:t>
      </w:r>
      <w:r w:rsidRPr="000B4872">
        <w:rPr>
          <w:b/>
          <w:bCs/>
        </w:rPr>
        <w:t>altération chimique</w:t>
      </w:r>
      <w:r>
        <w:t>). Les éléments solides sont déplacés sous l'effet de la gravité, souvent par l'intermédiaire d'un fluide transporteur (eau, glace)</w:t>
      </w:r>
      <w:r w:rsidR="000634E3">
        <w:t>.</w:t>
      </w:r>
    </w:p>
    <w:p w14:paraId="61889BAD" w14:textId="77777777" w:rsidR="00EE7BD5" w:rsidRDefault="00EE7BD5" w:rsidP="00EE7BD5">
      <w:pPr>
        <w:pStyle w:val="NormalWeb"/>
        <w:spacing w:after="0" w:afterAutospacing="0"/>
      </w:pPr>
      <w:r>
        <w:t>Les sédiments, généralement meubles, sont finalement transformés en roches consolidées (</w:t>
      </w:r>
      <w:proofErr w:type="spellStart"/>
      <w:r>
        <w:t>lithification</w:t>
      </w:r>
      <w:proofErr w:type="spellEnd"/>
      <w:r>
        <w:t>). Ces transformations physiques et chimiques sont produites par la charge des sédiments sus-jacents et par la circulation des solutions entre les éléments (eaux interstitielles</w:t>
      </w:r>
      <w:proofErr w:type="gramStart"/>
      <w:r>
        <w:t>):</w:t>
      </w:r>
      <w:proofErr w:type="gramEnd"/>
      <w:r>
        <w:t xml:space="preserve"> c'est la diagénèse. Les aspects de la diagénèse varient selon le type de sédiments.</w:t>
      </w:r>
    </w:p>
    <w:p w14:paraId="4F573B54" w14:textId="525CFAC3" w:rsidR="0061660E" w:rsidRDefault="00CE5627" w:rsidP="000634E3">
      <w:pPr>
        <w:pStyle w:val="NormalWeb"/>
        <w:spacing w:after="0" w:afterAutospacing="0"/>
      </w:pPr>
      <w:r>
        <w:t xml:space="preserve"> </w:t>
      </w:r>
      <w:r w:rsidR="0061660E">
        <w:t xml:space="preserve">Il est possible de classer les roches sédimentaires en </w:t>
      </w:r>
      <w:r w:rsidR="0061660E">
        <w:rPr>
          <w:b/>
          <w:bCs/>
        </w:rPr>
        <w:t xml:space="preserve">quatre grandes classes </w:t>
      </w:r>
      <w:r w:rsidR="00FD3903">
        <w:rPr>
          <w:b/>
          <w:bCs/>
        </w:rPr>
        <w:t>génétiques</w:t>
      </w:r>
      <w:r w:rsidR="00FD3903">
        <w:t xml:space="preserve"> :</w:t>
      </w:r>
    </w:p>
    <w:p w14:paraId="2674B8F7" w14:textId="7B990495" w:rsidR="000634E3" w:rsidRDefault="0061660E" w:rsidP="000634E3">
      <w:pPr>
        <w:pStyle w:val="NormalWeb"/>
        <w:numPr>
          <w:ilvl w:val="0"/>
          <w:numId w:val="1"/>
        </w:numPr>
        <w:ind w:left="426"/>
      </w:pPr>
      <w:r w:rsidRPr="000634E3">
        <w:rPr>
          <w:sz w:val="28"/>
          <w:szCs w:val="28"/>
        </w:rPr>
        <w:t xml:space="preserve">- </w:t>
      </w:r>
      <w:r w:rsidRPr="000634E3">
        <w:rPr>
          <w:b/>
          <w:bCs/>
          <w:sz w:val="28"/>
          <w:szCs w:val="28"/>
        </w:rPr>
        <w:t xml:space="preserve">les roches </w:t>
      </w:r>
      <w:r w:rsidR="000634E3" w:rsidRPr="000634E3">
        <w:rPr>
          <w:b/>
          <w:bCs/>
          <w:sz w:val="28"/>
          <w:szCs w:val="28"/>
        </w:rPr>
        <w:t>détritiques</w:t>
      </w:r>
      <w:r w:rsidR="000634E3" w:rsidRPr="000634E3">
        <w:rPr>
          <w:sz w:val="28"/>
          <w:szCs w:val="28"/>
        </w:rPr>
        <w:t xml:space="preserve"> :</w:t>
      </w:r>
      <w:r w:rsidRPr="000634E3">
        <w:rPr>
          <w:sz w:val="28"/>
          <w:szCs w:val="28"/>
        </w:rPr>
        <w:t xml:space="preserve"> </w:t>
      </w:r>
      <w:r>
        <w:t xml:space="preserve">elles sont formées de particules minérales issues de l'altération de roches préexistantes. Comme il s'agit de matériel issu des continents, on les appelle aussi </w:t>
      </w:r>
      <w:r w:rsidRPr="003F2A31">
        <w:rPr>
          <w:b/>
          <w:bCs/>
          <w:i/>
          <w:iCs/>
        </w:rPr>
        <w:t>terrigènes</w:t>
      </w:r>
      <w:r>
        <w:t xml:space="preserve">. Ces particules sont transportées par l'eau, la glace, le vent, des courants de gravité et se déposent lorsque la vitesse de l'agent de transport diminue (ou lors de la fonte de la glace). Lorsque les roches détritiques sont essentiellement constituées de fragments de quartz, on les appelle aussi </w:t>
      </w:r>
      <w:proofErr w:type="spellStart"/>
      <w:r>
        <w:rPr>
          <w:i/>
          <w:iCs/>
        </w:rPr>
        <w:t>siliciclastiques</w:t>
      </w:r>
      <w:proofErr w:type="spellEnd"/>
      <w:r>
        <w:t xml:space="preserve">. Les roches détritiques sont généralement classées en fonction de la granulométrie de leurs constituants (conglomérats, grès, </w:t>
      </w:r>
      <w:proofErr w:type="spellStart"/>
      <w:r>
        <w:t>siltites</w:t>
      </w:r>
      <w:proofErr w:type="spellEnd"/>
      <w:r>
        <w:t>, argilite, voir ci-dessous). Elles forment près de 85% de l'ensemble des roches sédimentaires</w:t>
      </w:r>
      <w:r w:rsidR="00FD3903">
        <w:t>.</w:t>
      </w:r>
    </w:p>
    <w:p w14:paraId="26734EAE" w14:textId="77777777" w:rsidR="00FD3903" w:rsidRDefault="0061660E" w:rsidP="000634E3">
      <w:pPr>
        <w:pStyle w:val="NormalWeb"/>
        <w:numPr>
          <w:ilvl w:val="0"/>
          <w:numId w:val="1"/>
        </w:numPr>
        <w:ind w:left="426"/>
      </w:pPr>
      <w:r w:rsidRPr="000634E3">
        <w:rPr>
          <w:sz w:val="28"/>
          <w:szCs w:val="28"/>
        </w:rPr>
        <w:t xml:space="preserve">- </w:t>
      </w:r>
      <w:r w:rsidRPr="000634E3">
        <w:rPr>
          <w:b/>
          <w:bCs/>
          <w:sz w:val="28"/>
          <w:szCs w:val="28"/>
        </w:rPr>
        <w:t xml:space="preserve">les roches biogéniques, biochimiques ou </w:t>
      </w:r>
      <w:r w:rsidR="000634E3" w:rsidRPr="000634E3">
        <w:rPr>
          <w:b/>
          <w:bCs/>
          <w:sz w:val="28"/>
          <w:szCs w:val="28"/>
        </w:rPr>
        <w:t>organiques</w:t>
      </w:r>
      <w:r w:rsidR="000634E3" w:rsidRPr="000634E3">
        <w:rPr>
          <w:sz w:val="28"/>
          <w:szCs w:val="28"/>
        </w:rPr>
        <w:t xml:space="preserve"> </w:t>
      </w:r>
      <w:r w:rsidR="000634E3">
        <w:t>:</w:t>
      </w:r>
      <w:r>
        <w:t xml:space="preserve"> elles sont le produit, comme leur nom l'indique, d'une activité organique ou biochimique. L'altération fournit, outre les particules solides entrant dans la constitution des roches terrigènes, des substances dissoutes qui aboutissent dans les mers, les lacs et les rivières où elles sont extraites et précipitées par des organismes. Dans certains cas, l'action des organismes modifie l'environnement chimique et le sédiment est précipité directement à partir d'eaux marines ou lacustres sursaturées. Dans d'autres, les organismes utilisent les carbonates, phosphates, silicates pour constituer leurs tests ou leurs os et ce sont leurs restes qui constituent les roches sédimentaires.</w:t>
      </w:r>
    </w:p>
    <w:p w14:paraId="335041CE" w14:textId="3B12AA80" w:rsidR="0061660E" w:rsidRDefault="0061660E" w:rsidP="00FD3903">
      <w:pPr>
        <w:pStyle w:val="NormalWeb"/>
        <w:numPr>
          <w:ilvl w:val="0"/>
          <w:numId w:val="1"/>
        </w:numPr>
        <w:ind w:left="426" w:hanging="66"/>
      </w:pPr>
      <w:r w:rsidRPr="00FD3903">
        <w:rPr>
          <w:sz w:val="28"/>
          <w:szCs w:val="28"/>
        </w:rPr>
        <w:t xml:space="preserve">- </w:t>
      </w:r>
      <w:r w:rsidRPr="00FD3903">
        <w:rPr>
          <w:b/>
          <w:bCs/>
          <w:sz w:val="28"/>
          <w:szCs w:val="28"/>
        </w:rPr>
        <w:t>les roches d'origine chimique</w:t>
      </w:r>
      <w:r w:rsidR="00FD3903">
        <w:rPr>
          <w:b/>
          <w:bCs/>
          <w:sz w:val="28"/>
          <w:szCs w:val="28"/>
        </w:rPr>
        <w:t> </w:t>
      </w:r>
      <w:r w:rsidR="00FD3903">
        <w:t>:</w:t>
      </w:r>
      <w:r w:rsidRPr="00FD3903">
        <w:t xml:space="preserve"> </w:t>
      </w:r>
      <w:r>
        <w:t xml:space="preserve">résultent de la précipitation (purement physico-chimique cette fois) de minéraux dans un milieu sursaturé. Les évaporites (anhydrite, halite, gypse, </w:t>
      </w:r>
      <w:r w:rsidR="00FD3903">
        <w:t>sylvite,</w:t>
      </w:r>
      <w:r>
        <w:t xml:space="preserve">) en sont le meilleur </w:t>
      </w:r>
      <w:r w:rsidR="00FD3903">
        <w:t>exemple :</w:t>
      </w:r>
      <w:r>
        <w:t xml:space="preserve"> elles se forment par évaporation de saumures. </w:t>
      </w:r>
    </w:p>
    <w:p w14:paraId="28F9542E" w14:textId="34F6CA36" w:rsidR="0061660E" w:rsidRDefault="0061660E" w:rsidP="00FD3903">
      <w:pPr>
        <w:pStyle w:val="NormalWeb"/>
        <w:numPr>
          <w:ilvl w:val="0"/>
          <w:numId w:val="1"/>
        </w:numPr>
        <w:ind w:left="426" w:hanging="66"/>
      </w:pPr>
      <w:r>
        <w:t xml:space="preserve">- </w:t>
      </w:r>
      <w:r w:rsidR="00FD3903">
        <w:t>U</w:t>
      </w:r>
      <w:r>
        <w:t xml:space="preserve">ne dernière classe est consacrée aux "autres roches sédimentaires" dont l'origine n'est pas liée à </w:t>
      </w:r>
      <w:r w:rsidR="00FD3903">
        <w:t>l’altération :</w:t>
      </w:r>
      <w:r>
        <w:t xml:space="preserve"> les </w:t>
      </w:r>
      <w:proofErr w:type="spellStart"/>
      <w:r>
        <w:t>pyroclastites</w:t>
      </w:r>
      <w:proofErr w:type="spellEnd"/>
      <w:r>
        <w:t xml:space="preserve">, les roches liées aux astroblèmes, les </w:t>
      </w:r>
      <w:proofErr w:type="spellStart"/>
      <w:r>
        <w:t>cataclastites</w:t>
      </w:r>
      <w:proofErr w:type="spellEnd"/>
      <w:r>
        <w:t xml:space="preserve"> (liées à des phénomènes de </w:t>
      </w:r>
      <w:proofErr w:type="spellStart"/>
      <w:r>
        <w:t>bréchification</w:t>
      </w:r>
      <w:proofErr w:type="spellEnd"/>
      <w:r>
        <w:t xml:space="preserve"> par collapse, tectonique, glissements de terrain, etc.).</w:t>
      </w:r>
    </w:p>
    <w:p w14:paraId="001F221C" w14:textId="77777777" w:rsidR="0061660E" w:rsidRDefault="0061660E" w:rsidP="00FD3903">
      <w:pPr>
        <w:pStyle w:val="NormalWeb"/>
        <w:spacing w:after="0" w:afterAutospacing="0"/>
        <w:ind w:left="360"/>
      </w:pPr>
    </w:p>
    <w:p w14:paraId="456C44E5" w14:textId="77777777" w:rsidR="00CE5627" w:rsidRDefault="00CE5627" w:rsidP="00BF4DBA">
      <w:pPr>
        <w:jc w:val="center"/>
      </w:pPr>
      <w:r w:rsidRPr="00CE5627">
        <w:rPr>
          <w:noProof/>
          <w:shd w:val="clear" w:color="auto" w:fill="FFFFFF" w:themeFill="background1"/>
          <w:lang w:eastAsia="fr-FR"/>
        </w:rPr>
        <w:lastRenderedPageBreak/>
        <w:drawing>
          <wp:inline distT="0" distB="0" distL="0" distR="0" wp14:anchorId="4EA068C5" wp14:editId="7AE01E90">
            <wp:extent cx="5172075" cy="1571625"/>
            <wp:effectExtent l="0" t="0" r="9525" b="9525"/>
            <wp:docPr id="1" name="Image 1" descr="https://www.u-picardie.fr/beauchamp/cours-sed/sed-1_fichiers/sed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picardie.fr/beauchamp/cours-sed/sed-1_fichiers/sed1-1.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2075" cy="1571625"/>
                    </a:xfrm>
                    <a:prstGeom prst="rect">
                      <a:avLst/>
                    </a:prstGeom>
                    <a:noFill/>
                    <a:ln>
                      <a:noFill/>
                    </a:ln>
                  </pic:spPr>
                </pic:pic>
              </a:graphicData>
            </a:graphic>
          </wp:inline>
        </w:drawing>
      </w:r>
    </w:p>
    <w:p w14:paraId="659BCBEC" w14:textId="77777777" w:rsidR="0027672C" w:rsidRDefault="0027672C" w:rsidP="00BF4DBA">
      <w:pPr>
        <w:jc w:val="center"/>
        <w:rPr>
          <w:i/>
          <w:iCs/>
        </w:rPr>
      </w:pPr>
      <w:r>
        <w:rPr>
          <w:i/>
          <w:iCs/>
        </w:rPr>
        <w:t>Figure 1-</w:t>
      </w:r>
      <w:proofErr w:type="gramStart"/>
      <w:r>
        <w:rPr>
          <w:i/>
          <w:iCs/>
        </w:rPr>
        <w:t>1:</w:t>
      </w:r>
      <w:proofErr w:type="gramEnd"/>
      <w:r>
        <w:rPr>
          <w:i/>
          <w:iCs/>
        </w:rPr>
        <w:t xml:space="preserve"> Origine des roches sédimentaires.</w:t>
      </w:r>
    </w:p>
    <w:p w14:paraId="240402FD" w14:textId="77777777" w:rsidR="0012767A" w:rsidRDefault="0012767A" w:rsidP="00BF4DBA">
      <w:pPr>
        <w:jc w:val="center"/>
        <w:rPr>
          <w:i/>
          <w:iCs/>
        </w:rPr>
      </w:pPr>
    </w:p>
    <w:p w14:paraId="3FB625B9" w14:textId="77777777" w:rsidR="0012767A" w:rsidRDefault="0012767A" w:rsidP="00BF4DBA">
      <w:pPr>
        <w:jc w:val="center"/>
      </w:pPr>
    </w:p>
    <w:p w14:paraId="24EB16F2" w14:textId="2EF3BA52" w:rsidR="00CE5627" w:rsidRDefault="00CE5627" w:rsidP="00FD3903">
      <w:pPr>
        <w:pStyle w:val="NormalWeb"/>
        <w:numPr>
          <w:ilvl w:val="0"/>
          <w:numId w:val="12"/>
        </w:numPr>
      </w:pPr>
      <w:r>
        <w:rPr>
          <w:b/>
          <w:bCs/>
          <w:sz w:val="27"/>
          <w:szCs w:val="27"/>
        </w:rPr>
        <w:t>. LES ROCHES SEDIMENTAIRES</w:t>
      </w:r>
      <w:r w:rsidR="0012767A">
        <w:t> :</w:t>
      </w:r>
    </w:p>
    <w:p w14:paraId="403389AA" w14:textId="77777777" w:rsidR="0012767A" w:rsidRDefault="0012767A" w:rsidP="0012767A">
      <w:pPr>
        <w:pStyle w:val="NormalWeb"/>
        <w:ind w:left="720"/>
        <w:rPr>
          <w:b/>
          <w:bCs/>
          <w:sz w:val="27"/>
          <w:szCs w:val="27"/>
        </w:rPr>
      </w:pPr>
    </w:p>
    <w:p w14:paraId="52260C76" w14:textId="77777777" w:rsidR="0012767A" w:rsidRDefault="0012767A" w:rsidP="0012767A">
      <w:pPr>
        <w:pStyle w:val="NormalWeb"/>
        <w:ind w:left="720"/>
      </w:pPr>
    </w:p>
    <w:p w14:paraId="37DA5E0F" w14:textId="77777777" w:rsidR="0031347C" w:rsidRDefault="0031347C" w:rsidP="0031347C">
      <w:pPr>
        <w:pStyle w:val="NormalWeb"/>
        <w:spacing w:after="0" w:afterAutospacing="0"/>
      </w:pPr>
      <w:r>
        <w:rPr>
          <w:rFonts w:ascii="Palatino Linotype" w:hAnsi="Palatino Linotype"/>
          <w:noProof/>
        </w:rPr>
        <w:drawing>
          <wp:inline distT="0" distB="0" distL="0" distR="0" wp14:anchorId="030161B8" wp14:editId="670E766E">
            <wp:extent cx="5524500" cy="4029075"/>
            <wp:effectExtent l="0" t="0" r="0" b="9525"/>
            <wp:docPr id="10" name="Image 10" descr="roches-se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hes-sedi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4500" cy="4029075"/>
                    </a:xfrm>
                    <a:prstGeom prst="rect">
                      <a:avLst/>
                    </a:prstGeom>
                    <a:noFill/>
                    <a:ln>
                      <a:noFill/>
                    </a:ln>
                  </pic:spPr>
                </pic:pic>
              </a:graphicData>
            </a:graphic>
          </wp:inline>
        </w:drawing>
      </w:r>
    </w:p>
    <w:p w14:paraId="4F573C11" w14:textId="77777777" w:rsidR="0031347C" w:rsidRDefault="0031347C" w:rsidP="0031347C">
      <w:pPr>
        <w:pStyle w:val="NormalWeb"/>
        <w:spacing w:after="0" w:afterAutospacing="0"/>
      </w:pPr>
    </w:p>
    <w:p w14:paraId="60A8311D" w14:textId="77777777" w:rsidR="00C80802" w:rsidRDefault="00C80802" w:rsidP="00C80802">
      <w:pPr>
        <w:jc w:val="center"/>
        <w:rPr>
          <w:rFonts w:ascii="Palatino Linotype" w:hAnsi="Palatino Linotype"/>
          <w:sz w:val="20"/>
          <w:szCs w:val="20"/>
        </w:rPr>
      </w:pPr>
      <w:r>
        <w:rPr>
          <w:rFonts w:ascii="Palatino Linotype" w:hAnsi="Palatino Linotype"/>
          <w:sz w:val="20"/>
          <w:szCs w:val="20"/>
        </w:rPr>
        <w:t xml:space="preserve">John </w:t>
      </w:r>
      <w:proofErr w:type="spellStart"/>
      <w:r>
        <w:rPr>
          <w:rFonts w:ascii="Palatino Linotype" w:hAnsi="Palatino Linotype"/>
          <w:sz w:val="20"/>
          <w:szCs w:val="20"/>
        </w:rPr>
        <w:t>Farndon</w:t>
      </w:r>
      <w:proofErr w:type="spellEnd"/>
      <w:r>
        <w:rPr>
          <w:rFonts w:ascii="Palatino Linotype" w:hAnsi="Palatino Linotype"/>
          <w:sz w:val="20"/>
          <w:szCs w:val="20"/>
        </w:rPr>
        <w:t xml:space="preserve">, </w:t>
      </w:r>
      <w:r>
        <w:rPr>
          <w:rFonts w:ascii="Palatino Linotype" w:hAnsi="Palatino Linotype"/>
          <w:i/>
          <w:iCs/>
          <w:sz w:val="20"/>
          <w:szCs w:val="20"/>
        </w:rPr>
        <w:t>Roches et minéraux, Les trésors de la terre au creux de la main</w:t>
      </w:r>
      <w:r>
        <w:rPr>
          <w:rFonts w:ascii="Palatino Linotype" w:hAnsi="Palatino Linotype"/>
          <w:sz w:val="20"/>
          <w:szCs w:val="20"/>
        </w:rPr>
        <w:t>, Guide du collectionneur, Éditions Solar, Paris, 2000, p. 13.</w:t>
      </w:r>
    </w:p>
    <w:p w14:paraId="207FCF54" w14:textId="6A0B43A1" w:rsidR="0031347C" w:rsidRDefault="0014651F" w:rsidP="0031347C">
      <w:pPr>
        <w:pStyle w:val="NormalWeb"/>
        <w:spacing w:after="0" w:afterAutospacing="0"/>
      </w:pPr>
      <w:r>
        <w:rPr>
          <w:noProof/>
        </w:rPr>
        <w:lastRenderedPageBreak/>
        <w:pict w14:anchorId="3603AC65">
          <v:group id="_x0000_s1046" style="position:absolute;margin-left:87.25pt;margin-top:-34.25pt;width:296.4pt;height:230.6pt;z-index:251670528" coordorigin="3162,732" coordsize="5977,5047">
            <v:oval id="_x0000_s1037" style="position:absolute;left:3750;top:1180;width:4823;height:4326" o:allowincell="f" strokeweight="2.25pt">
              <v:textbox>
                <w:txbxContent>
                  <w:p w14:paraId="2C2B65F6" w14:textId="77777777" w:rsidR="0014651F" w:rsidRDefault="0014651F"/>
                </w:txbxContent>
              </v:textbox>
            </v:oval>
            <v:rect id="_x0000_s1038" style="position:absolute;left:7160;top:2067;width:1979;height:555" o:allowincell="f">
              <v:textbox>
                <w:txbxContent>
                  <w:p w14:paraId="29B7AE00" w14:textId="2715C825" w:rsidR="0014651F" w:rsidRPr="0014651F" w:rsidRDefault="0014651F" w:rsidP="0014651F">
                    <w:pPr>
                      <w:autoSpaceDE w:val="0"/>
                      <w:autoSpaceDN w:val="0"/>
                      <w:adjustRightInd w:val="0"/>
                      <w:jc w:val="center"/>
                      <w:rPr>
                        <w:rFonts w:ascii="Arial" w:hAnsi="Arial" w:cs="Arial"/>
                        <w:b/>
                        <w:bCs/>
                        <w:color w:val="000000"/>
                        <w:sz w:val="20"/>
                        <w:szCs w:val="56"/>
                      </w:rPr>
                    </w:pPr>
                    <w:r w:rsidRPr="0014651F">
                      <w:rPr>
                        <w:rFonts w:ascii="Arial" w:hAnsi="Arial" w:cs="Arial"/>
                        <w:b/>
                        <w:bCs/>
                        <w:color w:val="000000"/>
                        <w:sz w:val="20"/>
                        <w:szCs w:val="56"/>
                      </w:rPr>
                      <w:t>Altération</w:t>
                    </w:r>
                  </w:p>
                </w:txbxContent>
              </v:textbox>
            </v:rect>
            <v:rect id="_x0000_s1039" style="position:absolute;left:3162;top:3698;width:1966;height:555" o:allowincell="f">
              <v:textbox>
                <w:txbxContent>
                  <w:p w14:paraId="069AFFF5" w14:textId="77777777" w:rsidR="0014651F" w:rsidRPr="0014651F" w:rsidRDefault="0014651F" w:rsidP="0014651F">
                    <w:pPr>
                      <w:pStyle w:val="Titre4"/>
                      <w:rPr>
                        <w:sz w:val="20"/>
                        <w:szCs w:val="44"/>
                      </w:rPr>
                    </w:pPr>
                    <w:r w:rsidRPr="0014651F">
                      <w:rPr>
                        <w:sz w:val="20"/>
                        <w:szCs w:val="44"/>
                      </w:rPr>
                      <w:t>Sédimentation</w:t>
                    </w:r>
                  </w:p>
                  <w:p w14:paraId="035A1833" w14:textId="77777777" w:rsidR="0014651F" w:rsidRDefault="0014651F" w:rsidP="0014651F"/>
                </w:txbxContent>
              </v:textbox>
            </v:rect>
            <v:rect id="_x0000_s1040" style="position:absolute;left:7145;top:3525;width:1979;height:1118" o:allowincell="f">
              <v:textbox style="mso-next-textbox:#_x0000_s1040">
                <w:txbxContent>
                  <w:p w14:paraId="19871BF3" w14:textId="77777777" w:rsidR="0014651F" w:rsidRDefault="0014651F" w:rsidP="0014651F">
                    <w:pPr>
                      <w:autoSpaceDE w:val="0"/>
                      <w:autoSpaceDN w:val="0"/>
                      <w:adjustRightInd w:val="0"/>
                      <w:jc w:val="center"/>
                      <w:rPr>
                        <w:rFonts w:ascii="Arial" w:hAnsi="Arial" w:cs="Arial"/>
                        <w:b/>
                        <w:bCs/>
                        <w:color w:val="000000"/>
                        <w:sz w:val="16"/>
                        <w:szCs w:val="48"/>
                      </w:rPr>
                    </w:pPr>
                  </w:p>
                  <w:p w14:paraId="4A908AA0" w14:textId="670A846C" w:rsidR="0014651F" w:rsidRPr="0014651F" w:rsidRDefault="0014651F" w:rsidP="0014651F">
                    <w:pPr>
                      <w:autoSpaceDE w:val="0"/>
                      <w:autoSpaceDN w:val="0"/>
                      <w:adjustRightInd w:val="0"/>
                      <w:jc w:val="center"/>
                      <w:rPr>
                        <w:rFonts w:ascii="Arial" w:hAnsi="Arial" w:cs="Arial"/>
                        <w:b/>
                        <w:bCs/>
                        <w:color w:val="000000"/>
                        <w:sz w:val="20"/>
                        <w:szCs w:val="56"/>
                      </w:rPr>
                    </w:pPr>
                    <w:r w:rsidRPr="0014651F">
                      <w:rPr>
                        <w:rFonts w:ascii="Arial" w:hAnsi="Arial" w:cs="Arial"/>
                        <w:b/>
                        <w:bCs/>
                        <w:color w:val="000000"/>
                        <w:sz w:val="20"/>
                        <w:szCs w:val="56"/>
                      </w:rPr>
                      <w:t>Erosion</w:t>
                    </w:r>
                  </w:p>
                  <w:p w14:paraId="26230913" w14:textId="77777777" w:rsidR="0014651F" w:rsidRDefault="0014651F" w:rsidP="0014651F">
                    <w:pPr>
                      <w:autoSpaceDE w:val="0"/>
                      <w:autoSpaceDN w:val="0"/>
                      <w:adjustRightInd w:val="0"/>
                      <w:jc w:val="center"/>
                      <w:rPr>
                        <w:rFonts w:ascii="Arial" w:hAnsi="Arial" w:cs="Arial"/>
                        <w:b/>
                        <w:bCs/>
                        <w:color w:val="000000"/>
                        <w:sz w:val="48"/>
                        <w:szCs w:val="48"/>
                      </w:rPr>
                    </w:pPr>
                  </w:p>
                </w:txbxContent>
              </v:textbox>
            </v:rect>
            <v:rect id="_x0000_s1041" style="position:absolute;left:3162;top:2067;width:1979;height:405" o:allowincell="f">
              <v:textbox>
                <w:txbxContent>
                  <w:p w14:paraId="291FD56D" w14:textId="33250A69" w:rsidR="0014651F" w:rsidRPr="0014651F" w:rsidRDefault="0014651F" w:rsidP="0014651F">
                    <w:pPr>
                      <w:autoSpaceDE w:val="0"/>
                      <w:autoSpaceDN w:val="0"/>
                      <w:adjustRightInd w:val="0"/>
                      <w:jc w:val="center"/>
                      <w:rPr>
                        <w:rFonts w:ascii="Arial" w:hAnsi="Arial" w:cs="Arial"/>
                        <w:b/>
                        <w:bCs/>
                        <w:color w:val="000000"/>
                        <w:sz w:val="56"/>
                        <w:szCs w:val="56"/>
                      </w:rPr>
                    </w:pPr>
                    <w:r w:rsidRPr="0014651F">
                      <w:rPr>
                        <w:rFonts w:ascii="Arial" w:hAnsi="Arial" w:cs="Arial"/>
                        <w:b/>
                        <w:bCs/>
                        <w:color w:val="000000"/>
                        <w:sz w:val="20"/>
                        <w:szCs w:val="56"/>
                      </w:rPr>
                      <w:t>Diagenèse</w:t>
                    </w:r>
                  </w:p>
                </w:txbxContent>
              </v:textbox>
            </v:rect>
            <v:rect id="_x0000_s1042" style="position:absolute;left:4921;top:4845;width:2894;height:934" o:allowincell="f">
              <v:textbox style="mso-next-textbox:#_x0000_s1042">
                <w:txbxContent>
                  <w:p w14:paraId="454B80ED" w14:textId="77777777" w:rsidR="0014651F" w:rsidRPr="0014651F" w:rsidRDefault="0014651F" w:rsidP="0014651F">
                    <w:pPr>
                      <w:autoSpaceDE w:val="0"/>
                      <w:autoSpaceDN w:val="0"/>
                      <w:adjustRightInd w:val="0"/>
                      <w:jc w:val="center"/>
                      <w:rPr>
                        <w:rFonts w:ascii="Arial" w:hAnsi="Arial" w:cs="Arial"/>
                        <w:b/>
                        <w:bCs/>
                        <w:color w:val="000000"/>
                        <w:sz w:val="20"/>
                        <w:szCs w:val="56"/>
                      </w:rPr>
                    </w:pPr>
                    <w:r w:rsidRPr="0014651F">
                      <w:rPr>
                        <w:rFonts w:ascii="Arial" w:hAnsi="Arial" w:cs="Arial"/>
                        <w:b/>
                        <w:bCs/>
                        <w:color w:val="000000"/>
                        <w:sz w:val="20"/>
                        <w:szCs w:val="56"/>
                      </w:rPr>
                      <w:t>Transport</w:t>
                    </w:r>
                  </w:p>
                  <w:p w14:paraId="7C9DE520" w14:textId="77777777" w:rsidR="0014651F" w:rsidRPr="0014651F" w:rsidRDefault="0014651F" w:rsidP="0014651F">
                    <w:pPr>
                      <w:autoSpaceDE w:val="0"/>
                      <w:autoSpaceDN w:val="0"/>
                      <w:adjustRightInd w:val="0"/>
                      <w:jc w:val="center"/>
                      <w:rPr>
                        <w:rFonts w:ascii="Arial" w:hAnsi="Arial" w:cs="Arial"/>
                        <w:b/>
                        <w:bCs/>
                        <w:color w:val="000000"/>
                        <w:sz w:val="20"/>
                        <w:szCs w:val="56"/>
                      </w:rPr>
                    </w:pPr>
                    <w:r w:rsidRPr="0014651F">
                      <w:rPr>
                        <w:rFonts w:ascii="Arial" w:hAnsi="Arial" w:cs="Arial"/>
                        <w:b/>
                        <w:bCs/>
                        <w:color w:val="000000"/>
                        <w:sz w:val="20"/>
                        <w:szCs w:val="56"/>
                      </w:rPr>
                      <w:t>Eau, glacier, vent</w:t>
                    </w:r>
                  </w:p>
                </w:txbxContent>
              </v:textbox>
            </v:rect>
            <v:rect id="_x0000_s1043" style="position:absolute;left:4205;top:772;width:1696;height:773" o:allowincell="f">
              <v:textbox>
                <w:txbxContent>
                  <w:p w14:paraId="506C0572" w14:textId="77777777" w:rsidR="0014651F" w:rsidRPr="0014651F" w:rsidRDefault="0014651F" w:rsidP="0014651F">
                    <w:pPr>
                      <w:pStyle w:val="Titre3"/>
                      <w:jc w:val="center"/>
                      <w:rPr>
                        <w:szCs w:val="40"/>
                      </w:rPr>
                    </w:pPr>
                    <w:r w:rsidRPr="0014651F">
                      <w:rPr>
                        <w:szCs w:val="40"/>
                      </w:rPr>
                      <w:t>Roches</w:t>
                    </w:r>
                  </w:p>
                  <w:p w14:paraId="5B19B3F7" w14:textId="27BA3E03" w:rsidR="0014651F" w:rsidRPr="0014651F" w:rsidRDefault="0014651F" w:rsidP="0014651F">
                    <w:pPr>
                      <w:autoSpaceDE w:val="0"/>
                      <w:autoSpaceDN w:val="0"/>
                      <w:adjustRightInd w:val="0"/>
                      <w:rPr>
                        <w:rFonts w:ascii="Arial" w:hAnsi="Arial" w:cs="Arial"/>
                        <w:b/>
                        <w:bCs/>
                        <w:color w:val="000000"/>
                        <w:sz w:val="40"/>
                        <w:szCs w:val="40"/>
                      </w:rPr>
                    </w:pPr>
                    <w:r w:rsidRPr="0014651F">
                      <w:rPr>
                        <w:rFonts w:ascii="Arial" w:hAnsi="Arial" w:cs="Arial"/>
                        <w:b/>
                        <w:bCs/>
                        <w:color w:val="000000"/>
                        <w:sz w:val="20"/>
                        <w:szCs w:val="40"/>
                      </w:rPr>
                      <w:t>Sédimentaires</w:t>
                    </w:r>
                  </w:p>
                </w:txbxContent>
              </v:textbox>
            </v:rect>
            <v:rect id="_x0000_s1044" style="position:absolute;left:5901;top:732;width:2030;height:791" o:allowincell="f">
              <v:textbox>
                <w:txbxContent>
                  <w:p w14:paraId="1EDC4719" w14:textId="0C118964" w:rsidR="0014651F" w:rsidRPr="0014651F" w:rsidRDefault="0014651F" w:rsidP="0014651F">
                    <w:pPr>
                      <w:autoSpaceDE w:val="0"/>
                      <w:autoSpaceDN w:val="0"/>
                      <w:adjustRightInd w:val="0"/>
                      <w:rPr>
                        <w:rFonts w:ascii="Arial" w:hAnsi="Arial" w:cs="Arial"/>
                        <w:b/>
                        <w:bCs/>
                        <w:color w:val="000000"/>
                        <w:sz w:val="20"/>
                        <w:szCs w:val="40"/>
                      </w:rPr>
                    </w:pPr>
                    <w:r w:rsidRPr="0014651F">
                      <w:rPr>
                        <w:rFonts w:ascii="Arial" w:hAnsi="Arial" w:cs="Arial"/>
                        <w:b/>
                        <w:bCs/>
                        <w:color w:val="000000"/>
                        <w:sz w:val="20"/>
                        <w:szCs w:val="40"/>
                      </w:rPr>
                      <w:t>Roches méta., magmatiques,</w:t>
                    </w:r>
                  </w:p>
                  <w:p w14:paraId="03A042A8" w14:textId="77777777" w:rsidR="0014651F" w:rsidRDefault="0014651F" w:rsidP="0014651F">
                    <w:pPr>
                      <w:autoSpaceDE w:val="0"/>
                      <w:autoSpaceDN w:val="0"/>
                      <w:adjustRightInd w:val="0"/>
                      <w:rPr>
                        <w:rFonts w:ascii="Arial" w:hAnsi="Arial" w:cs="Arial"/>
                        <w:b/>
                        <w:bCs/>
                        <w:color w:val="000000"/>
                        <w:sz w:val="16"/>
                        <w:szCs w:val="52"/>
                      </w:rPr>
                    </w:pPr>
                    <w:proofErr w:type="gramStart"/>
                    <w:r>
                      <w:rPr>
                        <w:rFonts w:ascii="Arial" w:hAnsi="Arial" w:cs="Arial"/>
                        <w:b/>
                        <w:bCs/>
                        <w:color w:val="000000"/>
                        <w:sz w:val="16"/>
                        <w:szCs w:val="32"/>
                      </w:rPr>
                      <w:t>sédimentaires</w:t>
                    </w:r>
                    <w:proofErr w:type="gramEnd"/>
                  </w:p>
                </w:txbxContent>
              </v:textbox>
            </v:rect>
          </v:group>
        </w:pict>
      </w:r>
    </w:p>
    <w:p w14:paraId="18C0D375" w14:textId="18564BD8" w:rsidR="0014651F" w:rsidRDefault="0014651F" w:rsidP="006B5342">
      <w:pPr>
        <w:jc w:val="center"/>
      </w:pPr>
    </w:p>
    <w:p w14:paraId="29A98E08" w14:textId="77777777" w:rsidR="0014651F" w:rsidRDefault="0014651F" w:rsidP="006B5342">
      <w:pPr>
        <w:jc w:val="center"/>
      </w:pPr>
    </w:p>
    <w:p w14:paraId="56E63A64" w14:textId="77777777" w:rsidR="0014651F" w:rsidRDefault="0014651F" w:rsidP="006B5342">
      <w:pPr>
        <w:jc w:val="center"/>
      </w:pPr>
    </w:p>
    <w:p w14:paraId="1149F71F" w14:textId="49608EE2" w:rsidR="0014651F" w:rsidRDefault="0014651F" w:rsidP="006B5342">
      <w:pPr>
        <w:jc w:val="center"/>
      </w:pPr>
    </w:p>
    <w:p w14:paraId="7C473C11" w14:textId="539BA465" w:rsidR="0014651F" w:rsidRDefault="0014651F" w:rsidP="006B5342">
      <w:pPr>
        <w:jc w:val="center"/>
      </w:pPr>
    </w:p>
    <w:p w14:paraId="2F8F3E4B" w14:textId="77777777" w:rsidR="0014651F" w:rsidRDefault="0014651F" w:rsidP="006B5342">
      <w:pPr>
        <w:jc w:val="center"/>
      </w:pPr>
    </w:p>
    <w:p w14:paraId="5705AB34" w14:textId="41A86BD8" w:rsidR="0014651F" w:rsidRDefault="0014651F" w:rsidP="006B5342">
      <w:pPr>
        <w:jc w:val="center"/>
      </w:pPr>
    </w:p>
    <w:p w14:paraId="1C563037" w14:textId="56DB0754" w:rsidR="0014651F" w:rsidRDefault="0014651F" w:rsidP="006B5342">
      <w:pPr>
        <w:jc w:val="center"/>
      </w:pPr>
      <w:r>
        <w:rPr>
          <w:noProof/>
        </w:rPr>
        <w:pict w14:anchorId="10752997">
          <v:shapetype id="_x0000_t202" coordsize="21600,21600" o:spt="202" path="m,l,21600r21600,l21600,xe">
            <v:stroke joinstyle="miter"/>
            <v:path gradientshapeok="t" o:connecttype="rect"/>
          </v:shapetype>
          <v:shape id="_x0000_s1045" type="#_x0000_t202" style="position:absolute;left:0;text-align:left;margin-left:78.7pt;margin-top:11.95pt;width:296.75pt;height:30pt;z-index:251661312">
            <v:textbox>
              <w:txbxContent>
                <w:p w14:paraId="7C39F639" w14:textId="77777777" w:rsidR="0014651F" w:rsidRDefault="0014651F" w:rsidP="0014651F">
                  <w:pPr>
                    <w:rPr>
                      <w:rFonts w:ascii="Arial" w:hAnsi="Arial" w:cs="Arial"/>
                      <w:sz w:val="24"/>
                    </w:rPr>
                  </w:pPr>
                  <w:r>
                    <w:rPr>
                      <w:rFonts w:ascii="Arial" w:hAnsi="Arial" w:cs="Arial"/>
                      <w:sz w:val="24"/>
                    </w:rPr>
                    <w:t>Cycle d’évolution d’une roche détritique terrigène</w:t>
                  </w:r>
                </w:p>
              </w:txbxContent>
            </v:textbox>
          </v:shape>
        </w:pict>
      </w:r>
    </w:p>
    <w:p w14:paraId="42E2C5E7" w14:textId="3F847075" w:rsidR="0014651F" w:rsidRDefault="0014651F" w:rsidP="006B5342">
      <w:pPr>
        <w:jc w:val="center"/>
      </w:pPr>
    </w:p>
    <w:p w14:paraId="6241933E" w14:textId="25559C6A" w:rsidR="00CE5627" w:rsidRDefault="00CE5627" w:rsidP="006B5342">
      <w:pPr>
        <w:jc w:val="center"/>
      </w:pPr>
      <w:r>
        <w:rPr>
          <w:noProof/>
          <w:lang w:eastAsia="fr-FR"/>
        </w:rPr>
        <w:drawing>
          <wp:inline distT="0" distB="0" distL="0" distR="0" wp14:anchorId="30E248B5" wp14:editId="740C2410">
            <wp:extent cx="3305175" cy="2457450"/>
            <wp:effectExtent l="0" t="0" r="9525" b="0"/>
            <wp:docPr id="3" name="Image 3" descr="https://www.u-picardie.fr/beauchamp/cours-sed/sed-1_fichiers/sed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picardie.fr/beauchamp/cours-sed/sed-1_fichiers/sed1-2.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5175" cy="2457450"/>
                    </a:xfrm>
                    <a:prstGeom prst="rect">
                      <a:avLst/>
                    </a:prstGeom>
                    <a:noFill/>
                    <a:ln>
                      <a:noFill/>
                    </a:ln>
                  </pic:spPr>
                </pic:pic>
              </a:graphicData>
            </a:graphic>
          </wp:inline>
        </w:drawing>
      </w:r>
    </w:p>
    <w:p w14:paraId="08BAA78A" w14:textId="400F39FE" w:rsidR="0027672C" w:rsidRDefault="0027672C" w:rsidP="006B5342">
      <w:pPr>
        <w:jc w:val="center"/>
      </w:pPr>
      <w:r>
        <w:rPr>
          <w:i/>
          <w:iCs/>
        </w:rPr>
        <w:t xml:space="preserve">Figure </w:t>
      </w:r>
      <w:r w:rsidR="0012767A">
        <w:rPr>
          <w:i/>
          <w:iCs/>
        </w:rPr>
        <w:t>2</w:t>
      </w:r>
      <w:r>
        <w:rPr>
          <w:i/>
          <w:iCs/>
        </w:rPr>
        <w:t>.</w:t>
      </w:r>
      <w:r w:rsidR="0012767A">
        <w:rPr>
          <w:i/>
          <w:iCs/>
        </w:rPr>
        <w:t>1</w:t>
      </w:r>
      <w:r>
        <w:rPr>
          <w:i/>
          <w:iCs/>
        </w:rPr>
        <w:t>: Diagénèse des roches carbonatées.</w:t>
      </w:r>
    </w:p>
    <w:p w14:paraId="7BBA0FD4" w14:textId="722465D5" w:rsidR="00CE5627" w:rsidRDefault="00000000" w:rsidP="006B5342">
      <w:pPr>
        <w:jc w:val="center"/>
      </w:pPr>
      <w:r>
        <w:rPr>
          <w:noProof/>
          <w:lang w:eastAsia="fr-FR"/>
        </w:rPr>
      </w:r>
      <w:r>
        <w:rPr>
          <w:noProof/>
          <w:lang w:eastAsia="fr-FR"/>
        </w:rPr>
        <w:pict w14:anchorId="27A3CBB0">
          <v:rect id="Rectangle 4" o:spid="_x0000_s1026" alt="https://www.u-picardie.fr/beauchamp/cours-sed/sed-1_fichiers/sed1-3.gif"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CE5627">
        <w:rPr>
          <w:noProof/>
          <w:lang w:eastAsia="fr-FR"/>
        </w:rPr>
        <w:drawing>
          <wp:inline distT="0" distB="0" distL="0" distR="0" wp14:anchorId="51C9DA21" wp14:editId="393AA5E0">
            <wp:extent cx="3543300" cy="2242245"/>
            <wp:effectExtent l="0" t="0" r="0" b="0"/>
            <wp:docPr id="5" name="Image 5" descr="https://www.u-picardie.fr/beauchamp/cours-sed/sed-1_fichiers/se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picardie.fr/beauchamp/cours-sed/sed-1_fichiers/sed1-3.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7075" cy="2250962"/>
                    </a:xfrm>
                    <a:prstGeom prst="rect">
                      <a:avLst/>
                    </a:prstGeom>
                    <a:noFill/>
                    <a:ln>
                      <a:noFill/>
                    </a:ln>
                  </pic:spPr>
                </pic:pic>
              </a:graphicData>
            </a:graphic>
          </wp:inline>
        </w:drawing>
      </w:r>
    </w:p>
    <w:p w14:paraId="2BFE28C9" w14:textId="32C2D1D2" w:rsidR="0027672C" w:rsidRDefault="0027672C" w:rsidP="006B5342">
      <w:pPr>
        <w:jc w:val="center"/>
      </w:pPr>
      <w:r>
        <w:rPr>
          <w:i/>
          <w:iCs/>
        </w:rPr>
        <w:t xml:space="preserve">Figure </w:t>
      </w:r>
      <w:r w:rsidR="0012767A">
        <w:rPr>
          <w:i/>
          <w:iCs/>
        </w:rPr>
        <w:t>2.2</w:t>
      </w:r>
      <w:r>
        <w:rPr>
          <w:i/>
          <w:iCs/>
        </w:rPr>
        <w:t>: diagénèse des roches détritiques siliceuses.</w:t>
      </w:r>
    </w:p>
    <w:p w14:paraId="506F68BB" w14:textId="0AE884DC" w:rsidR="00CE5627" w:rsidRPr="00FD3903" w:rsidRDefault="00CE5627" w:rsidP="00FD3903">
      <w:pPr>
        <w:pStyle w:val="Paragraphedeliste"/>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D3903">
        <w:rPr>
          <w:rFonts w:ascii="Times New Roman" w:eastAsia="Times New Roman" w:hAnsi="Times New Roman" w:cs="Times New Roman"/>
          <w:b/>
          <w:bCs/>
          <w:sz w:val="27"/>
          <w:szCs w:val="27"/>
          <w:lang w:eastAsia="fr-FR"/>
        </w:rPr>
        <w:lastRenderedPageBreak/>
        <w:t>COMPOSITION CHIMIQUE ET MINERALOGIQUE</w:t>
      </w:r>
    </w:p>
    <w:p w14:paraId="5D11B33C" w14:textId="035F130C" w:rsidR="00CE5627" w:rsidRPr="00CE5627" w:rsidRDefault="00CE5627" w:rsidP="00CE5627">
      <w:pPr>
        <w:spacing w:before="100" w:beforeAutospacing="1" w:after="0" w:line="240" w:lineRule="auto"/>
        <w:rPr>
          <w:rFonts w:ascii="Times New Roman" w:eastAsia="Times New Roman" w:hAnsi="Times New Roman" w:cs="Times New Roman"/>
          <w:sz w:val="24"/>
          <w:szCs w:val="24"/>
          <w:lang w:eastAsia="fr-FR"/>
        </w:rPr>
      </w:pPr>
      <w:r w:rsidRPr="00CE5627">
        <w:rPr>
          <w:rFonts w:ascii="Times New Roman" w:eastAsia="Times New Roman" w:hAnsi="Times New Roman" w:cs="Times New Roman"/>
          <w:sz w:val="24"/>
          <w:szCs w:val="24"/>
          <w:lang w:eastAsia="fr-FR"/>
        </w:rPr>
        <w:t xml:space="preserve">Les éléments chimiques des roches sédimentaires proviennent de la lithosphère continentale et de </w:t>
      </w:r>
      <w:r w:rsidR="00FD3903" w:rsidRPr="00CE5627">
        <w:rPr>
          <w:rFonts w:ascii="Times New Roman" w:eastAsia="Times New Roman" w:hAnsi="Times New Roman" w:cs="Times New Roman"/>
          <w:sz w:val="24"/>
          <w:szCs w:val="24"/>
          <w:lang w:eastAsia="fr-FR"/>
        </w:rPr>
        <w:t>l’atmosphère ;</w:t>
      </w:r>
      <w:r w:rsidRPr="00CE5627">
        <w:rPr>
          <w:rFonts w:ascii="Times New Roman" w:eastAsia="Times New Roman" w:hAnsi="Times New Roman" w:cs="Times New Roman"/>
          <w:sz w:val="24"/>
          <w:szCs w:val="24"/>
          <w:lang w:eastAsia="fr-FR"/>
        </w:rPr>
        <w:t xml:space="preserve"> les êtres vivants de la biosphère peuvent intervenir comme intermédiaires en concentrant ou libérant certains éléments (oxygène, CO2, calcium...). Il s'agit essentiellement d'éléments légers avec prédominance du silicium, calcium, oxygène, dioxyde de carbone. Les combinaisons minéralogiques consistent surtout en silicates et </w:t>
      </w:r>
      <w:r w:rsidR="00FD3903" w:rsidRPr="00CE5627">
        <w:rPr>
          <w:rFonts w:ascii="Times New Roman" w:eastAsia="Times New Roman" w:hAnsi="Times New Roman" w:cs="Times New Roman"/>
          <w:sz w:val="24"/>
          <w:szCs w:val="24"/>
          <w:lang w:eastAsia="fr-FR"/>
        </w:rPr>
        <w:t>accessoirement</w:t>
      </w:r>
      <w:r w:rsidRPr="00CE5627">
        <w:rPr>
          <w:rFonts w:ascii="Times New Roman" w:eastAsia="Times New Roman" w:hAnsi="Times New Roman" w:cs="Times New Roman"/>
          <w:sz w:val="24"/>
          <w:szCs w:val="24"/>
          <w:lang w:eastAsia="fr-FR"/>
        </w:rPr>
        <w:t xml:space="preserve"> carbonates. </w:t>
      </w:r>
    </w:p>
    <w:p w14:paraId="645DBE9B" w14:textId="77777777" w:rsidR="00CE5627" w:rsidRDefault="00CE5627" w:rsidP="006B5342">
      <w:pPr>
        <w:jc w:val="center"/>
      </w:pPr>
      <w:r>
        <w:rPr>
          <w:noProof/>
          <w:lang w:eastAsia="fr-FR"/>
        </w:rPr>
        <w:drawing>
          <wp:inline distT="0" distB="0" distL="0" distR="0" wp14:anchorId="7B0D9ED6" wp14:editId="101C5B0F">
            <wp:extent cx="5048250" cy="3179206"/>
            <wp:effectExtent l="0" t="0" r="0" b="0"/>
            <wp:docPr id="2" name="Image 2" descr="https://www.u-picardie.fr/beauchamp/cours-sed/sed-1_fichiers/se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picardie.fr/beauchamp/cours-sed/sed-1_fichiers/sed1-4.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5444" cy="3183737"/>
                    </a:xfrm>
                    <a:prstGeom prst="rect">
                      <a:avLst/>
                    </a:prstGeom>
                    <a:noFill/>
                    <a:ln>
                      <a:noFill/>
                    </a:ln>
                  </pic:spPr>
                </pic:pic>
              </a:graphicData>
            </a:graphic>
          </wp:inline>
        </w:drawing>
      </w:r>
    </w:p>
    <w:p w14:paraId="7B66217D" w14:textId="38F49A18" w:rsidR="0027672C" w:rsidRDefault="0027672C" w:rsidP="006B5342">
      <w:pPr>
        <w:jc w:val="center"/>
        <w:rPr>
          <w:i/>
          <w:iCs/>
          <w:rtl/>
        </w:rPr>
      </w:pPr>
      <w:r>
        <w:rPr>
          <w:i/>
          <w:iCs/>
        </w:rPr>
        <w:t xml:space="preserve">Figure </w:t>
      </w:r>
      <w:r w:rsidR="00FD3903">
        <w:rPr>
          <w:i/>
          <w:iCs/>
        </w:rPr>
        <w:t>3-</w:t>
      </w:r>
      <w:proofErr w:type="gramStart"/>
      <w:r w:rsidR="00FD3903">
        <w:rPr>
          <w:i/>
          <w:iCs/>
        </w:rPr>
        <w:t>1</w:t>
      </w:r>
      <w:r>
        <w:rPr>
          <w:i/>
          <w:iCs/>
        </w:rPr>
        <w:t>:</w:t>
      </w:r>
      <w:proofErr w:type="gramEnd"/>
      <w:r>
        <w:rPr>
          <w:i/>
          <w:iCs/>
        </w:rPr>
        <w:t xml:space="preserve"> Mouvement de matière au niveau de l'écorce</w:t>
      </w:r>
    </w:p>
    <w:tbl>
      <w:tblPr>
        <w:tblW w:w="9420" w:type="dxa"/>
        <w:tblCellSpacing w:w="15" w:type="dxa"/>
        <w:tblBorders>
          <w:top w:val="outset" w:sz="6" w:space="0" w:color="auto"/>
          <w:left w:val="outset" w:sz="6" w:space="0" w:color="auto"/>
          <w:bottom w:val="outset" w:sz="6" w:space="0" w:color="auto"/>
          <w:right w:val="outset" w:sz="6" w:space="0" w:color="auto"/>
        </w:tblBorders>
        <w:shd w:val="clear" w:color="auto" w:fill="FFCC66"/>
        <w:tblCellMar>
          <w:top w:w="30" w:type="dxa"/>
          <w:left w:w="30" w:type="dxa"/>
          <w:bottom w:w="30" w:type="dxa"/>
          <w:right w:w="30" w:type="dxa"/>
        </w:tblCellMar>
        <w:tblLook w:val="04A0" w:firstRow="1" w:lastRow="0" w:firstColumn="1" w:lastColumn="0" w:noHBand="0" w:noVBand="1"/>
      </w:tblPr>
      <w:tblGrid>
        <w:gridCol w:w="3114"/>
        <w:gridCol w:w="3099"/>
        <w:gridCol w:w="3207"/>
      </w:tblGrid>
      <w:tr w:rsidR="0027672C" w:rsidRPr="0014651F" w14:paraId="29BA0518"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1C222237" w14:textId="77777777" w:rsidR="0027672C" w:rsidRPr="0014651F" w:rsidRDefault="0027672C" w:rsidP="0027672C">
            <w:pPr>
              <w:spacing w:after="0" w:line="240" w:lineRule="auto"/>
              <w:rPr>
                <w:rFonts w:ascii="Times New Roman" w:eastAsia="Times New Roman" w:hAnsi="Times New Roman" w:cs="Times New Roman"/>
                <w:sz w:val="20"/>
                <w:szCs w:val="20"/>
                <w:lang w:eastAsia="fr-FR"/>
              </w:rPr>
            </w:pP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648763E2" w14:textId="77777777" w:rsidR="0027672C" w:rsidRPr="0014651F" w:rsidRDefault="0027672C" w:rsidP="0027672C">
            <w:pPr>
              <w:spacing w:after="0" w:line="240" w:lineRule="auto"/>
              <w:rPr>
                <w:rFonts w:ascii="Times New Roman" w:eastAsia="Times New Roman" w:hAnsi="Times New Roman" w:cs="Times New Roman"/>
                <w:sz w:val="20"/>
                <w:szCs w:val="20"/>
                <w:lang w:eastAsia="fr-FR"/>
              </w:rPr>
            </w:pPr>
            <w:proofErr w:type="gramStart"/>
            <w:r w:rsidRPr="0014651F">
              <w:rPr>
                <w:rFonts w:ascii="Times New Roman" w:eastAsia="Times New Roman" w:hAnsi="Times New Roman" w:cs="Times New Roman"/>
                <w:sz w:val="20"/>
                <w:szCs w:val="20"/>
                <w:lang w:eastAsia="fr-FR"/>
              </w:rPr>
              <w:t>%  roches</w:t>
            </w:r>
            <w:proofErr w:type="gramEnd"/>
            <w:r w:rsidRPr="0014651F">
              <w:rPr>
                <w:rFonts w:ascii="Times New Roman" w:eastAsia="Times New Roman" w:hAnsi="Times New Roman" w:cs="Times New Roman"/>
                <w:sz w:val="20"/>
                <w:szCs w:val="20"/>
                <w:lang w:eastAsia="fr-FR"/>
              </w:rPr>
              <w:t xml:space="preserve"> magmatiques</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390FAF04" w14:textId="77777777" w:rsidR="0027672C" w:rsidRPr="0014651F" w:rsidRDefault="0027672C" w:rsidP="0027672C">
            <w:pPr>
              <w:spacing w:after="0" w:line="240" w:lineRule="auto"/>
              <w:rPr>
                <w:rFonts w:ascii="Times New Roman" w:eastAsia="Times New Roman" w:hAnsi="Times New Roman" w:cs="Times New Roman"/>
                <w:sz w:val="20"/>
                <w:szCs w:val="20"/>
                <w:lang w:eastAsia="fr-FR"/>
              </w:rPr>
            </w:pPr>
            <w:r w:rsidRPr="0014651F">
              <w:rPr>
                <w:rFonts w:ascii="Times New Roman" w:eastAsia="Times New Roman" w:hAnsi="Times New Roman" w:cs="Times New Roman"/>
                <w:sz w:val="20"/>
                <w:szCs w:val="20"/>
                <w:lang w:eastAsia="fr-FR"/>
              </w:rPr>
              <w:t xml:space="preserve">% roches sédimentaires </w:t>
            </w:r>
          </w:p>
        </w:tc>
      </w:tr>
      <w:tr w:rsidR="0027672C" w:rsidRPr="0014651F" w14:paraId="168E2907"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60623EFC"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SiO2</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34173E83"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59,14</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7AC5EFD1"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57,95</w:t>
            </w:r>
          </w:p>
        </w:tc>
      </w:tr>
      <w:tr w:rsidR="0027672C" w:rsidRPr="0014651F" w14:paraId="63E8F507"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66C8AE02"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TiO2</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3BC872F8"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1,05</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13EF71AF"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0,57</w:t>
            </w:r>
          </w:p>
        </w:tc>
      </w:tr>
      <w:tr w:rsidR="0027672C" w:rsidRPr="0014651F" w14:paraId="32311055"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7B0CFF0E"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Al2O3</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3CA1C368"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15,34</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24D2486C"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13,39</w:t>
            </w:r>
          </w:p>
        </w:tc>
      </w:tr>
      <w:tr w:rsidR="0027672C" w:rsidRPr="0014651F" w14:paraId="088C5FF6"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1F4C5018"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Fe2O3</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4DA95992"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3,08</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74DE205C"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3,47</w:t>
            </w:r>
          </w:p>
        </w:tc>
      </w:tr>
      <w:tr w:rsidR="0027672C" w:rsidRPr="0014651F" w14:paraId="4D020421"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0C4A21A2" w14:textId="77777777" w:rsidR="0027672C" w:rsidRPr="0014651F" w:rsidRDefault="0027672C" w:rsidP="0027672C">
            <w:pPr>
              <w:spacing w:after="0" w:line="240" w:lineRule="auto"/>
              <w:rPr>
                <w:rFonts w:ascii="Helvetica" w:eastAsia="Times New Roman" w:hAnsi="Helvetica" w:cs="Helvetica"/>
                <w:sz w:val="20"/>
                <w:szCs w:val="20"/>
                <w:lang w:eastAsia="fr-FR"/>
              </w:rPr>
            </w:pPr>
            <w:proofErr w:type="spellStart"/>
            <w:r w:rsidRPr="0014651F">
              <w:rPr>
                <w:rFonts w:ascii="Helvetica" w:eastAsia="Times New Roman" w:hAnsi="Helvetica" w:cs="Helvetica"/>
                <w:sz w:val="20"/>
                <w:szCs w:val="20"/>
                <w:lang w:eastAsia="fr-FR"/>
              </w:rPr>
              <w:t>FeO</w:t>
            </w:r>
            <w:proofErr w:type="spellEnd"/>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12F8FF59"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3,80</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7568B559"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2,08</w:t>
            </w:r>
          </w:p>
        </w:tc>
      </w:tr>
      <w:tr w:rsidR="0027672C" w:rsidRPr="0014651F" w14:paraId="2F67BFFB"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616535EF"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MgO</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02D30AC3"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3,49</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755094C2"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2,65</w:t>
            </w:r>
          </w:p>
        </w:tc>
      </w:tr>
      <w:tr w:rsidR="0027672C" w:rsidRPr="0014651F" w14:paraId="37AC2A66"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3A3CC126" w14:textId="77777777" w:rsidR="0027672C" w:rsidRPr="0014651F" w:rsidRDefault="0027672C" w:rsidP="0027672C">
            <w:pPr>
              <w:spacing w:after="0" w:line="240" w:lineRule="auto"/>
              <w:rPr>
                <w:rFonts w:ascii="Helvetica" w:eastAsia="Times New Roman" w:hAnsi="Helvetica" w:cs="Helvetica"/>
                <w:sz w:val="20"/>
                <w:szCs w:val="20"/>
                <w:lang w:eastAsia="fr-FR"/>
              </w:rPr>
            </w:pPr>
            <w:proofErr w:type="spellStart"/>
            <w:r w:rsidRPr="0014651F">
              <w:rPr>
                <w:rFonts w:ascii="Helvetica" w:eastAsia="Times New Roman" w:hAnsi="Helvetica" w:cs="Helvetica"/>
                <w:sz w:val="20"/>
                <w:szCs w:val="20"/>
                <w:lang w:eastAsia="fr-FR"/>
              </w:rPr>
              <w:t>CaO</w:t>
            </w:r>
            <w:proofErr w:type="spellEnd"/>
            <w:r w:rsidRPr="0014651F">
              <w:rPr>
                <w:rFonts w:ascii="Helvetica" w:eastAsia="Times New Roman" w:hAnsi="Helvetica" w:cs="Helvetica"/>
                <w:sz w:val="20"/>
                <w:szCs w:val="20"/>
                <w:lang w:eastAsia="fr-FR"/>
              </w:rPr>
              <w:t xml:space="preserve"> </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47CA94CA"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5,08</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41BAD5E3"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5,89</w:t>
            </w:r>
          </w:p>
        </w:tc>
      </w:tr>
      <w:tr w:rsidR="0027672C" w:rsidRPr="0014651F" w14:paraId="08E1A76E"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62E36916"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Na2O</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49436F9F"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3,84</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3B1DFF8D"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1,13</w:t>
            </w:r>
          </w:p>
        </w:tc>
      </w:tr>
      <w:tr w:rsidR="0027672C" w:rsidRPr="0014651F" w14:paraId="2DA7F2F6"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53E0ED51"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K2O</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76FD2BC4"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3,13</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6984FB42"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2,86</w:t>
            </w:r>
          </w:p>
        </w:tc>
      </w:tr>
      <w:tr w:rsidR="0027672C" w:rsidRPr="0014651F" w14:paraId="30D9B896"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1F2094FF"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H2O</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4000B502"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1,15</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762CD44E"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3,23</w:t>
            </w:r>
          </w:p>
        </w:tc>
      </w:tr>
      <w:tr w:rsidR="0027672C" w:rsidRPr="0014651F" w14:paraId="492DF77D"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2B8B1CE6"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 xml:space="preserve">P2O5 </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12E06532"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0,30</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4596E723"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0,13</w:t>
            </w:r>
          </w:p>
        </w:tc>
      </w:tr>
      <w:tr w:rsidR="0027672C" w:rsidRPr="0014651F" w14:paraId="3FEBE538"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037C6515"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CO2</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563E94F8"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0,10</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39E5CCBB"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5,38</w:t>
            </w:r>
          </w:p>
        </w:tc>
      </w:tr>
      <w:tr w:rsidR="0027672C" w:rsidRPr="0014651F" w14:paraId="62EC4B47"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57C57387"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SO3</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4CEDE83F"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0,54.</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5DF3896F" w14:textId="77777777" w:rsidR="0027672C" w:rsidRPr="0014651F" w:rsidRDefault="0027672C" w:rsidP="0027672C">
            <w:pPr>
              <w:spacing w:after="0" w:line="240" w:lineRule="auto"/>
              <w:rPr>
                <w:rFonts w:ascii="Helvetica" w:eastAsia="Times New Roman" w:hAnsi="Helvetica" w:cs="Helvetica"/>
                <w:sz w:val="20"/>
                <w:szCs w:val="20"/>
                <w:lang w:eastAsia="fr-FR"/>
              </w:rPr>
            </w:pPr>
          </w:p>
        </w:tc>
      </w:tr>
      <w:tr w:rsidR="0027672C" w:rsidRPr="0014651F" w14:paraId="1A7EFACE"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1E10C879" w14:textId="77777777" w:rsidR="0027672C" w:rsidRPr="0014651F" w:rsidRDefault="0027672C" w:rsidP="0027672C">
            <w:pPr>
              <w:spacing w:after="0" w:line="240" w:lineRule="auto"/>
              <w:rPr>
                <w:rFonts w:ascii="Helvetica" w:eastAsia="Times New Roman" w:hAnsi="Helvetica" w:cs="Helvetica"/>
                <w:sz w:val="20"/>
                <w:szCs w:val="20"/>
                <w:lang w:eastAsia="fr-FR"/>
              </w:rPr>
            </w:pPr>
            <w:proofErr w:type="spellStart"/>
            <w:r w:rsidRPr="0014651F">
              <w:rPr>
                <w:rFonts w:ascii="Helvetica" w:eastAsia="Times New Roman" w:hAnsi="Helvetica" w:cs="Helvetica"/>
                <w:sz w:val="20"/>
                <w:szCs w:val="20"/>
                <w:lang w:eastAsia="fr-FR"/>
              </w:rPr>
              <w:t>BaO</w:t>
            </w:r>
            <w:proofErr w:type="spellEnd"/>
            <w:r w:rsidRPr="0014651F">
              <w:rPr>
                <w:rFonts w:ascii="Helvetica" w:eastAsia="Times New Roman" w:hAnsi="Helvetica" w:cs="Helvetica"/>
                <w:sz w:val="20"/>
                <w:szCs w:val="20"/>
                <w:lang w:eastAsia="fr-FR"/>
              </w:rPr>
              <w:t xml:space="preserve"> </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04E79018"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0,06</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428F9CCB" w14:textId="77777777" w:rsidR="0027672C" w:rsidRPr="0014651F" w:rsidRDefault="0027672C" w:rsidP="0027672C">
            <w:pPr>
              <w:spacing w:after="0" w:line="240" w:lineRule="auto"/>
              <w:rPr>
                <w:rFonts w:ascii="Helvetica" w:eastAsia="Times New Roman" w:hAnsi="Helvetica" w:cs="Helvetica"/>
                <w:sz w:val="20"/>
                <w:szCs w:val="20"/>
                <w:lang w:eastAsia="fr-FR"/>
              </w:rPr>
            </w:pPr>
          </w:p>
        </w:tc>
      </w:tr>
      <w:tr w:rsidR="0027672C" w:rsidRPr="0014651F" w14:paraId="12325E8C"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14686943"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C</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049ADA34" w14:textId="77777777" w:rsidR="0027672C" w:rsidRPr="0014651F" w:rsidRDefault="0027672C" w:rsidP="0027672C">
            <w:pPr>
              <w:spacing w:after="0" w:line="240" w:lineRule="auto"/>
              <w:rPr>
                <w:rFonts w:ascii="Helvetica" w:eastAsia="Times New Roman" w:hAnsi="Helvetica" w:cs="Helvetica"/>
                <w:sz w:val="20"/>
                <w:szCs w:val="20"/>
                <w:lang w:eastAsia="fr-FR"/>
              </w:rPr>
            </w:pP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43B1AC78"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0,66</w:t>
            </w:r>
          </w:p>
        </w:tc>
      </w:tr>
      <w:tr w:rsidR="0027672C" w:rsidRPr="0014651F" w14:paraId="0F7FACE5" w14:textId="77777777" w:rsidTr="0027672C">
        <w:trPr>
          <w:tblCellSpacing w:w="15" w:type="dxa"/>
        </w:trPr>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3161EA5E"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TOTAL</w:t>
            </w:r>
          </w:p>
        </w:tc>
        <w:tc>
          <w:tcPr>
            <w:tcW w:w="3069" w:type="dxa"/>
            <w:tcBorders>
              <w:top w:val="outset" w:sz="6" w:space="0" w:color="auto"/>
              <w:left w:val="outset" w:sz="6" w:space="0" w:color="auto"/>
              <w:bottom w:val="outset" w:sz="6" w:space="0" w:color="auto"/>
              <w:right w:val="outset" w:sz="6" w:space="0" w:color="auto"/>
            </w:tcBorders>
            <w:shd w:val="clear" w:color="auto" w:fill="FFCC66"/>
            <w:hideMark/>
          </w:tcPr>
          <w:p w14:paraId="1468D2E5"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99,56</w:t>
            </w:r>
          </w:p>
        </w:tc>
        <w:tc>
          <w:tcPr>
            <w:tcW w:w="3162" w:type="dxa"/>
            <w:tcBorders>
              <w:top w:val="outset" w:sz="6" w:space="0" w:color="auto"/>
              <w:left w:val="outset" w:sz="6" w:space="0" w:color="auto"/>
              <w:bottom w:val="outset" w:sz="6" w:space="0" w:color="auto"/>
              <w:right w:val="outset" w:sz="6" w:space="0" w:color="auto"/>
            </w:tcBorders>
            <w:shd w:val="clear" w:color="auto" w:fill="FFCC66"/>
            <w:hideMark/>
          </w:tcPr>
          <w:p w14:paraId="146F5E41" w14:textId="77777777" w:rsidR="0027672C" w:rsidRPr="0014651F" w:rsidRDefault="0027672C" w:rsidP="0027672C">
            <w:pPr>
              <w:spacing w:after="0" w:line="240" w:lineRule="auto"/>
              <w:rPr>
                <w:rFonts w:ascii="Helvetica" w:eastAsia="Times New Roman" w:hAnsi="Helvetica" w:cs="Helvetica"/>
                <w:sz w:val="20"/>
                <w:szCs w:val="20"/>
                <w:lang w:eastAsia="fr-FR"/>
              </w:rPr>
            </w:pPr>
            <w:r w:rsidRPr="0014651F">
              <w:rPr>
                <w:rFonts w:ascii="Helvetica" w:eastAsia="Times New Roman" w:hAnsi="Helvetica" w:cs="Helvetica"/>
                <w:sz w:val="20"/>
                <w:szCs w:val="20"/>
                <w:lang w:eastAsia="fr-FR"/>
              </w:rPr>
              <w:t xml:space="preserve">99,93 </w:t>
            </w:r>
          </w:p>
        </w:tc>
      </w:tr>
    </w:tbl>
    <w:p w14:paraId="30189965" w14:textId="4C5794FF" w:rsidR="0027672C" w:rsidRDefault="0027672C">
      <w:r>
        <w:rPr>
          <w:i/>
          <w:iCs/>
        </w:rPr>
        <w:t xml:space="preserve">Figure </w:t>
      </w:r>
      <w:r w:rsidR="00FD3903">
        <w:rPr>
          <w:i/>
          <w:iCs/>
        </w:rPr>
        <w:t>3-</w:t>
      </w:r>
      <w:proofErr w:type="gramStart"/>
      <w:r w:rsidR="00FD3903">
        <w:rPr>
          <w:i/>
          <w:iCs/>
        </w:rPr>
        <w:t>2</w:t>
      </w:r>
      <w:r>
        <w:rPr>
          <w:i/>
          <w:iCs/>
        </w:rPr>
        <w:t>:</w:t>
      </w:r>
      <w:proofErr w:type="gramEnd"/>
      <w:r>
        <w:rPr>
          <w:i/>
          <w:iCs/>
        </w:rPr>
        <w:t xml:space="preserve"> Principaux éléments chimiques dans les roches magmatiques et dans les roches sédimentaires</w:t>
      </w:r>
    </w:p>
    <w:p w14:paraId="3AC1871E" w14:textId="241263AD" w:rsidR="0027672C" w:rsidRPr="00FD3903" w:rsidRDefault="0027672C" w:rsidP="00FD3903">
      <w:pPr>
        <w:pStyle w:val="Paragraphedeliste"/>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D3903">
        <w:rPr>
          <w:rFonts w:ascii="Times New Roman" w:eastAsia="Times New Roman" w:hAnsi="Times New Roman" w:cs="Times New Roman"/>
          <w:b/>
          <w:bCs/>
          <w:sz w:val="27"/>
          <w:szCs w:val="27"/>
          <w:lang w:eastAsia="fr-FR"/>
        </w:rPr>
        <w:lastRenderedPageBreak/>
        <w:t>MILIEUX DE DEPOT</w:t>
      </w:r>
      <w:r w:rsidRPr="00FD3903">
        <w:rPr>
          <w:rFonts w:ascii="Times New Roman" w:eastAsia="Times New Roman" w:hAnsi="Times New Roman" w:cs="Times New Roman"/>
          <w:sz w:val="24"/>
          <w:szCs w:val="24"/>
          <w:lang w:eastAsia="fr-FR"/>
        </w:rPr>
        <w:t xml:space="preserve"> </w:t>
      </w:r>
    </w:p>
    <w:p w14:paraId="2D69520E" w14:textId="0274DCDB"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Les éléments destinés à former un sédiment sont d'abord généralement transportés à l'état solide ou en solution. Ils se déposent ou précipitent ensuite dans un milieu de sédimentation. Un milieu de sédimentation est une unité géomorphologique de taille et de forme déterminée où règne un ensemble de facteurs physiques, chimiques et biologiques suffisamment constants pour former un dépôt </w:t>
      </w:r>
      <w:r w:rsidR="00FD3903" w:rsidRPr="0027672C">
        <w:rPr>
          <w:rFonts w:ascii="Times New Roman" w:eastAsia="Times New Roman" w:hAnsi="Times New Roman" w:cs="Times New Roman"/>
          <w:sz w:val="24"/>
          <w:szCs w:val="24"/>
          <w:lang w:eastAsia="fr-FR"/>
        </w:rPr>
        <w:t>caractéristique ;</w:t>
      </w:r>
      <w:r w:rsidRPr="0027672C">
        <w:rPr>
          <w:rFonts w:ascii="Times New Roman" w:eastAsia="Times New Roman" w:hAnsi="Times New Roman" w:cs="Times New Roman"/>
          <w:sz w:val="24"/>
          <w:szCs w:val="24"/>
          <w:lang w:eastAsia="fr-FR"/>
        </w:rPr>
        <w:t xml:space="preserve"> </w:t>
      </w:r>
      <w:r w:rsidR="00FD3903" w:rsidRPr="0027672C">
        <w:rPr>
          <w:rFonts w:ascii="Times New Roman" w:eastAsia="Times New Roman" w:hAnsi="Times New Roman" w:cs="Times New Roman"/>
          <w:sz w:val="24"/>
          <w:szCs w:val="24"/>
          <w:lang w:eastAsia="fr-FR"/>
        </w:rPr>
        <w:t>exemples :</w:t>
      </w:r>
      <w:r w:rsidRPr="0027672C">
        <w:rPr>
          <w:rFonts w:ascii="Times New Roman" w:eastAsia="Times New Roman" w:hAnsi="Times New Roman" w:cs="Times New Roman"/>
          <w:sz w:val="24"/>
          <w:szCs w:val="24"/>
          <w:lang w:eastAsia="fr-FR"/>
        </w:rPr>
        <w:t xml:space="preserve"> milieu lacustre, milieu </w:t>
      </w:r>
      <w:r w:rsidR="00FD3903" w:rsidRPr="0027672C">
        <w:rPr>
          <w:rFonts w:ascii="Times New Roman" w:eastAsia="Times New Roman" w:hAnsi="Times New Roman" w:cs="Times New Roman"/>
          <w:sz w:val="24"/>
          <w:szCs w:val="24"/>
          <w:lang w:eastAsia="fr-FR"/>
        </w:rPr>
        <w:t>deltaïque. Cette</w:t>
      </w:r>
      <w:r w:rsidRPr="0027672C">
        <w:rPr>
          <w:rFonts w:ascii="Times New Roman" w:eastAsia="Times New Roman" w:hAnsi="Times New Roman" w:cs="Times New Roman"/>
          <w:sz w:val="24"/>
          <w:szCs w:val="24"/>
          <w:lang w:eastAsia="fr-FR"/>
        </w:rPr>
        <w:t xml:space="preserve"> définition reste vague quant à la taille d'un </w:t>
      </w:r>
      <w:r w:rsidR="00FD3903" w:rsidRPr="0027672C">
        <w:rPr>
          <w:rFonts w:ascii="Times New Roman" w:eastAsia="Times New Roman" w:hAnsi="Times New Roman" w:cs="Times New Roman"/>
          <w:sz w:val="24"/>
          <w:szCs w:val="24"/>
          <w:lang w:eastAsia="fr-FR"/>
        </w:rPr>
        <w:t>milieu :</w:t>
      </w:r>
      <w:r w:rsidRPr="0027672C">
        <w:rPr>
          <w:rFonts w:ascii="Times New Roman" w:eastAsia="Times New Roman" w:hAnsi="Times New Roman" w:cs="Times New Roman"/>
          <w:sz w:val="24"/>
          <w:szCs w:val="24"/>
          <w:lang w:eastAsia="fr-FR"/>
        </w:rPr>
        <w:t xml:space="preserve"> on parle souvent de milieu continental, mais celui-ci comprend les milieux torrentiels, fluviatiles, lacustres...A l'opposé, différents milieux peuvent être regroupés en unités spatialement plus </w:t>
      </w:r>
      <w:r w:rsidR="00FD3903" w:rsidRPr="0027672C">
        <w:rPr>
          <w:rFonts w:ascii="Times New Roman" w:eastAsia="Times New Roman" w:hAnsi="Times New Roman" w:cs="Times New Roman"/>
          <w:sz w:val="24"/>
          <w:szCs w:val="24"/>
          <w:lang w:eastAsia="fr-FR"/>
        </w:rPr>
        <w:t>grandes :</w:t>
      </w:r>
      <w:r w:rsidRPr="0027672C">
        <w:rPr>
          <w:rFonts w:ascii="Times New Roman" w:eastAsia="Times New Roman" w:hAnsi="Times New Roman" w:cs="Times New Roman"/>
          <w:sz w:val="24"/>
          <w:szCs w:val="24"/>
          <w:lang w:eastAsia="fr-FR"/>
        </w:rPr>
        <w:t xml:space="preserve"> un bassin sédimentaire regroupe les différents milieux d'une même entité géographique dont les sédiments ont des caractères communs (origine, âge...) Un exemple est fourni par le fossé actuel du Rhin qui regroupe les milieux </w:t>
      </w:r>
      <w:r w:rsidR="00FD3903" w:rsidRPr="0027672C">
        <w:rPr>
          <w:rFonts w:ascii="Times New Roman" w:eastAsia="Times New Roman" w:hAnsi="Times New Roman" w:cs="Times New Roman"/>
          <w:sz w:val="24"/>
          <w:szCs w:val="24"/>
          <w:lang w:eastAsia="fr-FR"/>
        </w:rPr>
        <w:t>des pentes</w:t>
      </w:r>
      <w:r w:rsidRPr="0027672C">
        <w:rPr>
          <w:rFonts w:ascii="Times New Roman" w:eastAsia="Times New Roman" w:hAnsi="Times New Roman" w:cs="Times New Roman"/>
          <w:sz w:val="24"/>
          <w:szCs w:val="24"/>
          <w:lang w:eastAsia="fr-FR"/>
        </w:rPr>
        <w:t xml:space="preserve"> des Vosges, de la Forêt Noire et ceux des plaines Bade et d'Alsace. Le point fondamental à retenir, c'est la notion de dépôt caractéristique d'un milieu. Ainsi, le géologue pourra reconstituer les conditions ayant </w:t>
      </w:r>
      <w:r w:rsidR="00FD3903" w:rsidRPr="0027672C">
        <w:rPr>
          <w:rFonts w:ascii="Times New Roman" w:eastAsia="Times New Roman" w:hAnsi="Times New Roman" w:cs="Times New Roman"/>
          <w:sz w:val="24"/>
          <w:szCs w:val="24"/>
          <w:lang w:eastAsia="fr-FR"/>
        </w:rPr>
        <w:t>régné</w:t>
      </w:r>
      <w:r w:rsidRPr="0027672C">
        <w:rPr>
          <w:rFonts w:ascii="Times New Roman" w:eastAsia="Times New Roman" w:hAnsi="Times New Roman" w:cs="Times New Roman"/>
          <w:sz w:val="24"/>
          <w:szCs w:val="24"/>
          <w:lang w:eastAsia="fr-FR"/>
        </w:rPr>
        <w:t xml:space="preserve"> dans un milieu ancien à l'aide des caractéristiques de ses </w:t>
      </w:r>
      <w:r w:rsidR="00FD3903" w:rsidRPr="0027672C">
        <w:rPr>
          <w:rFonts w:ascii="Times New Roman" w:eastAsia="Times New Roman" w:hAnsi="Times New Roman" w:cs="Times New Roman"/>
          <w:sz w:val="24"/>
          <w:szCs w:val="24"/>
          <w:lang w:eastAsia="fr-FR"/>
        </w:rPr>
        <w:t>dépôts :</w:t>
      </w:r>
      <w:r w:rsidRPr="0027672C">
        <w:rPr>
          <w:rFonts w:ascii="Times New Roman" w:eastAsia="Times New Roman" w:hAnsi="Times New Roman" w:cs="Times New Roman"/>
          <w:sz w:val="24"/>
          <w:szCs w:val="24"/>
          <w:lang w:eastAsia="fr-FR"/>
        </w:rPr>
        <w:t xml:space="preserve"> la reconnaissance et la répartition des milieux anciens de sédimentation constituent une des bases de la </w:t>
      </w:r>
      <w:r w:rsidR="00FD3903" w:rsidRPr="0027672C">
        <w:rPr>
          <w:rFonts w:ascii="Times New Roman" w:eastAsia="Times New Roman" w:hAnsi="Times New Roman" w:cs="Times New Roman"/>
          <w:sz w:val="24"/>
          <w:szCs w:val="24"/>
          <w:lang w:eastAsia="fr-FR"/>
        </w:rPr>
        <w:t>paléogéographie.</w:t>
      </w:r>
      <w:r w:rsidRPr="0027672C">
        <w:rPr>
          <w:rFonts w:ascii="Times New Roman" w:eastAsia="Times New Roman" w:hAnsi="Times New Roman" w:cs="Times New Roman"/>
          <w:sz w:val="24"/>
          <w:szCs w:val="24"/>
          <w:lang w:eastAsia="fr-FR"/>
        </w:rPr>
        <w:t xml:space="preserve"> </w:t>
      </w:r>
      <w:r w:rsidR="00FD3903" w:rsidRPr="0027672C">
        <w:rPr>
          <w:rFonts w:ascii="Times New Roman" w:eastAsia="Times New Roman" w:hAnsi="Times New Roman" w:cs="Times New Roman"/>
          <w:sz w:val="24"/>
          <w:szCs w:val="24"/>
          <w:lang w:eastAsia="fr-FR"/>
        </w:rPr>
        <w:t>Les dépôts</w:t>
      </w:r>
      <w:r w:rsidRPr="0027672C">
        <w:rPr>
          <w:rFonts w:ascii="Times New Roman" w:eastAsia="Times New Roman" w:hAnsi="Times New Roman" w:cs="Times New Roman"/>
          <w:sz w:val="24"/>
          <w:szCs w:val="24"/>
          <w:lang w:eastAsia="fr-FR"/>
        </w:rPr>
        <w:t xml:space="preserve"> ne sont qu'en transit dans les milieux continentaux du fait de l'action de la gravité. Tôt ou tard, ils sont repris et transportés finalement jusqu'au point le plus bas, la mer. Les milieux sédimentaires continentaux sont locaux et transitoires par rapport aux milieux marins qui fournissent la majeure partie des roches sédimentaires. </w:t>
      </w:r>
    </w:p>
    <w:p w14:paraId="3C7DB9DA" w14:textId="58498065" w:rsidR="0027672C" w:rsidRPr="0027672C" w:rsidRDefault="0027672C" w:rsidP="0027672C">
      <w:pPr>
        <w:spacing w:after="0" w:line="240" w:lineRule="auto"/>
        <w:rPr>
          <w:rFonts w:ascii="Times New Roman" w:eastAsia="Times New Roman" w:hAnsi="Times New Roman" w:cs="Times New Roman"/>
          <w:sz w:val="24"/>
          <w:szCs w:val="24"/>
          <w:lang w:eastAsia="fr-FR"/>
        </w:rPr>
      </w:pPr>
    </w:p>
    <w:p w14:paraId="3E4FC713" w14:textId="463A2833" w:rsidR="0027672C" w:rsidRPr="00FD3903" w:rsidRDefault="0027672C" w:rsidP="00FD3903">
      <w:pPr>
        <w:pStyle w:val="Paragraphedeliste"/>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D3903">
        <w:rPr>
          <w:rFonts w:ascii="Times New Roman" w:eastAsia="Times New Roman" w:hAnsi="Times New Roman" w:cs="Times New Roman"/>
          <w:b/>
          <w:bCs/>
          <w:sz w:val="27"/>
          <w:szCs w:val="27"/>
          <w:lang w:eastAsia="fr-FR"/>
        </w:rPr>
        <w:t>. PRINCIPAUX TYPES DE ROCHES SEDIMENTAIRES</w:t>
      </w:r>
      <w:r w:rsidRPr="00FD3903">
        <w:rPr>
          <w:rFonts w:ascii="Times New Roman" w:eastAsia="Times New Roman" w:hAnsi="Times New Roman" w:cs="Times New Roman"/>
          <w:sz w:val="24"/>
          <w:szCs w:val="24"/>
          <w:lang w:eastAsia="fr-FR"/>
        </w:rPr>
        <w:t xml:space="preserve"> </w:t>
      </w:r>
    </w:p>
    <w:p w14:paraId="1594E671" w14:textId="5E0D1CD5"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D'après la composition chimique, on </w:t>
      </w:r>
      <w:r w:rsidR="00FD3903" w:rsidRPr="0027672C">
        <w:rPr>
          <w:rFonts w:ascii="Times New Roman" w:eastAsia="Times New Roman" w:hAnsi="Times New Roman" w:cs="Times New Roman"/>
          <w:sz w:val="24"/>
          <w:szCs w:val="24"/>
          <w:lang w:eastAsia="fr-FR"/>
        </w:rPr>
        <w:t>distingue :</w:t>
      </w:r>
      <w:r w:rsidRPr="0027672C">
        <w:rPr>
          <w:rFonts w:ascii="Times New Roman" w:eastAsia="Times New Roman" w:hAnsi="Times New Roman" w:cs="Times New Roman"/>
          <w:sz w:val="24"/>
          <w:szCs w:val="24"/>
          <w:lang w:eastAsia="fr-FR"/>
        </w:rPr>
        <w:t xml:space="preserve"> </w:t>
      </w:r>
    </w:p>
    <w:p w14:paraId="0C593BEB" w14:textId="77777777" w:rsidR="0027672C" w:rsidRPr="0027672C" w:rsidRDefault="0027672C" w:rsidP="0027672C">
      <w:pPr>
        <w:spacing w:before="100" w:beforeAutospacing="1" w:after="100" w:afterAutospacing="1" w:line="240" w:lineRule="auto"/>
        <w:ind w:left="1134"/>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Pr="0027672C">
        <w:rPr>
          <w:rFonts w:ascii="Times New Roman" w:eastAsia="Times New Roman" w:hAnsi="Times New Roman" w:cs="Times New Roman"/>
          <w:b/>
          <w:bCs/>
          <w:sz w:val="24"/>
          <w:szCs w:val="24"/>
          <w:lang w:eastAsia="fr-FR"/>
        </w:rPr>
        <w:t xml:space="preserve">les roches siliceuses </w:t>
      </w:r>
      <w:r w:rsidRPr="0027672C">
        <w:rPr>
          <w:rFonts w:ascii="Times New Roman" w:eastAsia="Times New Roman" w:hAnsi="Times New Roman" w:cs="Times New Roman"/>
          <w:sz w:val="24"/>
          <w:szCs w:val="24"/>
          <w:lang w:eastAsia="fr-FR"/>
        </w:rPr>
        <w:t xml:space="preserve">(silice) </w:t>
      </w:r>
    </w:p>
    <w:p w14:paraId="565C690E" w14:textId="7043060B" w:rsidR="0027672C" w:rsidRPr="0027672C" w:rsidRDefault="0027672C" w:rsidP="0027672C">
      <w:pPr>
        <w:spacing w:before="100" w:beforeAutospacing="1" w:after="100" w:afterAutospacing="1" w:line="240" w:lineRule="auto"/>
        <w:ind w:left="1134"/>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Pr="0027672C">
        <w:rPr>
          <w:rFonts w:ascii="Times New Roman" w:eastAsia="Times New Roman" w:hAnsi="Times New Roman" w:cs="Times New Roman"/>
          <w:b/>
          <w:bCs/>
          <w:sz w:val="24"/>
          <w:szCs w:val="24"/>
          <w:lang w:eastAsia="fr-FR"/>
        </w:rPr>
        <w:t xml:space="preserve">les roches </w:t>
      </w:r>
      <w:r w:rsidR="00FD3903" w:rsidRPr="0027672C">
        <w:rPr>
          <w:rFonts w:ascii="Times New Roman" w:eastAsia="Times New Roman" w:hAnsi="Times New Roman" w:cs="Times New Roman"/>
          <w:b/>
          <w:bCs/>
          <w:sz w:val="24"/>
          <w:szCs w:val="24"/>
          <w:lang w:eastAsia="fr-FR"/>
        </w:rPr>
        <w:t>argileuses</w:t>
      </w:r>
      <w:r w:rsidR="00FD3903" w:rsidRPr="0027672C">
        <w:rPr>
          <w:rFonts w:ascii="Times New Roman" w:eastAsia="Times New Roman" w:hAnsi="Times New Roman" w:cs="Times New Roman"/>
          <w:sz w:val="24"/>
          <w:szCs w:val="24"/>
          <w:lang w:eastAsia="fr-FR"/>
        </w:rPr>
        <w:t xml:space="preserve"> (</w:t>
      </w:r>
      <w:r w:rsidRPr="0027672C">
        <w:rPr>
          <w:rFonts w:ascii="Times New Roman" w:eastAsia="Times New Roman" w:hAnsi="Times New Roman" w:cs="Times New Roman"/>
          <w:sz w:val="24"/>
          <w:szCs w:val="24"/>
          <w:lang w:eastAsia="fr-FR"/>
        </w:rPr>
        <w:t xml:space="preserve">phyllosilicates d'aluminium) </w:t>
      </w:r>
    </w:p>
    <w:p w14:paraId="32373140" w14:textId="5316A8E7" w:rsidR="0027672C" w:rsidRPr="0027672C" w:rsidRDefault="0027672C" w:rsidP="0027672C">
      <w:pPr>
        <w:spacing w:before="100" w:beforeAutospacing="1" w:after="100" w:afterAutospacing="1" w:line="240" w:lineRule="auto"/>
        <w:ind w:left="1134"/>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Pr="0027672C">
        <w:rPr>
          <w:rFonts w:ascii="Times New Roman" w:eastAsia="Times New Roman" w:hAnsi="Times New Roman" w:cs="Times New Roman"/>
          <w:b/>
          <w:bCs/>
          <w:sz w:val="24"/>
          <w:szCs w:val="24"/>
          <w:lang w:eastAsia="fr-FR"/>
        </w:rPr>
        <w:t xml:space="preserve">les roches </w:t>
      </w:r>
      <w:r w:rsidR="00FD3903" w:rsidRPr="0027672C">
        <w:rPr>
          <w:rFonts w:ascii="Times New Roman" w:eastAsia="Times New Roman" w:hAnsi="Times New Roman" w:cs="Times New Roman"/>
          <w:b/>
          <w:bCs/>
          <w:sz w:val="24"/>
          <w:szCs w:val="24"/>
          <w:lang w:eastAsia="fr-FR"/>
        </w:rPr>
        <w:t>carbonatées</w:t>
      </w:r>
      <w:r w:rsidR="00FD3903" w:rsidRPr="0027672C">
        <w:rPr>
          <w:rFonts w:ascii="Times New Roman" w:eastAsia="Times New Roman" w:hAnsi="Times New Roman" w:cs="Times New Roman"/>
          <w:sz w:val="24"/>
          <w:szCs w:val="24"/>
          <w:lang w:eastAsia="fr-FR"/>
        </w:rPr>
        <w:t xml:space="preserve"> (</w:t>
      </w:r>
      <w:r w:rsidRPr="0027672C">
        <w:rPr>
          <w:rFonts w:ascii="Times New Roman" w:eastAsia="Times New Roman" w:hAnsi="Times New Roman" w:cs="Times New Roman"/>
          <w:sz w:val="24"/>
          <w:szCs w:val="24"/>
          <w:lang w:eastAsia="fr-FR"/>
        </w:rPr>
        <w:t xml:space="preserve">carbonates de calcium et magnésium) </w:t>
      </w:r>
    </w:p>
    <w:p w14:paraId="0A694510" w14:textId="4ED53C95" w:rsidR="0027672C" w:rsidRPr="0027672C" w:rsidRDefault="0027672C" w:rsidP="0027672C">
      <w:pPr>
        <w:spacing w:before="100" w:beforeAutospacing="1" w:after="100" w:afterAutospacing="1" w:line="240" w:lineRule="auto"/>
        <w:ind w:left="1134"/>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Pr="0027672C">
        <w:rPr>
          <w:rFonts w:ascii="Times New Roman" w:eastAsia="Times New Roman" w:hAnsi="Times New Roman" w:cs="Times New Roman"/>
          <w:b/>
          <w:bCs/>
          <w:sz w:val="24"/>
          <w:szCs w:val="24"/>
          <w:lang w:eastAsia="fr-FR"/>
        </w:rPr>
        <w:t xml:space="preserve">les roches </w:t>
      </w:r>
      <w:r w:rsidR="00FD3903" w:rsidRPr="0027672C">
        <w:rPr>
          <w:rFonts w:ascii="Times New Roman" w:eastAsia="Times New Roman" w:hAnsi="Times New Roman" w:cs="Times New Roman"/>
          <w:b/>
          <w:bCs/>
          <w:sz w:val="24"/>
          <w:szCs w:val="24"/>
          <w:lang w:eastAsia="fr-FR"/>
        </w:rPr>
        <w:t>phosphatées</w:t>
      </w:r>
      <w:r w:rsidR="00FD3903" w:rsidRPr="0027672C">
        <w:rPr>
          <w:rFonts w:ascii="Times New Roman" w:eastAsia="Times New Roman" w:hAnsi="Times New Roman" w:cs="Times New Roman"/>
          <w:sz w:val="24"/>
          <w:szCs w:val="24"/>
          <w:lang w:eastAsia="fr-FR"/>
        </w:rPr>
        <w:t xml:space="preserve"> (</w:t>
      </w:r>
      <w:r w:rsidRPr="0027672C">
        <w:rPr>
          <w:rFonts w:ascii="Times New Roman" w:eastAsia="Times New Roman" w:hAnsi="Times New Roman" w:cs="Times New Roman"/>
          <w:sz w:val="24"/>
          <w:szCs w:val="24"/>
          <w:lang w:eastAsia="fr-FR"/>
        </w:rPr>
        <w:t xml:space="preserve">phosphates de calcium) </w:t>
      </w:r>
    </w:p>
    <w:p w14:paraId="038B1E01" w14:textId="5AC93A9F" w:rsidR="0027672C" w:rsidRPr="0027672C" w:rsidRDefault="0027672C" w:rsidP="0027672C">
      <w:pPr>
        <w:spacing w:before="100" w:beforeAutospacing="1" w:after="100" w:afterAutospacing="1" w:line="240" w:lineRule="auto"/>
        <w:ind w:left="1134"/>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Pr="0027672C">
        <w:rPr>
          <w:rFonts w:ascii="Times New Roman" w:eastAsia="Times New Roman" w:hAnsi="Times New Roman" w:cs="Times New Roman"/>
          <w:b/>
          <w:bCs/>
          <w:sz w:val="24"/>
          <w:szCs w:val="24"/>
          <w:lang w:eastAsia="fr-FR"/>
        </w:rPr>
        <w:t xml:space="preserve">les roches </w:t>
      </w:r>
      <w:r w:rsidR="00FD3903" w:rsidRPr="0027672C">
        <w:rPr>
          <w:rFonts w:ascii="Times New Roman" w:eastAsia="Times New Roman" w:hAnsi="Times New Roman" w:cs="Times New Roman"/>
          <w:b/>
          <w:bCs/>
          <w:sz w:val="24"/>
          <w:szCs w:val="24"/>
          <w:lang w:eastAsia="fr-FR"/>
        </w:rPr>
        <w:t>carbonées</w:t>
      </w:r>
      <w:r w:rsidR="00FD3903" w:rsidRPr="0027672C">
        <w:rPr>
          <w:rFonts w:ascii="Times New Roman" w:eastAsia="Times New Roman" w:hAnsi="Times New Roman" w:cs="Times New Roman"/>
          <w:sz w:val="24"/>
          <w:szCs w:val="24"/>
          <w:lang w:eastAsia="fr-FR"/>
        </w:rPr>
        <w:t xml:space="preserve"> (</w:t>
      </w:r>
      <w:r w:rsidRPr="0027672C">
        <w:rPr>
          <w:rFonts w:ascii="Times New Roman" w:eastAsia="Times New Roman" w:hAnsi="Times New Roman" w:cs="Times New Roman"/>
          <w:sz w:val="24"/>
          <w:szCs w:val="24"/>
          <w:lang w:eastAsia="fr-FR"/>
        </w:rPr>
        <w:t xml:space="preserve">carbone et hydrocarbures) </w:t>
      </w:r>
    </w:p>
    <w:p w14:paraId="0B0ABFC5" w14:textId="77777777" w:rsidR="0027672C" w:rsidRPr="0027672C" w:rsidRDefault="0027672C" w:rsidP="0027672C">
      <w:pPr>
        <w:spacing w:before="100" w:beforeAutospacing="1" w:after="100" w:afterAutospacing="1" w:line="240" w:lineRule="auto"/>
        <w:ind w:left="1134"/>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Pr="0027672C">
        <w:rPr>
          <w:rFonts w:ascii="Times New Roman" w:eastAsia="Times New Roman" w:hAnsi="Times New Roman" w:cs="Times New Roman"/>
          <w:b/>
          <w:bCs/>
          <w:sz w:val="24"/>
          <w:szCs w:val="24"/>
          <w:lang w:eastAsia="fr-FR"/>
        </w:rPr>
        <w:t>les roches salines</w:t>
      </w:r>
      <w:r w:rsidRPr="0027672C">
        <w:rPr>
          <w:rFonts w:ascii="Times New Roman" w:eastAsia="Times New Roman" w:hAnsi="Times New Roman" w:cs="Times New Roman"/>
          <w:sz w:val="24"/>
          <w:szCs w:val="24"/>
          <w:lang w:eastAsia="fr-FR"/>
        </w:rPr>
        <w:t xml:space="preserve"> (chlorures, sulfates de </w:t>
      </w:r>
      <w:proofErr w:type="gramStart"/>
      <w:r w:rsidRPr="0027672C">
        <w:rPr>
          <w:rFonts w:ascii="Times New Roman" w:eastAsia="Times New Roman" w:hAnsi="Times New Roman" w:cs="Times New Roman"/>
          <w:sz w:val="24"/>
          <w:szCs w:val="24"/>
          <w:lang w:eastAsia="fr-FR"/>
        </w:rPr>
        <w:t>Ca</w:t>
      </w:r>
      <w:proofErr w:type="gramEnd"/>
      <w:r w:rsidRPr="0027672C">
        <w:rPr>
          <w:rFonts w:ascii="Times New Roman" w:eastAsia="Times New Roman" w:hAnsi="Times New Roman" w:cs="Times New Roman"/>
          <w:sz w:val="24"/>
          <w:szCs w:val="24"/>
          <w:lang w:eastAsia="fr-FR"/>
        </w:rPr>
        <w:t xml:space="preserve">, Na, K) </w:t>
      </w:r>
    </w:p>
    <w:p w14:paraId="366B8CE8" w14:textId="4BCE7147" w:rsidR="0027672C" w:rsidRPr="0027672C" w:rsidRDefault="00FD3903" w:rsidP="00FD3903">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                   </w:t>
      </w:r>
      <w:r w:rsidR="0027672C" w:rsidRPr="0027672C">
        <w:rPr>
          <w:rFonts w:ascii="Times New Roman" w:eastAsia="Times New Roman" w:hAnsi="Times New Roman" w:cs="Times New Roman"/>
          <w:b/>
          <w:bCs/>
          <w:sz w:val="24"/>
          <w:szCs w:val="24"/>
          <w:lang w:eastAsia="fr-FR"/>
        </w:rPr>
        <w:t xml:space="preserve">* les roches ferrifères </w:t>
      </w:r>
      <w:r w:rsidR="0027672C" w:rsidRPr="0027672C">
        <w:rPr>
          <w:rFonts w:ascii="Times New Roman" w:eastAsia="Times New Roman" w:hAnsi="Times New Roman" w:cs="Times New Roman"/>
          <w:sz w:val="24"/>
          <w:szCs w:val="24"/>
          <w:lang w:eastAsia="fr-FR"/>
        </w:rPr>
        <w:t>(oxydes, hydroxydes de fer</w:t>
      </w:r>
    </w:p>
    <w:p w14:paraId="57097DCA" w14:textId="7AD9D3EC" w:rsidR="0027672C" w:rsidRDefault="0027672C" w:rsidP="0027672C">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Dans cette classification, les roches faites d'un mélange de constituants chimiques pourront être rangées dans plusieurs </w:t>
      </w:r>
      <w:r w:rsidR="00FD3903" w:rsidRPr="0027672C">
        <w:rPr>
          <w:rFonts w:ascii="Times New Roman" w:eastAsia="Times New Roman" w:hAnsi="Times New Roman" w:cs="Times New Roman"/>
          <w:sz w:val="24"/>
          <w:szCs w:val="24"/>
          <w:lang w:eastAsia="fr-FR"/>
        </w:rPr>
        <w:t>catégories :</w:t>
      </w:r>
      <w:r w:rsidRPr="0027672C">
        <w:rPr>
          <w:rFonts w:ascii="Times New Roman" w:eastAsia="Times New Roman" w:hAnsi="Times New Roman" w:cs="Times New Roman"/>
          <w:sz w:val="24"/>
          <w:szCs w:val="24"/>
          <w:lang w:eastAsia="fr-FR"/>
        </w:rPr>
        <w:t xml:space="preserve"> par exemple, les marnes (argile + calcaire), les brèches polygéniques (éléments de divers types pétrographiques), le </w:t>
      </w:r>
      <w:r w:rsidR="00FD3903" w:rsidRPr="0027672C">
        <w:rPr>
          <w:rFonts w:ascii="Times New Roman" w:eastAsia="Times New Roman" w:hAnsi="Times New Roman" w:cs="Times New Roman"/>
          <w:sz w:val="24"/>
          <w:szCs w:val="24"/>
          <w:lang w:eastAsia="fr-FR"/>
        </w:rPr>
        <w:t>lœss</w:t>
      </w:r>
      <w:r w:rsidRPr="0027672C">
        <w:rPr>
          <w:rFonts w:ascii="Times New Roman" w:eastAsia="Times New Roman" w:hAnsi="Times New Roman" w:cs="Times New Roman"/>
          <w:sz w:val="24"/>
          <w:szCs w:val="24"/>
          <w:lang w:eastAsia="fr-FR"/>
        </w:rPr>
        <w:t xml:space="preserve"> (dépôt éolien formé de quartz, d'argile et de </w:t>
      </w:r>
      <w:r w:rsidR="00FD3903" w:rsidRPr="0027672C">
        <w:rPr>
          <w:rFonts w:ascii="Times New Roman" w:eastAsia="Times New Roman" w:hAnsi="Times New Roman" w:cs="Times New Roman"/>
          <w:sz w:val="24"/>
          <w:szCs w:val="24"/>
          <w:lang w:eastAsia="fr-FR"/>
        </w:rPr>
        <w:t>calcaire) ...</w:t>
      </w:r>
      <w:r w:rsidRPr="0027672C">
        <w:rPr>
          <w:rFonts w:ascii="Times New Roman" w:eastAsia="Times New Roman" w:hAnsi="Times New Roman" w:cs="Times New Roman"/>
          <w:sz w:val="24"/>
          <w:szCs w:val="24"/>
          <w:lang w:eastAsia="fr-FR"/>
        </w:rPr>
        <w:t xml:space="preserve"> </w:t>
      </w:r>
    </w:p>
    <w:p w14:paraId="5F234D78" w14:textId="77777777" w:rsidR="0012767A" w:rsidRPr="0027672C" w:rsidRDefault="0012767A" w:rsidP="004A33A0">
      <w:pPr>
        <w:spacing w:before="100" w:beforeAutospacing="1" w:after="100" w:afterAutospacing="1" w:line="240" w:lineRule="auto"/>
        <w:ind w:left="720"/>
        <w:rPr>
          <w:rFonts w:ascii="Times New Roman" w:eastAsia="Times New Roman" w:hAnsi="Times New Roman" w:cs="Times New Roman"/>
          <w:sz w:val="24"/>
          <w:szCs w:val="24"/>
          <w:lang w:eastAsia="fr-FR"/>
        </w:rPr>
      </w:pPr>
    </w:p>
    <w:p w14:paraId="222BA299" w14:textId="77777777" w:rsidR="0027672C" w:rsidRPr="0027672C" w:rsidRDefault="0027672C" w:rsidP="0027672C">
      <w:pPr>
        <w:spacing w:before="100" w:beforeAutospacing="1" w:after="0" w:line="240" w:lineRule="auto"/>
        <w:ind w:left="4320"/>
        <w:jc w:val="right"/>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w:t>
      </w:r>
    </w:p>
    <w:p w14:paraId="7F0996DA" w14:textId="2D109BD9" w:rsidR="0027672C" w:rsidRPr="00FD3903" w:rsidRDefault="0027672C" w:rsidP="00FD3903">
      <w:pPr>
        <w:pStyle w:val="Paragraphedeliste"/>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D3903">
        <w:rPr>
          <w:rFonts w:ascii="Times New Roman" w:eastAsia="Times New Roman" w:hAnsi="Times New Roman" w:cs="Times New Roman"/>
          <w:b/>
          <w:bCs/>
          <w:sz w:val="32"/>
          <w:szCs w:val="32"/>
          <w:lang w:eastAsia="fr-FR"/>
        </w:rPr>
        <w:lastRenderedPageBreak/>
        <w:t>PARAMETRES</w:t>
      </w:r>
      <w:r w:rsidRPr="00FD3903">
        <w:rPr>
          <w:rFonts w:ascii="Times New Roman" w:eastAsia="Times New Roman" w:hAnsi="Times New Roman" w:cs="Times New Roman"/>
          <w:b/>
          <w:bCs/>
          <w:sz w:val="36"/>
          <w:szCs w:val="36"/>
          <w:lang w:eastAsia="fr-FR"/>
        </w:rPr>
        <w:t xml:space="preserve"> D'UN MILIEU DE DEPOT</w:t>
      </w:r>
      <w:r w:rsidRPr="00FD3903">
        <w:rPr>
          <w:rFonts w:ascii="Times New Roman" w:eastAsia="Times New Roman" w:hAnsi="Times New Roman" w:cs="Times New Roman"/>
          <w:sz w:val="24"/>
          <w:szCs w:val="24"/>
          <w:lang w:eastAsia="fr-FR"/>
        </w:rPr>
        <w:t xml:space="preserve"> </w:t>
      </w:r>
    </w:p>
    <w:p w14:paraId="2DED3025" w14:textId="297BC0CA"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Au cours de la sédimentation, les facteurs physiques, chimiques et biologiques interviennent d'une façon </w:t>
      </w:r>
      <w:r w:rsidR="000E0D68" w:rsidRPr="0027672C">
        <w:rPr>
          <w:rFonts w:ascii="Times New Roman" w:eastAsia="Times New Roman" w:hAnsi="Times New Roman" w:cs="Times New Roman"/>
          <w:sz w:val="24"/>
          <w:szCs w:val="24"/>
          <w:lang w:eastAsia="fr-FR"/>
        </w:rPr>
        <w:t>conjointe :</w:t>
      </w:r>
      <w:r w:rsidRPr="0027672C">
        <w:rPr>
          <w:rFonts w:ascii="Times New Roman" w:eastAsia="Times New Roman" w:hAnsi="Times New Roman" w:cs="Times New Roman"/>
          <w:sz w:val="24"/>
          <w:szCs w:val="24"/>
          <w:lang w:eastAsia="fr-FR"/>
        </w:rPr>
        <w:t xml:space="preserve"> cette interdépendance rend difficile leur étude systématique. </w:t>
      </w:r>
    </w:p>
    <w:p w14:paraId="7F5CB429" w14:textId="3139D15B" w:rsidR="0027672C" w:rsidRPr="0027672C" w:rsidRDefault="00FD3903" w:rsidP="002767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7"/>
          <w:szCs w:val="27"/>
          <w:lang w:eastAsia="fr-FR"/>
        </w:rPr>
        <w:t>6</w:t>
      </w:r>
      <w:r w:rsidR="0027672C" w:rsidRPr="0027672C">
        <w:rPr>
          <w:rFonts w:ascii="Times New Roman" w:eastAsia="Times New Roman" w:hAnsi="Times New Roman" w:cs="Times New Roman"/>
          <w:b/>
          <w:bCs/>
          <w:sz w:val="27"/>
          <w:szCs w:val="27"/>
          <w:lang w:eastAsia="fr-FR"/>
        </w:rPr>
        <w:t>.1</w:t>
      </w:r>
      <w:r w:rsidR="000E0D68">
        <w:rPr>
          <w:rFonts w:ascii="Times New Roman" w:eastAsia="Times New Roman" w:hAnsi="Times New Roman" w:cs="Times New Roman"/>
          <w:b/>
          <w:bCs/>
          <w:sz w:val="27"/>
          <w:szCs w:val="27"/>
          <w:lang w:eastAsia="fr-FR"/>
        </w:rPr>
        <w:t xml:space="preserve">) </w:t>
      </w:r>
      <w:r w:rsidR="000E0D68" w:rsidRPr="0027672C">
        <w:rPr>
          <w:rFonts w:ascii="Times New Roman" w:eastAsia="Times New Roman" w:hAnsi="Times New Roman" w:cs="Times New Roman"/>
          <w:b/>
          <w:bCs/>
          <w:sz w:val="27"/>
          <w:szCs w:val="27"/>
          <w:lang w:eastAsia="fr-FR"/>
        </w:rPr>
        <w:t>Agents</w:t>
      </w:r>
      <w:r w:rsidR="0027672C" w:rsidRPr="0027672C">
        <w:rPr>
          <w:rFonts w:ascii="Times New Roman" w:eastAsia="Times New Roman" w:hAnsi="Times New Roman" w:cs="Times New Roman"/>
          <w:b/>
          <w:bCs/>
          <w:sz w:val="27"/>
          <w:szCs w:val="27"/>
          <w:lang w:eastAsia="fr-FR"/>
        </w:rPr>
        <w:t xml:space="preserve"> de Transport</w:t>
      </w:r>
      <w:r w:rsidR="0027672C" w:rsidRPr="0027672C">
        <w:rPr>
          <w:rFonts w:ascii="Times New Roman" w:eastAsia="Times New Roman" w:hAnsi="Times New Roman" w:cs="Times New Roman"/>
          <w:sz w:val="24"/>
          <w:szCs w:val="24"/>
          <w:lang w:eastAsia="fr-FR"/>
        </w:rPr>
        <w:t xml:space="preserve"> </w:t>
      </w:r>
    </w:p>
    <w:p w14:paraId="227875FE" w14:textId="0CE1415D" w:rsidR="0027672C" w:rsidRPr="0027672C" w:rsidRDefault="00FD3903" w:rsidP="0027672C">
      <w:pPr>
        <w:spacing w:before="100" w:beforeAutospacing="1" w:after="0"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a) Principaux</w:t>
      </w:r>
      <w:r w:rsidR="0027672C" w:rsidRPr="0027672C">
        <w:rPr>
          <w:rFonts w:ascii="Times New Roman" w:eastAsia="Times New Roman" w:hAnsi="Times New Roman" w:cs="Times New Roman"/>
          <w:b/>
          <w:bCs/>
          <w:sz w:val="24"/>
          <w:szCs w:val="24"/>
          <w:lang w:eastAsia="fr-FR"/>
        </w:rPr>
        <w:t xml:space="preserve"> agents</w:t>
      </w:r>
      <w:r w:rsidR="0027672C" w:rsidRPr="0027672C">
        <w:rPr>
          <w:rFonts w:ascii="Times New Roman" w:eastAsia="Times New Roman" w:hAnsi="Times New Roman" w:cs="Times New Roman"/>
          <w:sz w:val="24"/>
          <w:szCs w:val="24"/>
          <w:lang w:eastAsia="fr-FR"/>
        </w:rPr>
        <w:t xml:space="preserve"> </w:t>
      </w:r>
    </w:p>
    <w:p w14:paraId="025356BC" w14:textId="77777777" w:rsidR="0027672C" w:rsidRPr="0027672C" w:rsidRDefault="0027672C" w:rsidP="0027672C">
      <w:pPr>
        <w:spacing w:before="100"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AED645F" wp14:editId="60306E65">
            <wp:extent cx="5076825" cy="3114675"/>
            <wp:effectExtent l="0" t="0" r="9525" b="9525"/>
            <wp:docPr id="6" name="Image 6" descr="agents d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ents de transp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6825" cy="3114675"/>
                    </a:xfrm>
                    <a:prstGeom prst="rect">
                      <a:avLst/>
                    </a:prstGeom>
                    <a:noFill/>
                    <a:ln>
                      <a:noFill/>
                    </a:ln>
                  </pic:spPr>
                </pic:pic>
              </a:graphicData>
            </a:graphic>
          </wp:inline>
        </w:drawing>
      </w:r>
    </w:p>
    <w:p w14:paraId="52332C62"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Caractéristiques physiques de l'agent</w:t>
      </w:r>
      <w:r w:rsidRPr="0027672C">
        <w:rPr>
          <w:rFonts w:ascii="Times New Roman" w:eastAsia="Times New Roman" w:hAnsi="Times New Roman" w:cs="Times New Roman"/>
          <w:sz w:val="24"/>
          <w:szCs w:val="24"/>
          <w:lang w:eastAsia="fr-FR"/>
        </w:rPr>
        <w:t xml:space="preserve"> </w:t>
      </w:r>
    </w:p>
    <w:p w14:paraId="103A8D63" w14:textId="44452A86"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FD3903">
        <w:rPr>
          <w:rFonts w:ascii="Times New Roman" w:eastAsia="Times New Roman" w:hAnsi="Times New Roman" w:cs="Times New Roman"/>
          <w:b/>
          <w:bCs/>
          <w:sz w:val="24"/>
          <w:szCs w:val="24"/>
          <w:lang w:eastAsia="fr-FR"/>
        </w:rPr>
        <w:t>La densité</w:t>
      </w:r>
      <w:r w:rsidRPr="0027672C">
        <w:rPr>
          <w:rFonts w:ascii="Times New Roman" w:eastAsia="Times New Roman" w:hAnsi="Times New Roman" w:cs="Times New Roman"/>
          <w:sz w:val="24"/>
          <w:szCs w:val="24"/>
          <w:lang w:eastAsia="fr-FR"/>
        </w:rPr>
        <w:t xml:space="preserve">, </w:t>
      </w:r>
      <w:r w:rsidRPr="00FD3903">
        <w:rPr>
          <w:rFonts w:ascii="Times New Roman" w:eastAsia="Times New Roman" w:hAnsi="Times New Roman" w:cs="Times New Roman"/>
          <w:b/>
          <w:bCs/>
          <w:sz w:val="24"/>
          <w:szCs w:val="24"/>
          <w:lang w:eastAsia="fr-FR"/>
        </w:rPr>
        <w:t>la viscosité</w:t>
      </w:r>
      <w:r w:rsidRPr="0027672C">
        <w:rPr>
          <w:rFonts w:ascii="Times New Roman" w:eastAsia="Times New Roman" w:hAnsi="Times New Roman" w:cs="Times New Roman"/>
          <w:sz w:val="24"/>
          <w:szCs w:val="24"/>
          <w:lang w:eastAsia="fr-FR"/>
        </w:rPr>
        <w:t xml:space="preserve"> et </w:t>
      </w:r>
      <w:r w:rsidRPr="00FD3903">
        <w:rPr>
          <w:rFonts w:ascii="Times New Roman" w:eastAsia="Times New Roman" w:hAnsi="Times New Roman" w:cs="Times New Roman"/>
          <w:b/>
          <w:bCs/>
          <w:sz w:val="24"/>
          <w:szCs w:val="24"/>
          <w:lang w:eastAsia="fr-FR"/>
        </w:rPr>
        <w:t>la vitesse</w:t>
      </w:r>
      <w:r w:rsidRPr="0027672C">
        <w:rPr>
          <w:rFonts w:ascii="Times New Roman" w:eastAsia="Times New Roman" w:hAnsi="Times New Roman" w:cs="Times New Roman"/>
          <w:sz w:val="24"/>
          <w:szCs w:val="24"/>
          <w:lang w:eastAsia="fr-FR"/>
        </w:rPr>
        <w:t xml:space="preserve"> de l'agent de transport déterminent la forme de l'accumulation sédimentaire (corps sédimentaire), et la texture du sédiment (taille, surface, agencement spatial des grains, figures de courant...) </w:t>
      </w:r>
      <w:r w:rsidR="00FD3903" w:rsidRPr="0027672C">
        <w:rPr>
          <w:rFonts w:ascii="Times New Roman" w:eastAsia="Times New Roman" w:hAnsi="Times New Roman" w:cs="Times New Roman"/>
          <w:sz w:val="24"/>
          <w:szCs w:val="24"/>
          <w:lang w:eastAsia="fr-FR"/>
        </w:rPr>
        <w:t>Schématiquement :</w:t>
      </w:r>
    </w:p>
    <w:p w14:paraId="314EDB05" w14:textId="77777777"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vitesse forte : pas de dépôt </w:t>
      </w:r>
    </w:p>
    <w:p w14:paraId="3935104E" w14:textId="147BFB7F"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vitesse </w:t>
      </w:r>
      <w:r w:rsidR="00FD3903" w:rsidRPr="0027672C">
        <w:rPr>
          <w:rFonts w:ascii="Times New Roman" w:eastAsia="Times New Roman" w:hAnsi="Times New Roman" w:cs="Times New Roman"/>
          <w:sz w:val="24"/>
          <w:szCs w:val="24"/>
          <w:lang w:eastAsia="fr-FR"/>
        </w:rPr>
        <w:t>faible :</w:t>
      </w:r>
      <w:r w:rsidRPr="0027672C">
        <w:rPr>
          <w:rFonts w:ascii="Times New Roman" w:eastAsia="Times New Roman" w:hAnsi="Times New Roman" w:cs="Times New Roman"/>
          <w:sz w:val="24"/>
          <w:szCs w:val="24"/>
          <w:lang w:eastAsia="fr-FR"/>
        </w:rPr>
        <w:t xml:space="preserve"> décantation, lamination </w:t>
      </w:r>
    </w:p>
    <w:p w14:paraId="43BF50BC" w14:textId="60FE801D"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viscosité </w:t>
      </w:r>
      <w:r w:rsidR="00FD3903" w:rsidRPr="0027672C">
        <w:rPr>
          <w:rFonts w:ascii="Times New Roman" w:eastAsia="Times New Roman" w:hAnsi="Times New Roman" w:cs="Times New Roman"/>
          <w:sz w:val="24"/>
          <w:szCs w:val="24"/>
          <w:lang w:eastAsia="fr-FR"/>
        </w:rPr>
        <w:t>faible :</w:t>
      </w:r>
      <w:r w:rsidRPr="0027672C">
        <w:rPr>
          <w:rFonts w:ascii="Times New Roman" w:eastAsia="Times New Roman" w:hAnsi="Times New Roman" w:cs="Times New Roman"/>
          <w:sz w:val="24"/>
          <w:szCs w:val="24"/>
          <w:lang w:eastAsia="fr-FR"/>
        </w:rPr>
        <w:t xml:space="preserve"> courant de traction, éléments classés </w:t>
      </w:r>
    </w:p>
    <w:p w14:paraId="1D891251" w14:textId="64AA357F"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viscosité </w:t>
      </w:r>
      <w:r w:rsidR="00FD3903" w:rsidRPr="0027672C">
        <w:rPr>
          <w:rFonts w:ascii="Times New Roman" w:eastAsia="Times New Roman" w:hAnsi="Times New Roman" w:cs="Times New Roman"/>
          <w:sz w:val="24"/>
          <w:szCs w:val="24"/>
          <w:lang w:eastAsia="fr-FR"/>
        </w:rPr>
        <w:t>forte :</w:t>
      </w:r>
      <w:r w:rsidRPr="0027672C">
        <w:rPr>
          <w:rFonts w:ascii="Times New Roman" w:eastAsia="Times New Roman" w:hAnsi="Times New Roman" w:cs="Times New Roman"/>
          <w:sz w:val="24"/>
          <w:szCs w:val="24"/>
          <w:lang w:eastAsia="fr-FR"/>
        </w:rPr>
        <w:t xml:space="preserve"> coulée de débris, éléments en vrac.</w:t>
      </w:r>
    </w:p>
    <w:p w14:paraId="2E9074FC" w14:textId="4A37C84A" w:rsidR="0027672C" w:rsidRDefault="0027672C" w:rsidP="0027672C">
      <w:pPr>
        <w:spacing w:before="100" w:beforeAutospacing="1" w:after="240"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Néanmoins aucun de ces caractères n'a une valeur </w:t>
      </w:r>
      <w:r w:rsidR="00FD3903" w:rsidRPr="0027672C">
        <w:rPr>
          <w:rFonts w:ascii="Times New Roman" w:eastAsia="Times New Roman" w:hAnsi="Times New Roman" w:cs="Times New Roman"/>
          <w:sz w:val="24"/>
          <w:szCs w:val="24"/>
          <w:lang w:eastAsia="fr-FR"/>
        </w:rPr>
        <w:t>définitive ;</w:t>
      </w:r>
      <w:r w:rsidRPr="0027672C">
        <w:rPr>
          <w:rFonts w:ascii="Times New Roman" w:eastAsia="Times New Roman" w:hAnsi="Times New Roman" w:cs="Times New Roman"/>
          <w:sz w:val="24"/>
          <w:szCs w:val="24"/>
          <w:lang w:eastAsia="fr-FR"/>
        </w:rPr>
        <w:t xml:space="preserve"> les transformations </w:t>
      </w:r>
      <w:r w:rsidR="00FD3903" w:rsidRPr="0027672C">
        <w:rPr>
          <w:rFonts w:ascii="Times New Roman" w:eastAsia="Times New Roman" w:hAnsi="Times New Roman" w:cs="Times New Roman"/>
          <w:sz w:val="24"/>
          <w:szCs w:val="24"/>
          <w:lang w:eastAsia="fr-FR"/>
        </w:rPr>
        <w:t>diagenétiques</w:t>
      </w:r>
      <w:r w:rsidRPr="0027672C">
        <w:rPr>
          <w:rFonts w:ascii="Times New Roman" w:eastAsia="Times New Roman" w:hAnsi="Times New Roman" w:cs="Times New Roman"/>
          <w:sz w:val="24"/>
          <w:szCs w:val="24"/>
          <w:lang w:eastAsia="fr-FR"/>
        </w:rPr>
        <w:t xml:space="preserve"> faisant passer le sédiment à l'état de roche modifient les caractères </w:t>
      </w:r>
      <w:r w:rsidR="00FD3903" w:rsidRPr="0027672C">
        <w:rPr>
          <w:rFonts w:ascii="Times New Roman" w:eastAsia="Times New Roman" w:hAnsi="Times New Roman" w:cs="Times New Roman"/>
          <w:sz w:val="24"/>
          <w:szCs w:val="24"/>
          <w:lang w:eastAsia="fr-FR"/>
        </w:rPr>
        <w:t>d’origine :</w:t>
      </w:r>
      <w:r w:rsidRPr="0027672C">
        <w:rPr>
          <w:rFonts w:ascii="Times New Roman" w:eastAsia="Times New Roman" w:hAnsi="Times New Roman" w:cs="Times New Roman"/>
          <w:sz w:val="24"/>
          <w:szCs w:val="24"/>
          <w:lang w:eastAsia="fr-FR"/>
        </w:rPr>
        <w:t xml:space="preserve"> la corrosion chimique </w:t>
      </w:r>
      <w:r w:rsidR="00FD3903" w:rsidRPr="0027672C">
        <w:rPr>
          <w:rFonts w:ascii="Times New Roman" w:eastAsia="Times New Roman" w:hAnsi="Times New Roman" w:cs="Times New Roman"/>
          <w:sz w:val="24"/>
          <w:szCs w:val="24"/>
          <w:lang w:eastAsia="fr-FR"/>
        </w:rPr>
        <w:t>altère</w:t>
      </w:r>
      <w:r w:rsidRPr="0027672C">
        <w:rPr>
          <w:rFonts w:ascii="Times New Roman" w:eastAsia="Times New Roman" w:hAnsi="Times New Roman" w:cs="Times New Roman"/>
          <w:sz w:val="24"/>
          <w:szCs w:val="24"/>
          <w:lang w:eastAsia="fr-FR"/>
        </w:rPr>
        <w:t xml:space="preserve"> la surface des grains, la compaction change la forme des structures sédimentaires, les restes biologiques peuvent avoir été remaniés...Dans bien des cas le doute demeure quant à </w:t>
      </w:r>
      <w:r w:rsidR="00FD3903" w:rsidRPr="0027672C">
        <w:rPr>
          <w:rFonts w:ascii="Times New Roman" w:eastAsia="Times New Roman" w:hAnsi="Times New Roman" w:cs="Times New Roman"/>
          <w:sz w:val="24"/>
          <w:szCs w:val="24"/>
          <w:lang w:eastAsia="fr-FR"/>
        </w:rPr>
        <w:t>la nature exacte</w:t>
      </w:r>
      <w:r w:rsidRPr="0027672C">
        <w:rPr>
          <w:rFonts w:ascii="Times New Roman" w:eastAsia="Times New Roman" w:hAnsi="Times New Roman" w:cs="Times New Roman"/>
          <w:sz w:val="24"/>
          <w:szCs w:val="24"/>
          <w:lang w:eastAsia="fr-FR"/>
        </w:rPr>
        <w:t xml:space="preserve"> du milieu de dépôt d'un sable ancien.</w:t>
      </w:r>
    </w:p>
    <w:p w14:paraId="7066AFD4" w14:textId="77777777" w:rsidR="00FD3903" w:rsidRPr="0027672C" w:rsidRDefault="00FD3903" w:rsidP="0027672C">
      <w:pPr>
        <w:spacing w:before="100" w:beforeAutospacing="1" w:after="240" w:line="240" w:lineRule="auto"/>
        <w:rPr>
          <w:rFonts w:ascii="Times New Roman" w:eastAsia="Times New Roman" w:hAnsi="Times New Roman" w:cs="Times New Roman"/>
          <w:sz w:val="24"/>
          <w:szCs w:val="24"/>
          <w:lang w:eastAsia="fr-FR"/>
        </w:rPr>
      </w:pPr>
    </w:p>
    <w:p w14:paraId="76E4ACED" w14:textId="20A1FC85" w:rsidR="0027672C" w:rsidRPr="0027672C" w:rsidRDefault="000E0D68" w:rsidP="002767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7"/>
          <w:szCs w:val="27"/>
          <w:lang w:eastAsia="fr-FR"/>
        </w:rPr>
        <w:lastRenderedPageBreak/>
        <w:t>6</w:t>
      </w:r>
      <w:r w:rsidRPr="0027672C">
        <w:rPr>
          <w:rFonts w:ascii="Times New Roman" w:eastAsia="Times New Roman" w:hAnsi="Times New Roman" w:cs="Times New Roman"/>
          <w:b/>
          <w:bCs/>
          <w:sz w:val="27"/>
          <w:szCs w:val="27"/>
          <w:lang w:eastAsia="fr-FR"/>
        </w:rPr>
        <w:t>.2)</w:t>
      </w:r>
      <w:r>
        <w:rPr>
          <w:rFonts w:ascii="Times New Roman" w:eastAsia="Times New Roman" w:hAnsi="Times New Roman" w:cs="Times New Roman"/>
          <w:b/>
          <w:bCs/>
          <w:sz w:val="27"/>
          <w:szCs w:val="27"/>
          <w:lang w:eastAsia="fr-FR"/>
        </w:rPr>
        <w:t xml:space="preserve"> </w:t>
      </w:r>
      <w:r w:rsidR="0027672C" w:rsidRPr="0027672C">
        <w:rPr>
          <w:rFonts w:ascii="Times New Roman" w:eastAsia="Times New Roman" w:hAnsi="Times New Roman" w:cs="Times New Roman"/>
          <w:b/>
          <w:bCs/>
          <w:sz w:val="27"/>
          <w:szCs w:val="27"/>
          <w:lang w:eastAsia="fr-FR"/>
        </w:rPr>
        <w:t>Profondeur d'un milieu de dépôt aquatique</w:t>
      </w:r>
      <w:r w:rsidR="0027672C" w:rsidRPr="0027672C">
        <w:rPr>
          <w:rFonts w:ascii="Times New Roman" w:eastAsia="Times New Roman" w:hAnsi="Times New Roman" w:cs="Times New Roman"/>
          <w:sz w:val="24"/>
          <w:szCs w:val="24"/>
          <w:lang w:eastAsia="fr-FR"/>
        </w:rPr>
        <w:t xml:space="preserve"> </w:t>
      </w:r>
    </w:p>
    <w:p w14:paraId="3DCB07F1"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La profondeur de l'eau est accompagnée des variations de l'énergie du milieu, de son potentiel redox (oxygénation), de la composition minéralogique du dépôt (néoformation de certains minéraux, teneur en carbonates...), de son contenu biologique, lui-même fonction de la lumière, l'oxygénation et la salinité. Dans un milieu ancien on ne pourra estimer la profondeur du dépôt que d'une façon indirecte, à partir des caractères physiques, chimiques et biologiques des sédiments. </w:t>
      </w:r>
    </w:p>
    <w:p w14:paraId="30FC8E88"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b) Utilité des fossiles et des traces fossiles</w:t>
      </w:r>
      <w:r w:rsidRPr="0027672C">
        <w:rPr>
          <w:rFonts w:ascii="Times New Roman" w:eastAsia="Times New Roman" w:hAnsi="Times New Roman" w:cs="Times New Roman"/>
          <w:sz w:val="24"/>
          <w:szCs w:val="24"/>
          <w:lang w:eastAsia="fr-FR"/>
        </w:rPr>
        <w:t xml:space="preserve"> </w:t>
      </w:r>
    </w:p>
    <w:p w14:paraId="63F4B30C" w14:textId="2DB63E65"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L'état de conservation des fossiles donne une indication sur l'hydrodynamisme du milieu de dépôt. Des fossiles fragiles délicatement conservés (fins tests de foraminifères, articles de crinoïdes en connexion...) témoignent d'une énergie </w:t>
      </w:r>
      <w:r w:rsidR="000E0D68" w:rsidRPr="0027672C">
        <w:rPr>
          <w:rFonts w:ascii="Times New Roman" w:eastAsia="Times New Roman" w:hAnsi="Times New Roman" w:cs="Times New Roman"/>
          <w:sz w:val="24"/>
          <w:szCs w:val="24"/>
          <w:lang w:eastAsia="fr-FR"/>
        </w:rPr>
        <w:t>très</w:t>
      </w:r>
      <w:r w:rsidRPr="0027672C">
        <w:rPr>
          <w:rFonts w:ascii="Times New Roman" w:eastAsia="Times New Roman" w:hAnsi="Times New Roman" w:cs="Times New Roman"/>
          <w:sz w:val="24"/>
          <w:szCs w:val="24"/>
          <w:lang w:eastAsia="fr-FR"/>
        </w:rPr>
        <w:t xml:space="preserve"> faible. En revanche, des coquilles cassées et classées sont caractéristiques d'un milieu agité. Leur orientation indique l'intervention d'un courant tracteur. Les traces de locomotion laissées sur le fond par un organisme correspondent à un milieu </w:t>
      </w:r>
      <w:r w:rsidR="000E0D68" w:rsidRPr="0027672C">
        <w:rPr>
          <w:rFonts w:ascii="Times New Roman" w:eastAsia="Times New Roman" w:hAnsi="Times New Roman" w:cs="Times New Roman"/>
          <w:sz w:val="24"/>
          <w:szCs w:val="24"/>
          <w:lang w:eastAsia="fr-FR"/>
        </w:rPr>
        <w:t>calme ;</w:t>
      </w:r>
      <w:r w:rsidRPr="0027672C">
        <w:rPr>
          <w:rFonts w:ascii="Times New Roman" w:eastAsia="Times New Roman" w:hAnsi="Times New Roman" w:cs="Times New Roman"/>
          <w:sz w:val="24"/>
          <w:szCs w:val="24"/>
          <w:lang w:eastAsia="fr-FR"/>
        </w:rPr>
        <w:t xml:space="preserve"> l'absence de traces d'activité biologiques indique souvent un milieu </w:t>
      </w:r>
      <w:r w:rsidR="000E0D68" w:rsidRPr="0027672C">
        <w:rPr>
          <w:rFonts w:ascii="Times New Roman" w:eastAsia="Times New Roman" w:hAnsi="Times New Roman" w:cs="Times New Roman"/>
          <w:sz w:val="24"/>
          <w:szCs w:val="24"/>
          <w:lang w:eastAsia="fr-FR"/>
        </w:rPr>
        <w:t>agité :</w:t>
      </w:r>
      <w:r w:rsidRPr="0027672C">
        <w:rPr>
          <w:rFonts w:ascii="Times New Roman" w:eastAsia="Times New Roman" w:hAnsi="Times New Roman" w:cs="Times New Roman"/>
          <w:sz w:val="24"/>
          <w:szCs w:val="24"/>
          <w:lang w:eastAsia="fr-FR"/>
        </w:rPr>
        <w:t xml:space="preserve"> les organismes non fixés ne peuvent pas s'</w:t>
      </w:r>
      <w:r w:rsidR="000E0D68" w:rsidRPr="0027672C">
        <w:rPr>
          <w:rFonts w:ascii="Times New Roman" w:eastAsia="Times New Roman" w:hAnsi="Times New Roman" w:cs="Times New Roman"/>
          <w:sz w:val="24"/>
          <w:szCs w:val="24"/>
          <w:lang w:eastAsia="fr-FR"/>
        </w:rPr>
        <w:t>installer généralement</w:t>
      </w:r>
      <w:r w:rsidRPr="0027672C">
        <w:rPr>
          <w:rFonts w:ascii="Times New Roman" w:eastAsia="Times New Roman" w:hAnsi="Times New Roman" w:cs="Times New Roman"/>
          <w:sz w:val="24"/>
          <w:szCs w:val="24"/>
          <w:lang w:eastAsia="fr-FR"/>
        </w:rPr>
        <w:t>, les traces biologiques sont remplacées par des traces mécaniques produites par le courant.</w:t>
      </w:r>
    </w:p>
    <w:p w14:paraId="3D85C3AD" w14:textId="74135499"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La nature des fossiles peut être également un bon indicateur du milieu où les organismes ont vécu, et donc de celui où leurs restes se sont déposés s'il n'y a pas eu transport latéral. La présence d'algues est liée à la photosynthèse, donc à la lumière de la zone photique, quelques dizaines de mètres de profondeur au maximum. Les coraux, contenant pour la plupart des algues symbiotiques, ne se développent généralement que dans la zone photique. Certaines espèces de foraminifères benthiques actuels ne se rencontrent qu'à des profondeurs </w:t>
      </w:r>
      <w:r w:rsidR="000E0D68" w:rsidRPr="0027672C">
        <w:rPr>
          <w:rFonts w:ascii="Times New Roman" w:eastAsia="Times New Roman" w:hAnsi="Times New Roman" w:cs="Times New Roman"/>
          <w:sz w:val="24"/>
          <w:szCs w:val="24"/>
          <w:lang w:eastAsia="fr-FR"/>
        </w:rPr>
        <w:t>déterminées :</w:t>
      </w:r>
      <w:r w:rsidRPr="0027672C">
        <w:rPr>
          <w:rFonts w:ascii="Times New Roman" w:eastAsia="Times New Roman" w:hAnsi="Times New Roman" w:cs="Times New Roman"/>
          <w:sz w:val="24"/>
          <w:szCs w:val="24"/>
          <w:lang w:eastAsia="fr-FR"/>
        </w:rPr>
        <w:t xml:space="preserve"> on peut généraliser les conclusions aux espèces voisines fossiles. </w:t>
      </w:r>
    </w:p>
    <w:p w14:paraId="4FB0A867" w14:textId="196D0A49" w:rsidR="0027672C" w:rsidRPr="0027672C" w:rsidRDefault="0027672C" w:rsidP="0027672C">
      <w:pPr>
        <w:spacing w:before="100" w:beforeAutospacing="1" w:after="0"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Le problème principal </w:t>
      </w:r>
      <w:r w:rsidR="000E0D68" w:rsidRPr="0027672C">
        <w:rPr>
          <w:rFonts w:ascii="Times New Roman" w:eastAsia="Times New Roman" w:hAnsi="Times New Roman" w:cs="Times New Roman"/>
          <w:sz w:val="24"/>
          <w:szCs w:val="24"/>
          <w:lang w:eastAsia="fr-FR"/>
        </w:rPr>
        <w:t>reste</w:t>
      </w:r>
      <w:r w:rsidRPr="0027672C">
        <w:rPr>
          <w:rFonts w:ascii="Times New Roman" w:eastAsia="Times New Roman" w:hAnsi="Times New Roman" w:cs="Times New Roman"/>
          <w:sz w:val="24"/>
          <w:szCs w:val="24"/>
          <w:lang w:eastAsia="fr-FR"/>
        </w:rPr>
        <w:t xml:space="preserve"> néanmoins de savoir si les restes trouvés correspondent à des organismes ayant vécu sur place. Les courants de turbidité peuvent disperser les coquilles de la plate-forme littorale dans les plaines bathyales océaniques. En l'absence de restes organiques, les traces d'activité peuvent se montrer </w:t>
      </w:r>
      <w:proofErr w:type="spellStart"/>
      <w:r w:rsidRPr="0027672C">
        <w:rPr>
          <w:rFonts w:ascii="Times New Roman" w:eastAsia="Times New Roman" w:hAnsi="Times New Roman" w:cs="Times New Roman"/>
          <w:sz w:val="24"/>
          <w:szCs w:val="24"/>
          <w:lang w:eastAsia="fr-FR"/>
        </w:rPr>
        <w:t>trés</w:t>
      </w:r>
      <w:proofErr w:type="spellEnd"/>
      <w:r w:rsidRPr="0027672C">
        <w:rPr>
          <w:rFonts w:ascii="Times New Roman" w:eastAsia="Times New Roman" w:hAnsi="Times New Roman" w:cs="Times New Roman"/>
          <w:sz w:val="24"/>
          <w:szCs w:val="24"/>
          <w:lang w:eastAsia="fr-FR"/>
        </w:rPr>
        <w:t xml:space="preserve"> utiles. Des traces sont laissées par des organismes vivant à faible profondeur (plage, plate-forme littorale), d'autres à des profondeur plus grandes (bassin océanique). Des assemblages de traces caractéristiques ont pu être corrélées avec la profondeur. </w:t>
      </w:r>
    </w:p>
    <w:p w14:paraId="7B90726C" w14:textId="77777777" w:rsidR="0027672C" w:rsidRPr="0027672C" w:rsidRDefault="0027672C" w:rsidP="0027672C">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D080962" wp14:editId="785CD5A1">
            <wp:extent cx="4248150" cy="2400300"/>
            <wp:effectExtent l="0" t="0" r="0" b="0"/>
            <wp:docPr id="7" name="Image 7" descr="https://www.u-picardie.fr/beauchamp/cours-sed/sed-2_fichiers/sed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picardie.fr/beauchamp/cours-sed/sed-2_fichiers/sed2-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8150" cy="2400300"/>
                    </a:xfrm>
                    <a:prstGeom prst="rect">
                      <a:avLst/>
                    </a:prstGeom>
                    <a:noFill/>
                    <a:ln>
                      <a:noFill/>
                    </a:ln>
                  </pic:spPr>
                </pic:pic>
              </a:graphicData>
            </a:graphic>
          </wp:inline>
        </w:drawing>
      </w:r>
    </w:p>
    <w:p w14:paraId="6F829D08" w14:textId="581D3815" w:rsid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i/>
          <w:iCs/>
          <w:sz w:val="24"/>
          <w:szCs w:val="24"/>
          <w:lang w:eastAsia="fr-FR"/>
        </w:rPr>
        <w:lastRenderedPageBreak/>
        <w:t xml:space="preserve">Figure </w:t>
      </w:r>
      <w:r w:rsidR="000E0D68">
        <w:rPr>
          <w:rFonts w:ascii="Times New Roman" w:eastAsia="Times New Roman" w:hAnsi="Times New Roman" w:cs="Times New Roman"/>
          <w:i/>
          <w:iCs/>
          <w:sz w:val="24"/>
          <w:szCs w:val="24"/>
          <w:lang w:eastAsia="fr-FR"/>
        </w:rPr>
        <w:t>6</w:t>
      </w:r>
      <w:r w:rsidRPr="0027672C">
        <w:rPr>
          <w:rFonts w:ascii="Times New Roman" w:eastAsia="Times New Roman" w:hAnsi="Times New Roman" w:cs="Times New Roman"/>
          <w:i/>
          <w:iCs/>
          <w:sz w:val="24"/>
          <w:szCs w:val="24"/>
          <w:lang w:eastAsia="fr-FR"/>
        </w:rPr>
        <w:t>-</w:t>
      </w:r>
      <w:r w:rsidR="000E0D68">
        <w:rPr>
          <w:rFonts w:ascii="Times New Roman" w:eastAsia="Times New Roman" w:hAnsi="Times New Roman" w:cs="Times New Roman"/>
          <w:i/>
          <w:iCs/>
          <w:sz w:val="24"/>
          <w:szCs w:val="24"/>
          <w:lang w:eastAsia="fr-FR"/>
        </w:rPr>
        <w:t>1</w:t>
      </w:r>
      <w:r w:rsidRPr="0027672C">
        <w:rPr>
          <w:rFonts w:ascii="Times New Roman" w:eastAsia="Times New Roman" w:hAnsi="Times New Roman" w:cs="Times New Roman"/>
          <w:i/>
          <w:iCs/>
          <w:sz w:val="24"/>
          <w:szCs w:val="24"/>
          <w:lang w:eastAsia="fr-FR"/>
        </w:rPr>
        <w:t xml:space="preserve"> : Répartition des traces d'activité en milieu marin selon SEILACHER. Dans la zone tidale, les organismes fouisseurs creusent des terriers en U (comme celui de l'</w:t>
      </w:r>
      <w:r w:rsidR="000E0D68" w:rsidRPr="0027672C">
        <w:rPr>
          <w:rFonts w:ascii="Times New Roman" w:eastAsia="Times New Roman" w:hAnsi="Times New Roman" w:cs="Times New Roman"/>
          <w:i/>
          <w:iCs/>
          <w:sz w:val="24"/>
          <w:szCs w:val="24"/>
          <w:lang w:eastAsia="fr-FR"/>
        </w:rPr>
        <w:t>annélide</w:t>
      </w:r>
      <w:r w:rsidRPr="0027672C">
        <w:rPr>
          <w:rFonts w:ascii="Times New Roman" w:eastAsia="Times New Roman" w:hAnsi="Times New Roman" w:cs="Times New Roman"/>
          <w:i/>
          <w:iCs/>
          <w:sz w:val="24"/>
          <w:szCs w:val="24"/>
          <w:lang w:eastAsia="fr-FR"/>
        </w:rPr>
        <w:t xml:space="preserve"> actuel du genre </w:t>
      </w:r>
      <w:r w:rsidR="000E0D68" w:rsidRPr="0027672C">
        <w:rPr>
          <w:rFonts w:ascii="Times New Roman" w:eastAsia="Times New Roman" w:hAnsi="Times New Roman" w:cs="Times New Roman"/>
          <w:i/>
          <w:iCs/>
          <w:sz w:val="24"/>
          <w:szCs w:val="24"/>
          <w:lang w:eastAsia="fr-FR"/>
        </w:rPr>
        <w:t>Arénicole</w:t>
      </w:r>
      <w:r w:rsidRPr="0027672C">
        <w:rPr>
          <w:rFonts w:ascii="Times New Roman" w:eastAsia="Times New Roman" w:hAnsi="Times New Roman" w:cs="Times New Roman"/>
          <w:i/>
          <w:iCs/>
          <w:sz w:val="24"/>
          <w:szCs w:val="24"/>
          <w:lang w:eastAsia="fr-FR"/>
        </w:rPr>
        <w:t xml:space="preserve">) et se </w:t>
      </w:r>
      <w:r w:rsidR="000E0D68" w:rsidRPr="0027672C">
        <w:rPr>
          <w:rFonts w:ascii="Times New Roman" w:eastAsia="Times New Roman" w:hAnsi="Times New Roman" w:cs="Times New Roman"/>
          <w:i/>
          <w:iCs/>
          <w:sz w:val="24"/>
          <w:szCs w:val="24"/>
          <w:lang w:eastAsia="fr-FR"/>
        </w:rPr>
        <w:t>nourrissent</w:t>
      </w:r>
      <w:r w:rsidRPr="0027672C">
        <w:rPr>
          <w:rFonts w:ascii="Times New Roman" w:eastAsia="Times New Roman" w:hAnsi="Times New Roman" w:cs="Times New Roman"/>
          <w:i/>
          <w:iCs/>
          <w:sz w:val="24"/>
          <w:szCs w:val="24"/>
          <w:lang w:eastAsia="fr-FR"/>
        </w:rPr>
        <w:t xml:space="preserve"> de suspension. Sur la plate-forme, on trouve les terriers également en U mais d'animaux se </w:t>
      </w:r>
      <w:r w:rsidR="000E0D68" w:rsidRPr="0027672C">
        <w:rPr>
          <w:rFonts w:ascii="Times New Roman" w:eastAsia="Times New Roman" w:hAnsi="Times New Roman" w:cs="Times New Roman"/>
          <w:i/>
          <w:iCs/>
          <w:sz w:val="24"/>
          <w:szCs w:val="24"/>
          <w:lang w:eastAsia="fr-FR"/>
        </w:rPr>
        <w:t>nourrissant</w:t>
      </w:r>
      <w:r w:rsidRPr="0027672C">
        <w:rPr>
          <w:rFonts w:ascii="Times New Roman" w:eastAsia="Times New Roman" w:hAnsi="Times New Roman" w:cs="Times New Roman"/>
          <w:i/>
          <w:iCs/>
          <w:sz w:val="24"/>
          <w:szCs w:val="24"/>
          <w:lang w:eastAsia="fr-FR"/>
        </w:rPr>
        <w:t xml:space="preserve"> de la matière organique du sédiment. Plus profondément, les terriers des animaux fouisseurs sont plus </w:t>
      </w:r>
      <w:r w:rsidR="000E0D68" w:rsidRPr="0027672C">
        <w:rPr>
          <w:rFonts w:ascii="Times New Roman" w:eastAsia="Times New Roman" w:hAnsi="Times New Roman" w:cs="Times New Roman"/>
          <w:i/>
          <w:iCs/>
          <w:sz w:val="24"/>
          <w:szCs w:val="24"/>
          <w:lang w:eastAsia="fr-FR"/>
        </w:rPr>
        <w:t>complexes.</w:t>
      </w:r>
      <w:r w:rsidRPr="0027672C">
        <w:rPr>
          <w:rFonts w:ascii="Times New Roman" w:eastAsia="Times New Roman" w:hAnsi="Times New Roman" w:cs="Times New Roman"/>
          <w:sz w:val="24"/>
          <w:szCs w:val="24"/>
          <w:lang w:eastAsia="fr-FR"/>
        </w:rPr>
        <w:t xml:space="preserve"> </w:t>
      </w:r>
    </w:p>
    <w:p w14:paraId="00CF293B" w14:textId="75DFFD8A"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Les zones profondes et calmes sont pauvres en oxygène (anoxie). Cependant, une agitation, même temporaire, de l'eau apporte de l'oxygène de la </w:t>
      </w:r>
      <w:r w:rsidR="000E0D68" w:rsidRPr="0027672C">
        <w:rPr>
          <w:rFonts w:ascii="Times New Roman" w:eastAsia="Times New Roman" w:hAnsi="Times New Roman" w:cs="Times New Roman"/>
          <w:sz w:val="24"/>
          <w:szCs w:val="24"/>
          <w:lang w:eastAsia="fr-FR"/>
        </w:rPr>
        <w:t>surface :</w:t>
      </w:r>
      <w:r w:rsidRPr="0027672C">
        <w:rPr>
          <w:rFonts w:ascii="Times New Roman" w:eastAsia="Times New Roman" w:hAnsi="Times New Roman" w:cs="Times New Roman"/>
          <w:sz w:val="24"/>
          <w:szCs w:val="24"/>
          <w:lang w:eastAsia="fr-FR"/>
        </w:rPr>
        <w:t xml:space="preserve"> c'est le cas des tempêtes, des courants profonds, des courants de turbidité. Certains corps ne peuvent se former ou s'accumuler qu'en milieu </w:t>
      </w:r>
      <w:r w:rsidR="000E0D68" w:rsidRPr="0027672C">
        <w:rPr>
          <w:rFonts w:ascii="Times New Roman" w:eastAsia="Times New Roman" w:hAnsi="Times New Roman" w:cs="Times New Roman"/>
          <w:sz w:val="24"/>
          <w:szCs w:val="24"/>
          <w:lang w:eastAsia="fr-FR"/>
        </w:rPr>
        <w:t>anoxique :</w:t>
      </w:r>
      <w:r w:rsidRPr="0027672C">
        <w:rPr>
          <w:rFonts w:ascii="Times New Roman" w:eastAsia="Times New Roman" w:hAnsi="Times New Roman" w:cs="Times New Roman"/>
          <w:sz w:val="24"/>
          <w:szCs w:val="24"/>
          <w:lang w:eastAsia="fr-FR"/>
        </w:rPr>
        <w:t xml:space="preserve"> la matière organique est fermentée par les micro-organismes et produit des sulfures et du méthane. </w:t>
      </w:r>
    </w:p>
    <w:p w14:paraId="266D7083"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d) Profondeur de compensation des carbonates</w:t>
      </w:r>
      <w:r w:rsidRPr="0027672C">
        <w:rPr>
          <w:rFonts w:ascii="Times New Roman" w:eastAsia="Times New Roman" w:hAnsi="Times New Roman" w:cs="Times New Roman"/>
          <w:sz w:val="24"/>
          <w:szCs w:val="24"/>
          <w:lang w:eastAsia="fr-FR"/>
        </w:rPr>
        <w:t xml:space="preserve"> </w:t>
      </w:r>
    </w:p>
    <w:p w14:paraId="4F820E48" w14:textId="562743F2"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Le carbonate de calcium est dissous en </w:t>
      </w:r>
      <w:r w:rsidR="000E0D68" w:rsidRPr="0027672C">
        <w:rPr>
          <w:rFonts w:ascii="Times New Roman" w:eastAsia="Times New Roman" w:hAnsi="Times New Roman" w:cs="Times New Roman"/>
          <w:sz w:val="24"/>
          <w:szCs w:val="24"/>
          <w:lang w:eastAsia="fr-FR"/>
        </w:rPr>
        <w:t>profondeur ;</w:t>
      </w:r>
      <w:r w:rsidRPr="0027672C">
        <w:rPr>
          <w:rFonts w:ascii="Times New Roman" w:eastAsia="Times New Roman" w:hAnsi="Times New Roman" w:cs="Times New Roman"/>
          <w:sz w:val="24"/>
          <w:szCs w:val="24"/>
          <w:lang w:eastAsia="fr-FR"/>
        </w:rPr>
        <w:t xml:space="preserve"> il n'y a plus de carbonate dans les mers actuelles </w:t>
      </w:r>
      <w:r w:rsidR="000E0D68" w:rsidRPr="0027672C">
        <w:rPr>
          <w:rFonts w:ascii="Times New Roman" w:eastAsia="Times New Roman" w:hAnsi="Times New Roman" w:cs="Times New Roman"/>
          <w:sz w:val="24"/>
          <w:szCs w:val="24"/>
          <w:lang w:eastAsia="fr-FR"/>
        </w:rPr>
        <w:t>au-delà</w:t>
      </w:r>
      <w:r w:rsidRPr="0027672C">
        <w:rPr>
          <w:rFonts w:ascii="Times New Roman" w:eastAsia="Times New Roman" w:hAnsi="Times New Roman" w:cs="Times New Roman"/>
          <w:sz w:val="24"/>
          <w:szCs w:val="24"/>
          <w:lang w:eastAsia="fr-FR"/>
        </w:rPr>
        <w:t xml:space="preserve"> de 5400 m de profondeur. Les tests calcaires de foraminifères issus du plancton sont dissous et ne laissent plus de trace dans le sédiment. La profondeur de compensation des carbonates (Carbonate Compensation </w:t>
      </w:r>
      <w:proofErr w:type="spellStart"/>
      <w:r w:rsidRPr="0027672C">
        <w:rPr>
          <w:rFonts w:ascii="Times New Roman" w:eastAsia="Times New Roman" w:hAnsi="Times New Roman" w:cs="Times New Roman"/>
          <w:sz w:val="24"/>
          <w:szCs w:val="24"/>
          <w:lang w:eastAsia="fr-FR"/>
        </w:rPr>
        <w:t>Depth</w:t>
      </w:r>
      <w:proofErr w:type="spellEnd"/>
      <w:r w:rsidRPr="0027672C">
        <w:rPr>
          <w:rFonts w:ascii="Times New Roman" w:eastAsia="Times New Roman" w:hAnsi="Times New Roman" w:cs="Times New Roman"/>
          <w:sz w:val="24"/>
          <w:szCs w:val="24"/>
          <w:lang w:eastAsia="fr-FR"/>
        </w:rPr>
        <w:t xml:space="preserve"> ou CCD) varie selon les mers actuelles, à plus forte raison pour les mers anciennes. Néanmoins on peut toujours affirmer qu'un sédiment carbonaté ne s'est pas formé à grande </w:t>
      </w:r>
      <w:r w:rsidR="000E0D68" w:rsidRPr="0027672C">
        <w:rPr>
          <w:rFonts w:ascii="Times New Roman" w:eastAsia="Times New Roman" w:hAnsi="Times New Roman" w:cs="Times New Roman"/>
          <w:sz w:val="24"/>
          <w:szCs w:val="24"/>
          <w:lang w:eastAsia="fr-FR"/>
        </w:rPr>
        <w:t>profondeur :</w:t>
      </w:r>
      <w:r w:rsidRPr="0027672C">
        <w:rPr>
          <w:rFonts w:ascii="Times New Roman" w:eastAsia="Times New Roman" w:hAnsi="Times New Roman" w:cs="Times New Roman"/>
          <w:sz w:val="24"/>
          <w:szCs w:val="24"/>
          <w:lang w:eastAsia="fr-FR"/>
        </w:rPr>
        <w:t xml:space="preserve"> c'est le cas de la craie constituée de test calcaires de micro-organismes planctoniques. </w:t>
      </w:r>
    </w:p>
    <w:p w14:paraId="4B6ACA71"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e) Structures de glissement</w:t>
      </w:r>
      <w:r w:rsidRPr="0027672C">
        <w:rPr>
          <w:rFonts w:ascii="Times New Roman" w:eastAsia="Times New Roman" w:hAnsi="Times New Roman" w:cs="Times New Roman"/>
          <w:sz w:val="24"/>
          <w:szCs w:val="24"/>
          <w:lang w:eastAsia="fr-FR"/>
        </w:rPr>
        <w:t xml:space="preserve"> </w:t>
      </w:r>
    </w:p>
    <w:p w14:paraId="5AE530F5"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Un sédiment qui glisse sur une pente se déforme </w:t>
      </w:r>
      <w:proofErr w:type="gramStart"/>
      <w:r w:rsidRPr="0027672C">
        <w:rPr>
          <w:rFonts w:ascii="Times New Roman" w:eastAsia="Times New Roman" w:hAnsi="Times New Roman" w:cs="Times New Roman"/>
          <w:sz w:val="24"/>
          <w:szCs w:val="24"/>
          <w:lang w:eastAsia="fr-FR"/>
        </w:rPr>
        <w:t>est</w:t>
      </w:r>
      <w:proofErr w:type="gramEnd"/>
      <w:r w:rsidRPr="0027672C">
        <w:rPr>
          <w:rFonts w:ascii="Times New Roman" w:eastAsia="Times New Roman" w:hAnsi="Times New Roman" w:cs="Times New Roman"/>
          <w:sz w:val="24"/>
          <w:szCs w:val="24"/>
          <w:lang w:eastAsia="fr-FR"/>
        </w:rPr>
        <w:t xml:space="preserve"> acquiert des structures particulières, les structures de glissement, dont les </w:t>
      </w:r>
      <w:proofErr w:type="spellStart"/>
      <w:r w:rsidRPr="0027672C">
        <w:rPr>
          <w:rFonts w:ascii="Times New Roman" w:eastAsia="Times New Roman" w:hAnsi="Times New Roman" w:cs="Times New Roman"/>
          <w:sz w:val="24"/>
          <w:szCs w:val="24"/>
          <w:lang w:eastAsia="fr-FR"/>
        </w:rPr>
        <w:t>slumps</w:t>
      </w:r>
      <w:proofErr w:type="spellEnd"/>
      <w:r w:rsidRPr="0027672C">
        <w:rPr>
          <w:rFonts w:ascii="Times New Roman" w:eastAsia="Times New Roman" w:hAnsi="Times New Roman" w:cs="Times New Roman"/>
          <w:sz w:val="24"/>
          <w:szCs w:val="24"/>
          <w:lang w:eastAsia="fr-FR"/>
        </w:rPr>
        <w:t xml:space="preserve"> sont les plus représentatifs. Ces structures sont préservées ensuite dans la roche. On estime qu'une pente minimale de 1°30 est nécessaire pour permettre un glissement. La présence de </w:t>
      </w:r>
      <w:proofErr w:type="spellStart"/>
      <w:r w:rsidRPr="0027672C">
        <w:rPr>
          <w:rFonts w:ascii="Times New Roman" w:eastAsia="Times New Roman" w:hAnsi="Times New Roman" w:cs="Times New Roman"/>
          <w:sz w:val="24"/>
          <w:szCs w:val="24"/>
          <w:lang w:eastAsia="fr-FR"/>
        </w:rPr>
        <w:t>slumps</w:t>
      </w:r>
      <w:proofErr w:type="spellEnd"/>
      <w:r w:rsidRPr="0027672C">
        <w:rPr>
          <w:rFonts w:ascii="Times New Roman" w:eastAsia="Times New Roman" w:hAnsi="Times New Roman" w:cs="Times New Roman"/>
          <w:sz w:val="24"/>
          <w:szCs w:val="24"/>
          <w:lang w:eastAsia="fr-FR"/>
        </w:rPr>
        <w:t xml:space="preserve"> dans une couche permettra d'estimer grossièrement la pente ancienne (</w:t>
      </w:r>
      <w:proofErr w:type="spellStart"/>
      <w:r w:rsidRPr="0027672C">
        <w:rPr>
          <w:rFonts w:ascii="Times New Roman" w:eastAsia="Times New Roman" w:hAnsi="Times New Roman" w:cs="Times New Roman"/>
          <w:sz w:val="24"/>
          <w:szCs w:val="24"/>
          <w:lang w:eastAsia="fr-FR"/>
        </w:rPr>
        <w:t>paléopente</w:t>
      </w:r>
      <w:proofErr w:type="spellEnd"/>
      <w:r w:rsidRPr="0027672C">
        <w:rPr>
          <w:rFonts w:ascii="Times New Roman" w:eastAsia="Times New Roman" w:hAnsi="Times New Roman" w:cs="Times New Roman"/>
          <w:sz w:val="24"/>
          <w:szCs w:val="24"/>
          <w:lang w:eastAsia="fr-FR"/>
        </w:rPr>
        <w:t xml:space="preserve">) et indirectement la profondeur minimale d'un bassin d'accumulation. </w:t>
      </w:r>
    </w:p>
    <w:p w14:paraId="25941407"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f) figures indiquant une mise à l'air libre.</w:t>
      </w:r>
      <w:r w:rsidRPr="0027672C">
        <w:rPr>
          <w:rFonts w:ascii="Times New Roman" w:eastAsia="Times New Roman" w:hAnsi="Times New Roman" w:cs="Times New Roman"/>
          <w:sz w:val="24"/>
          <w:szCs w:val="24"/>
          <w:lang w:eastAsia="fr-FR"/>
        </w:rPr>
        <w:t xml:space="preserve"> </w:t>
      </w:r>
    </w:p>
    <w:p w14:paraId="3CD10F09" w14:textId="682638EB"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Les fentes de dessication, les traces de gouttes de pluie, les traces de locomotion de vertébrés terrestres (comme les traces de pas de dinosaures, au Secondaire, et celle d'australopithèques au Quaternaire), témoignent d'une mise à l'air du sédiment meuble. Les traces d'activité </w:t>
      </w:r>
      <w:r w:rsidR="000E0D68" w:rsidRPr="0027672C">
        <w:rPr>
          <w:rFonts w:ascii="Times New Roman" w:eastAsia="Times New Roman" w:hAnsi="Times New Roman" w:cs="Times New Roman"/>
          <w:sz w:val="24"/>
          <w:szCs w:val="24"/>
          <w:lang w:eastAsia="fr-FR"/>
        </w:rPr>
        <w:t>alaire</w:t>
      </w:r>
      <w:r w:rsidRPr="0027672C">
        <w:rPr>
          <w:rFonts w:ascii="Times New Roman" w:eastAsia="Times New Roman" w:hAnsi="Times New Roman" w:cs="Times New Roman"/>
          <w:sz w:val="24"/>
          <w:szCs w:val="24"/>
          <w:lang w:eastAsia="fr-FR"/>
        </w:rPr>
        <w:t xml:space="preserve">, ou stromatolites, sont assez caractéristiques des zones intertidales. De nombreuses formes d'érosion ne se produisent qu'en milieu aérien (fragmentation des roches par variations de température, galets éolisés par exemple). Les altérations donnant naissance aux sols et aux croûtes calcaires ne peuvent se produire qu'en milieu continental. </w:t>
      </w:r>
    </w:p>
    <w:p w14:paraId="3B3A927A"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g) Rapports brome/chlorures dans les évaporites.</w:t>
      </w:r>
      <w:r w:rsidRPr="0027672C">
        <w:rPr>
          <w:rFonts w:ascii="Times New Roman" w:eastAsia="Times New Roman" w:hAnsi="Times New Roman" w:cs="Times New Roman"/>
          <w:sz w:val="24"/>
          <w:szCs w:val="24"/>
          <w:lang w:eastAsia="fr-FR"/>
        </w:rPr>
        <w:t xml:space="preserve"> </w:t>
      </w:r>
    </w:p>
    <w:p w14:paraId="511233BA" w14:textId="77777777" w:rsidR="0027672C" w:rsidRDefault="0027672C" w:rsidP="0027672C">
      <w:pPr>
        <w:spacing w:before="100" w:beforeAutospacing="1" w:after="240"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La quantité de brome dans l'eau de mer augmente en fonction de la profondeur si la masse d'eau est immobile. Les roches produites par précipitation des sels de l'eau, ou évaporites, contiendront une quantité de brome qui dépendra de la profondeur de formation. Cette méthode a apporté des arguments à l'hypothèse qui suggère que les évaporites anciennes ne résultent pas toutes de l'évaporation superficielle d'un volume d'eau mais peuvent être également précipitées au fond de bassins marins sursalés.</w:t>
      </w:r>
    </w:p>
    <w:p w14:paraId="1B988E5C" w14:textId="77777777" w:rsidR="0012767A" w:rsidRPr="0027672C" w:rsidRDefault="0012767A" w:rsidP="0027672C">
      <w:pPr>
        <w:spacing w:before="100" w:beforeAutospacing="1" w:after="240" w:line="240" w:lineRule="auto"/>
        <w:rPr>
          <w:rFonts w:ascii="Times New Roman" w:eastAsia="Times New Roman" w:hAnsi="Times New Roman" w:cs="Times New Roman"/>
          <w:sz w:val="24"/>
          <w:szCs w:val="24"/>
          <w:lang w:eastAsia="fr-FR"/>
        </w:rPr>
      </w:pPr>
    </w:p>
    <w:p w14:paraId="42574581" w14:textId="4724A765" w:rsidR="0027672C" w:rsidRPr="0027672C" w:rsidRDefault="000E0D68" w:rsidP="002767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7"/>
          <w:szCs w:val="27"/>
          <w:lang w:eastAsia="fr-FR"/>
        </w:rPr>
        <w:lastRenderedPageBreak/>
        <w:t>6</w:t>
      </w:r>
      <w:r w:rsidR="0027672C" w:rsidRPr="0027672C">
        <w:rPr>
          <w:rFonts w:ascii="Times New Roman" w:eastAsia="Times New Roman" w:hAnsi="Times New Roman" w:cs="Times New Roman"/>
          <w:b/>
          <w:bCs/>
          <w:sz w:val="27"/>
          <w:szCs w:val="27"/>
          <w:lang w:eastAsia="fr-FR"/>
        </w:rPr>
        <w:t>.3 Action de la température</w:t>
      </w:r>
      <w:r w:rsidR="0027672C" w:rsidRPr="0027672C">
        <w:rPr>
          <w:rFonts w:ascii="Times New Roman" w:eastAsia="Times New Roman" w:hAnsi="Times New Roman" w:cs="Times New Roman"/>
          <w:sz w:val="24"/>
          <w:szCs w:val="24"/>
          <w:lang w:eastAsia="fr-FR"/>
        </w:rPr>
        <w:t xml:space="preserve"> </w:t>
      </w:r>
    </w:p>
    <w:p w14:paraId="29124506" w14:textId="44585A1F"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Son action est multiple. Elle agit d'abord sur la solubilité de nombreux corps. En général, les minéraux sont plus solubles à chaud, néanmoins, c'est l'inverse pour le CO2 et les </w:t>
      </w:r>
      <w:r w:rsidR="000E0D68" w:rsidRPr="0027672C">
        <w:rPr>
          <w:rFonts w:ascii="Times New Roman" w:eastAsia="Times New Roman" w:hAnsi="Times New Roman" w:cs="Times New Roman"/>
          <w:sz w:val="24"/>
          <w:szCs w:val="24"/>
          <w:lang w:eastAsia="fr-FR"/>
        </w:rPr>
        <w:t>carbonates :</w:t>
      </w:r>
      <w:r w:rsidRPr="0027672C">
        <w:rPr>
          <w:rFonts w:ascii="Times New Roman" w:eastAsia="Times New Roman" w:hAnsi="Times New Roman" w:cs="Times New Roman"/>
          <w:sz w:val="24"/>
          <w:szCs w:val="24"/>
          <w:lang w:eastAsia="fr-FR"/>
        </w:rPr>
        <w:t xml:space="preserve"> les carbonates précipitent quand la température s'élève. La température conditionne également l'état physique de </w:t>
      </w:r>
      <w:r w:rsidR="000E0D68" w:rsidRPr="0027672C">
        <w:rPr>
          <w:rFonts w:ascii="Times New Roman" w:eastAsia="Times New Roman" w:hAnsi="Times New Roman" w:cs="Times New Roman"/>
          <w:sz w:val="24"/>
          <w:szCs w:val="24"/>
          <w:lang w:eastAsia="fr-FR"/>
        </w:rPr>
        <w:t>l’eau :</w:t>
      </w:r>
      <w:r w:rsidRPr="0027672C">
        <w:rPr>
          <w:rFonts w:ascii="Times New Roman" w:eastAsia="Times New Roman" w:hAnsi="Times New Roman" w:cs="Times New Roman"/>
          <w:sz w:val="24"/>
          <w:szCs w:val="24"/>
          <w:lang w:eastAsia="fr-FR"/>
        </w:rPr>
        <w:t xml:space="preserve"> </w:t>
      </w:r>
      <w:r w:rsidR="000E0D68" w:rsidRPr="0027672C">
        <w:rPr>
          <w:rFonts w:ascii="Times New Roman" w:eastAsia="Times New Roman" w:hAnsi="Times New Roman" w:cs="Times New Roman"/>
          <w:sz w:val="24"/>
          <w:szCs w:val="24"/>
          <w:lang w:eastAsia="fr-FR"/>
        </w:rPr>
        <w:t>glace,</w:t>
      </w:r>
      <w:r w:rsidRPr="0027672C">
        <w:rPr>
          <w:rFonts w:ascii="Times New Roman" w:eastAsia="Times New Roman" w:hAnsi="Times New Roman" w:cs="Times New Roman"/>
          <w:sz w:val="24"/>
          <w:szCs w:val="24"/>
          <w:lang w:eastAsia="fr-FR"/>
        </w:rPr>
        <w:t xml:space="preserve"> liquide transporteur, vapeur accompagnée de la précipitation des corps en solution (évaporites). D'une façon générale, elle agit sur la vitesse des réactions </w:t>
      </w:r>
      <w:r w:rsidR="000E0D68" w:rsidRPr="0027672C">
        <w:rPr>
          <w:rFonts w:ascii="Times New Roman" w:eastAsia="Times New Roman" w:hAnsi="Times New Roman" w:cs="Times New Roman"/>
          <w:sz w:val="24"/>
          <w:szCs w:val="24"/>
          <w:lang w:eastAsia="fr-FR"/>
        </w:rPr>
        <w:t>chimiques :</w:t>
      </w:r>
      <w:r w:rsidRPr="0027672C">
        <w:rPr>
          <w:rFonts w:ascii="Times New Roman" w:eastAsia="Times New Roman" w:hAnsi="Times New Roman" w:cs="Times New Roman"/>
          <w:sz w:val="24"/>
          <w:szCs w:val="24"/>
          <w:lang w:eastAsia="fr-FR"/>
        </w:rPr>
        <w:t xml:space="preserve"> son rôle est particulièrement important dans les phénomènes d'altérations. </w:t>
      </w:r>
    </w:p>
    <w:p w14:paraId="3CEEC4E1" w14:textId="44D1328D"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Plusieurs méthodes permettent d'évaluer les températures </w:t>
      </w:r>
      <w:r w:rsidR="000E0D68" w:rsidRPr="0027672C">
        <w:rPr>
          <w:rFonts w:ascii="Times New Roman" w:eastAsia="Times New Roman" w:hAnsi="Times New Roman" w:cs="Times New Roman"/>
          <w:sz w:val="24"/>
          <w:szCs w:val="24"/>
          <w:lang w:eastAsia="fr-FR"/>
        </w:rPr>
        <w:t>régnant</w:t>
      </w:r>
      <w:r w:rsidRPr="0027672C">
        <w:rPr>
          <w:rFonts w:ascii="Times New Roman" w:eastAsia="Times New Roman" w:hAnsi="Times New Roman" w:cs="Times New Roman"/>
          <w:sz w:val="24"/>
          <w:szCs w:val="24"/>
          <w:lang w:eastAsia="fr-FR"/>
        </w:rPr>
        <w:t xml:space="preserve"> dans les milieux anciens (</w:t>
      </w:r>
      <w:r w:rsidR="000E0D68" w:rsidRPr="0027672C">
        <w:rPr>
          <w:rFonts w:ascii="Times New Roman" w:eastAsia="Times New Roman" w:hAnsi="Times New Roman" w:cs="Times New Roman"/>
          <w:sz w:val="24"/>
          <w:szCs w:val="24"/>
          <w:lang w:eastAsia="fr-FR"/>
        </w:rPr>
        <w:t>paléo température</w:t>
      </w:r>
      <w:r w:rsidRPr="0027672C">
        <w:rPr>
          <w:rFonts w:ascii="Times New Roman" w:eastAsia="Times New Roman" w:hAnsi="Times New Roman" w:cs="Times New Roman"/>
          <w:sz w:val="24"/>
          <w:szCs w:val="24"/>
          <w:lang w:eastAsia="fr-FR"/>
        </w:rPr>
        <w:t xml:space="preserve">). La composition de la faune et de la flore donne de bonnes indications pour les périodes </w:t>
      </w:r>
      <w:r w:rsidR="000E0D68" w:rsidRPr="0027672C">
        <w:rPr>
          <w:rFonts w:ascii="Times New Roman" w:eastAsia="Times New Roman" w:hAnsi="Times New Roman" w:cs="Times New Roman"/>
          <w:sz w:val="24"/>
          <w:szCs w:val="24"/>
          <w:lang w:eastAsia="fr-FR"/>
        </w:rPr>
        <w:t>récentes :</w:t>
      </w:r>
      <w:r w:rsidRPr="0027672C">
        <w:rPr>
          <w:rFonts w:ascii="Times New Roman" w:eastAsia="Times New Roman" w:hAnsi="Times New Roman" w:cs="Times New Roman"/>
          <w:sz w:val="24"/>
          <w:szCs w:val="24"/>
          <w:lang w:eastAsia="fr-FR"/>
        </w:rPr>
        <w:t xml:space="preserve"> des restes d'</w:t>
      </w:r>
      <w:r w:rsidR="000E0D68" w:rsidRPr="0027672C">
        <w:rPr>
          <w:rFonts w:ascii="Times New Roman" w:eastAsia="Times New Roman" w:hAnsi="Times New Roman" w:cs="Times New Roman"/>
          <w:sz w:val="24"/>
          <w:szCs w:val="24"/>
          <w:lang w:eastAsia="fr-FR"/>
        </w:rPr>
        <w:t>hippopotames</w:t>
      </w:r>
      <w:r w:rsidRPr="0027672C">
        <w:rPr>
          <w:rFonts w:ascii="Times New Roman" w:eastAsia="Times New Roman" w:hAnsi="Times New Roman" w:cs="Times New Roman"/>
          <w:sz w:val="24"/>
          <w:szCs w:val="24"/>
          <w:lang w:eastAsia="fr-FR"/>
        </w:rPr>
        <w:t xml:space="preserve"> dans un dépôt quaternaire indiquent un climat chaud, ceux de rennes, un climat froid. Il faut que le sédiment contienne des restes fossiles, que les espèces identifiées soient identiques ou voisines des espèces actuelles, et qu'elles aient des exigences écologiques définies. La couleur du sédiment peut apporter quelques renseignements sur les dépôts </w:t>
      </w:r>
      <w:r w:rsidR="000E0D68" w:rsidRPr="0027672C">
        <w:rPr>
          <w:rFonts w:ascii="Times New Roman" w:eastAsia="Times New Roman" w:hAnsi="Times New Roman" w:cs="Times New Roman"/>
          <w:sz w:val="24"/>
          <w:szCs w:val="24"/>
          <w:lang w:eastAsia="fr-FR"/>
        </w:rPr>
        <w:t>continentaux :</w:t>
      </w:r>
      <w:r w:rsidRPr="0027672C">
        <w:rPr>
          <w:rFonts w:ascii="Times New Roman" w:eastAsia="Times New Roman" w:hAnsi="Times New Roman" w:cs="Times New Roman"/>
          <w:sz w:val="24"/>
          <w:szCs w:val="24"/>
          <w:lang w:eastAsia="fr-FR"/>
        </w:rPr>
        <w:t xml:space="preserve"> les dépôts sont plutôt rouges en climat tropical (fer à l'état ferrique), ils sont plutôt gris en climat froid où les réactions d'oxydation sont plus lentes. Certains minéraux ne se forment que dans des conditions de température </w:t>
      </w:r>
      <w:r w:rsidR="000E0D68" w:rsidRPr="0027672C">
        <w:rPr>
          <w:rFonts w:ascii="Times New Roman" w:eastAsia="Times New Roman" w:hAnsi="Times New Roman" w:cs="Times New Roman"/>
          <w:sz w:val="24"/>
          <w:szCs w:val="24"/>
          <w:lang w:eastAsia="fr-FR"/>
        </w:rPr>
        <w:t>particulière :</w:t>
      </w:r>
      <w:r w:rsidRPr="0027672C">
        <w:rPr>
          <w:rFonts w:ascii="Times New Roman" w:eastAsia="Times New Roman" w:hAnsi="Times New Roman" w:cs="Times New Roman"/>
          <w:sz w:val="24"/>
          <w:szCs w:val="24"/>
          <w:lang w:eastAsia="fr-FR"/>
        </w:rPr>
        <w:t xml:space="preserve"> le sulfate de calcium précipite à l'état de gypse pour une température inférieure à 25°C, à l'état d'anhydrite pour une température supérieure. </w:t>
      </w:r>
    </w:p>
    <w:p w14:paraId="2F03D371" w14:textId="405496F8"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D'autres caractères sédimentologiques peuvent avoir une </w:t>
      </w:r>
      <w:r w:rsidR="000E0D68" w:rsidRPr="0027672C">
        <w:rPr>
          <w:rFonts w:ascii="Times New Roman" w:eastAsia="Times New Roman" w:hAnsi="Times New Roman" w:cs="Times New Roman"/>
          <w:sz w:val="24"/>
          <w:szCs w:val="24"/>
          <w:lang w:eastAsia="fr-FR"/>
        </w:rPr>
        <w:t>utilité :</w:t>
      </w:r>
      <w:r w:rsidRPr="0027672C">
        <w:rPr>
          <w:rFonts w:ascii="Times New Roman" w:eastAsia="Times New Roman" w:hAnsi="Times New Roman" w:cs="Times New Roman"/>
          <w:sz w:val="24"/>
          <w:szCs w:val="24"/>
          <w:lang w:eastAsia="fr-FR"/>
        </w:rPr>
        <w:t xml:space="preserve"> l'accumulation de moraines, les roches striées indiquent le passage d'un glacier, donc un climat </w:t>
      </w:r>
      <w:r w:rsidR="000E0D68" w:rsidRPr="0027672C">
        <w:rPr>
          <w:rFonts w:ascii="Times New Roman" w:eastAsia="Times New Roman" w:hAnsi="Times New Roman" w:cs="Times New Roman"/>
          <w:sz w:val="24"/>
          <w:szCs w:val="24"/>
          <w:lang w:eastAsia="fr-FR"/>
        </w:rPr>
        <w:t>froid ;</w:t>
      </w:r>
      <w:r w:rsidRPr="0027672C">
        <w:rPr>
          <w:rFonts w:ascii="Times New Roman" w:eastAsia="Times New Roman" w:hAnsi="Times New Roman" w:cs="Times New Roman"/>
          <w:sz w:val="24"/>
          <w:szCs w:val="24"/>
          <w:lang w:eastAsia="fr-FR"/>
        </w:rPr>
        <w:t xml:space="preserve"> les évaporites pour se former demandent une forte évaporation, donc un climat chaud. </w:t>
      </w:r>
    </w:p>
    <w:p w14:paraId="40D35883" w14:textId="45D35811" w:rsidR="0027672C" w:rsidRPr="0027672C" w:rsidRDefault="0027672C" w:rsidP="0027672C">
      <w:pPr>
        <w:spacing w:before="100" w:beforeAutospacing="1" w:after="0"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Une méthode précise mais plus délicate à mettre en </w:t>
      </w:r>
      <w:r w:rsidR="000E0D68" w:rsidRPr="0027672C">
        <w:rPr>
          <w:rFonts w:ascii="Times New Roman" w:eastAsia="Times New Roman" w:hAnsi="Times New Roman" w:cs="Times New Roman"/>
          <w:sz w:val="24"/>
          <w:szCs w:val="24"/>
          <w:lang w:eastAsia="fr-FR"/>
        </w:rPr>
        <w:t>œuvre</w:t>
      </w:r>
      <w:r w:rsidRPr="0027672C">
        <w:rPr>
          <w:rFonts w:ascii="Times New Roman" w:eastAsia="Times New Roman" w:hAnsi="Times New Roman" w:cs="Times New Roman"/>
          <w:sz w:val="24"/>
          <w:szCs w:val="24"/>
          <w:lang w:eastAsia="fr-FR"/>
        </w:rPr>
        <w:t xml:space="preserve"> est celle des isotopes de l'oxygène. Au cours de l’évaporation d’un corps d’eau, le départ de l'isotope léger est favorisé par rapport à l’isotope lourd. Le rapport 18O/16O sert donc de (paléo)thermomètre. On dose ainsi les carbonates marins, en particulier ceux des coquilles mais aussi les dépôts continentaux. On a pu mettre ainsi en évidence de grandes fluctuations climatiques au cours des temps géologiques. </w:t>
      </w:r>
    </w:p>
    <w:p w14:paraId="5EBDAD00" w14:textId="553C1B0B" w:rsidR="0027672C" w:rsidRPr="0027672C" w:rsidRDefault="000E0D68" w:rsidP="002767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7"/>
          <w:szCs w:val="27"/>
          <w:lang w:eastAsia="fr-FR"/>
        </w:rPr>
        <w:t>6</w:t>
      </w:r>
      <w:r w:rsidR="0027672C" w:rsidRPr="0027672C">
        <w:rPr>
          <w:rFonts w:ascii="Times New Roman" w:eastAsia="Times New Roman" w:hAnsi="Times New Roman" w:cs="Times New Roman"/>
          <w:b/>
          <w:bCs/>
          <w:sz w:val="27"/>
          <w:szCs w:val="27"/>
          <w:lang w:eastAsia="fr-FR"/>
        </w:rPr>
        <w:t>.4 Paramètres chimiques</w:t>
      </w:r>
      <w:r w:rsidR="0027672C" w:rsidRPr="0027672C">
        <w:rPr>
          <w:rFonts w:ascii="Times New Roman" w:eastAsia="Times New Roman" w:hAnsi="Times New Roman" w:cs="Times New Roman"/>
          <w:sz w:val="24"/>
          <w:szCs w:val="24"/>
          <w:lang w:eastAsia="fr-FR"/>
        </w:rPr>
        <w:t xml:space="preserve"> </w:t>
      </w:r>
    </w:p>
    <w:p w14:paraId="2DA2CBCB" w14:textId="0A52964D"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Ils dépendent des paramètres physiques comme la température et la </w:t>
      </w:r>
      <w:r w:rsidR="000E0D68" w:rsidRPr="0027672C">
        <w:rPr>
          <w:rFonts w:ascii="Times New Roman" w:eastAsia="Times New Roman" w:hAnsi="Times New Roman" w:cs="Times New Roman"/>
          <w:sz w:val="24"/>
          <w:szCs w:val="24"/>
          <w:lang w:eastAsia="fr-FR"/>
        </w:rPr>
        <w:t>profondeur ;</w:t>
      </w:r>
      <w:r w:rsidRPr="0027672C">
        <w:rPr>
          <w:rFonts w:ascii="Times New Roman" w:eastAsia="Times New Roman" w:hAnsi="Times New Roman" w:cs="Times New Roman"/>
          <w:sz w:val="24"/>
          <w:szCs w:val="24"/>
          <w:lang w:eastAsia="fr-FR"/>
        </w:rPr>
        <w:t xml:space="preserve"> ils conditionnent les facteurs biologiques. </w:t>
      </w:r>
    </w:p>
    <w:p w14:paraId="5970E8B6"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b/>
          <w:bCs/>
          <w:sz w:val="24"/>
          <w:szCs w:val="24"/>
          <w:lang w:eastAsia="fr-FR"/>
        </w:rPr>
      </w:pPr>
      <w:r w:rsidRPr="0027672C">
        <w:rPr>
          <w:rFonts w:ascii="Times New Roman" w:eastAsia="Times New Roman" w:hAnsi="Times New Roman" w:cs="Times New Roman"/>
          <w:b/>
          <w:bCs/>
          <w:sz w:val="24"/>
          <w:szCs w:val="24"/>
          <w:lang w:eastAsia="fr-FR"/>
        </w:rPr>
        <w:t>a) Potentiel d'oxydo-réduction (Eh)</w:t>
      </w:r>
    </w:p>
    <w:p w14:paraId="5B9C7046" w14:textId="232D671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 xml:space="preserve">Eh des milieux </w:t>
      </w:r>
      <w:r w:rsidR="000E0D68" w:rsidRPr="0027672C">
        <w:rPr>
          <w:rFonts w:ascii="Times New Roman" w:eastAsia="Times New Roman" w:hAnsi="Times New Roman" w:cs="Times New Roman"/>
          <w:b/>
          <w:bCs/>
          <w:sz w:val="24"/>
          <w:szCs w:val="24"/>
          <w:lang w:eastAsia="fr-FR"/>
        </w:rPr>
        <w:t>sédimentaires :</w:t>
      </w:r>
      <w:r w:rsidRPr="0027672C">
        <w:rPr>
          <w:rFonts w:ascii="Times New Roman" w:eastAsia="Times New Roman" w:hAnsi="Times New Roman" w:cs="Times New Roman"/>
          <w:sz w:val="24"/>
          <w:szCs w:val="24"/>
          <w:lang w:eastAsia="fr-FR"/>
        </w:rPr>
        <w:t xml:space="preserve"> </w:t>
      </w:r>
    </w:p>
    <w:p w14:paraId="1B8C0553" w14:textId="0E5CFF2E"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Eh &gt; 0 : milieux oxydants en contact avec </w:t>
      </w:r>
      <w:r w:rsidR="000E0D68" w:rsidRPr="0027672C">
        <w:rPr>
          <w:rFonts w:ascii="Times New Roman" w:eastAsia="Times New Roman" w:hAnsi="Times New Roman" w:cs="Times New Roman"/>
          <w:sz w:val="24"/>
          <w:szCs w:val="24"/>
          <w:lang w:eastAsia="fr-FR"/>
        </w:rPr>
        <w:t>l’air :</w:t>
      </w:r>
      <w:r w:rsidRPr="0027672C">
        <w:rPr>
          <w:rFonts w:ascii="Times New Roman" w:eastAsia="Times New Roman" w:hAnsi="Times New Roman" w:cs="Times New Roman"/>
          <w:sz w:val="24"/>
          <w:szCs w:val="24"/>
          <w:lang w:eastAsia="fr-FR"/>
        </w:rPr>
        <w:t xml:space="preserve"> milieux aériens, milieux aquatiques superficiels ou agités </w:t>
      </w:r>
    </w:p>
    <w:p w14:paraId="65B4F719" w14:textId="3EBA9AC1"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Eh &lt; 0 : milieux réducteurs, à l'abri de </w:t>
      </w:r>
      <w:r w:rsidR="000E0D68" w:rsidRPr="0027672C">
        <w:rPr>
          <w:rFonts w:ascii="Times New Roman" w:eastAsia="Times New Roman" w:hAnsi="Times New Roman" w:cs="Times New Roman"/>
          <w:sz w:val="24"/>
          <w:szCs w:val="24"/>
          <w:lang w:eastAsia="fr-FR"/>
        </w:rPr>
        <w:t>l’air :</w:t>
      </w:r>
      <w:r w:rsidRPr="0027672C">
        <w:rPr>
          <w:rFonts w:ascii="Times New Roman" w:eastAsia="Times New Roman" w:hAnsi="Times New Roman" w:cs="Times New Roman"/>
          <w:sz w:val="24"/>
          <w:szCs w:val="24"/>
          <w:lang w:eastAsia="fr-FR"/>
        </w:rPr>
        <w:t xml:space="preserve"> milieux aquatiques calmes, eaux stratifiées, sols hydromorphes. </w:t>
      </w:r>
    </w:p>
    <w:p w14:paraId="6A7871E4"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Le potentiel d'oxydo-réduction régnant dans le milieu de dépôt agit sur l'intensité de l'activité biologique, sur l'état d'oxydation de certains éléments (fer, manganèse...), sur l'évolution de la matière organique. L'Eh agit sur la nature des espèces vivantes et sur l'abondance des individus. En milieu réducteur, pauvre en oxygène (anoxique), la faune est rare, les espèces sont adaptées aux conditions défavorables, les bactéries réductrices contribuent à l'abaissement de l'</w:t>
      </w:r>
      <w:proofErr w:type="spellStart"/>
      <w:r w:rsidRPr="0027672C">
        <w:rPr>
          <w:rFonts w:ascii="Times New Roman" w:eastAsia="Times New Roman" w:hAnsi="Times New Roman" w:cs="Times New Roman"/>
          <w:sz w:val="24"/>
          <w:szCs w:val="24"/>
          <w:lang w:eastAsia="fr-FR"/>
        </w:rPr>
        <w:t>Eh</w:t>
      </w:r>
      <w:proofErr w:type="spellEnd"/>
      <w:r w:rsidRPr="0027672C">
        <w:rPr>
          <w:rFonts w:ascii="Times New Roman" w:eastAsia="Times New Roman" w:hAnsi="Times New Roman" w:cs="Times New Roman"/>
          <w:sz w:val="24"/>
          <w:szCs w:val="24"/>
          <w:lang w:eastAsia="fr-FR"/>
        </w:rPr>
        <w:t xml:space="preserve">. Les minéraux à base de fer </w:t>
      </w:r>
      <w:r w:rsidRPr="0027672C">
        <w:rPr>
          <w:rFonts w:ascii="Times New Roman" w:eastAsia="Times New Roman" w:hAnsi="Times New Roman" w:cs="Times New Roman"/>
          <w:sz w:val="24"/>
          <w:szCs w:val="24"/>
          <w:lang w:eastAsia="fr-FR"/>
        </w:rPr>
        <w:lastRenderedPageBreak/>
        <w:t>sont des oxydes ferriques (Fe+++) en milieu oxydant, des oxydes, carbonates et sulfures à fer ferreux (Fe++) en milieu réducteur. La couleur du sédiment varie du rouge ou jaune (oxydant) au vert-gris (réducteur). Les restes organiques disparaissent par oxydation pour un Eh&gt;</w:t>
      </w:r>
      <w:proofErr w:type="gramStart"/>
      <w:r w:rsidRPr="0027672C">
        <w:rPr>
          <w:rFonts w:ascii="Times New Roman" w:eastAsia="Times New Roman" w:hAnsi="Times New Roman" w:cs="Times New Roman"/>
          <w:sz w:val="24"/>
          <w:szCs w:val="24"/>
          <w:lang w:eastAsia="fr-FR"/>
        </w:rPr>
        <w:t>0;</w:t>
      </w:r>
      <w:proofErr w:type="gramEnd"/>
      <w:r w:rsidRPr="0027672C">
        <w:rPr>
          <w:rFonts w:ascii="Times New Roman" w:eastAsia="Times New Roman" w:hAnsi="Times New Roman" w:cs="Times New Roman"/>
          <w:sz w:val="24"/>
          <w:szCs w:val="24"/>
          <w:lang w:eastAsia="fr-FR"/>
        </w:rPr>
        <w:t xml:space="preserve"> ils sont conservés, s'accumulent et sont réduits en hydrocarbures et carbone en </w:t>
      </w:r>
      <w:proofErr w:type="spellStart"/>
      <w:r w:rsidRPr="0027672C">
        <w:rPr>
          <w:rFonts w:ascii="Times New Roman" w:eastAsia="Times New Roman" w:hAnsi="Times New Roman" w:cs="Times New Roman"/>
          <w:sz w:val="24"/>
          <w:szCs w:val="24"/>
          <w:lang w:eastAsia="fr-FR"/>
        </w:rPr>
        <w:t>Eh</w:t>
      </w:r>
      <w:proofErr w:type="spellEnd"/>
      <w:r w:rsidRPr="0027672C">
        <w:rPr>
          <w:rFonts w:ascii="Times New Roman" w:eastAsia="Times New Roman" w:hAnsi="Times New Roman" w:cs="Times New Roman"/>
          <w:sz w:val="24"/>
          <w:szCs w:val="24"/>
          <w:lang w:eastAsia="fr-FR"/>
        </w:rPr>
        <w:t xml:space="preserve"> négatif: le sédiment est noir.</w:t>
      </w:r>
    </w:p>
    <w:p w14:paraId="29B622AD"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b) Acidité ou basicité du milieu (pH)</w:t>
      </w:r>
      <w:r w:rsidRPr="0027672C">
        <w:rPr>
          <w:rFonts w:ascii="Times New Roman" w:eastAsia="Times New Roman" w:hAnsi="Times New Roman" w:cs="Times New Roman"/>
          <w:sz w:val="24"/>
          <w:szCs w:val="24"/>
          <w:lang w:eastAsia="fr-FR"/>
        </w:rPr>
        <w:t xml:space="preserve"> </w:t>
      </w:r>
    </w:p>
    <w:p w14:paraId="4B5D2170" w14:textId="254D002E"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Un milieu de sédimentation est généralement proche de la </w:t>
      </w:r>
      <w:r w:rsidR="0012767A" w:rsidRPr="0027672C">
        <w:rPr>
          <w:rFonts w:ascii="Times New Roman" w:eastAsia="Times New Roman" w:hAnsi="Times New Roman" w:cs="Times New Roman"/>
          <w:sz w:val="24"/>
          <w:szCs w:val="24"/>
          <w:lang w:eastAsia="fr-FR"/>
        </w:rPr>
        <w:t>neutralité :</w:t>
      </w:r>
      <w:r w:rsidRPr="0027672C">
        <w:rPr>
          <w:rFonts w:ascii="Times New Roman" w:eastAsia="Times New Roman" w:hAnsi="Times New Roman" w:cs="Times New Roman"/>
          <w:sz w:val="24"/>
          <w:szCs w:val="24"/>
          <w:lang w:eastAsia="fr-FR"/>
        </w:rPr>
        <w:t xml:space="preserve"> son pH est compris entre 6 et 8. Il existe des milieux particulièrement acides comme les tourbières (pH voisin de 5) ou basiques comme les lacs sodiques du grand Rift africain (pH &gt; 9). Certains minéraux comme la calcite et la silice, sont sensibles au pH qui agit sur leur solubilité. </w:t>
      </w:r>
    </w:p>
    <w:p w14:paraId="4ED89051" w14:textId="06504A60"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Dans l'eau de </w:t>
      </w:r>
      <w:r w:rsidR="0012767A" w:rsidRPr="0027672C">
        <w:rPr>
          <w:rFonts w:ascii="Times New Roman" w:eastAsia="Times New Roman" w:hAnsi="Times New Roman" w:cs="Times New Roman"/>
          <w:sz w:val="24"/>
          <w:szCs w:val="24"/>
          <w:lang w:eastAsia="fr-FR"/>
        </w:rPr>
        <w:t>mer :</w:t>
      </w:r>
      <w:r w:rsidRPr="0027672C">
        <w:rPr>
          <w:rFonts w:ascii="Times New Roman" w:eastAsia="Times New Roman" w:hAnsi="Times New Roman" w:cs="Times New Roman"/>
          <w:sz w:val="24"/>
          <w:szCs w:val="24"/>
          <w:lang w:eastAsia="fr-FR"/>
        </w:rPr>
        <w:t xml:space="preserve"> </w:t>
      </w:r>
    </w:p>
    <w:p w14:paraId="652549F7" w14:textId="32D33D68"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la calcite précipite en totalité pour pH &gt; </w:t>
      </w:r>
      <w:r w:rsidR="0012767A" w:rsidRPr="0027672C">
        <w:rPr>
          <w:rFonts w:ascii="Times New Roman" w:eastAsia="Times New Roman" w:hAnsi="Times New Roman" w:cs="Times New Roman"/>
          <w:sz w:val="24"/>
          <w:szCs w:val="24"/>
          <w:lang w:eastAsia="fr-FR"/>
        </w:rPr>
        <w:t>8 ;</w:t>
      </w:r>
      <w:r w:rsidRPr="0027672C">
        <w:rPr>
          <w:rFonts w:ascii="Times New Roman" w:eastAsia="Times New Roman" w:hAnsi="Times New Roman" w:cs="Times New Roman"/>
          <w:sz w:val="24"/>
          <w:szCs w:val="24"/>
          <w:lang w:eastAsia="fr-FR"/>
        </w:rPr>
        <w:t xml:space="preserve"> elle est dissoute aux pH inférieurs </w:t>
      </w:r>
    </w:p>
    <w:p w14:paraId="62938110" w14:textId="77777777" w:rsidR="0027672C" w:rsidRPr="0027672C" w:rsidRDefault="0027672C" w:rsidP="0027672C">
      <w:pPr>
        <w:spacing w:before="100" w:beforeAutospacing="1" w:after="0"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la silice précipite en grande partie pour pH &lt; 7. </w:t>
      </w:r>
    </w:p>
    <w:p w14:paraId="4FCB3813"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c) Salinité</w:t>
      </w:r>
      <w:r w:rsidRPr="0027672C">
        <w:rPr>
          <w:rFonts w:ascii="Times New Roman" w:eastAsia="Times New Roman" w:hAnsi="Times New Roman" w:cs="Times New Roman"/>
          <w:sz w:val="24"/>
          <w:szCs w:val="24"/>
          <w:lang w:eastAsia="fr-FR"/>
        </w:rPr>
        <w:t xml:space="preserve"> </w:t>
      </w:r>
    </w:p>
    <w:p w14:paraId="42331502" w14:textId="26880222"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La salinité d'un milieu marin est évaluée en g/l de sels dissous (surtout </w:t>
      </w:r>
      <w:proofErr w:type="spellStart"/>
      <w:r w:rsidRPr="0027672C">
        <w:rPr>
          <w:rFonts w:ascii="Times New Roman" w:eastAsia="Times New Roman" w:hAnsi="Times New Roman" w:cs="Times New Roman"/>
          <w:sz w:val="24"/>
          <w:szCs w:val="24"/>
          <w:lang w:eastAsia="fr-FR"/>
        </w:rPr>
        <w:t>NaCl</w:t>
      </w:r>
      <w:proofErr w:type="spellEnd"/>
      <w:r w:rsidRPr="0027672C">
        <w:rPr>
          <w:rFonts w:ascii="Times New Roman" w:eastAsia="Times New Roman" w:hAnsi="Times New Roman" w:cs="Times New Roman"/>
          <w:sz w:val="24"/>
          <w:szCs w:val="24"/>
          <w:lang w:eastAsia="fr-FR"/>
        </w:rPr>
        <w:t>) ou en % d'ion chlorure (</w:t>
      </w:r>
      <w:proofErr w:type="spellStart"/>
      <w:r w:rsidRPr="0027672C">
        <w:rPr>
          <w:rFonts w:ascii="Times New Roman" w:eastAsia="Times New Roman" w:hAnsi="Times New Roman" w:cs="Times New Roman"/>
          <w:sz w:val="24"/>
          <w:szCs w:val="24"/>
          <w:lang w:eastAsia="fr-FR"/>
        </w:rPr>
        <w:t>chlorinité</w:t>
      </w:r>
      <w:proofErr w:type="spellEnd"/>
      <w:r w:rsidRPr="0027672C">
        <w:rPr>
          <w:rFonts w:ascii="Times New Roman" w:eastAsia="Times New Roman" w:hAnsi="Times New Roman" w:cs="Times New Roman"/>
          <w:sz w:val="24"/>
          <w:szCs w:val="24"/>
          <w:lang w:eastAsia="fr-FR"/>
        </w:rPr>
        <w:t xml:space="preserve">). La salinité de l'eau de mer est d'environ 35 g/l, sa </w:t>
      </w:r>
      <w:proofErr w:type="spellStart"/>
      <w:r w:rsidRPr="0027672C">
        <w:rPr>
          <w:rFonts w:ascii="Times New Roman" w:eastAsia="Times New Roman" w:hAnsi="Times New Roman" w:cs="Times New Roman"/>
          <w:sz w:val="24"/>
          <w:szCs w:val="24"/>
          <w:lang w:eastAsia="fr-FR"/>
        </w:rPr>
        <w:t>chlorinité</w:t>
      </w:r>
      <w:proofErr w:type="spellEnd"/>
      <w:r w:rsidRPr="0027672C">
        <w:rPr>
          <w:rFonts w:ascii="Times New Roman" w:eastAsia="Times New Roman" w:hAnsi="Times New Roman" w:cs="Times New Roman"/>
          <w:sz w:val="24"/>
          <w:szCs w:val="24"/>
          <w:lang w:eastAsia="fr-FR"/>
        </w:rPr>
        <w:t xml:space="preserve"> de 19,4 pour mille. La salinité des milieux aquatiques varie de 0 g/l à plus de 100 g/l. On parle d'eau douce, d'eau saumâtre, d'eau de mer, d'eau sursalée (hypersaline). Les sels précipitent à saturation. Certains caractères </w:t>
      </w:r>
      <w:proofErr w:type="spellStart"/>
      <w:r w:rsidRPr="0027672C">
        <w:rPr>
          <w:rFonts w:ascii="Times New Roman" w:eastAsia="Times New Roman" w:hAnsi="Times New Roman" w:cs="Times New Roman"/>
          <w:sz w:val="24"/>
          <w:szCs w:val="24"/>
          <w:lang w:eastAsia="fr-FR"/>
        </w:rPr>
        <w:t>faciologiques</w:t>
      </w:r>
      <w:proofErr w:type="spellEnd"/>
      <w:r w:rsidRPr="0027672C">
        <w:rPr>
          <w:rFonts w:ascii="Times New Roman" w:eastAsia="Times New Roman" w:hAnsi="Times New Roman" w:cs="Times New Roman"/>
          <w:sz w:val="24"/>
          <w:szCs w:val="24"/>
          <w:lang w:eastAsia="fr-FR"/>
        </w:rPr>
        <w:t xml:space="preserve"> permettent de connaître la salinité d'un milieu ancien (</w:t>
      </w:r>
      <w:proofErr w:type="spellStart"/>
      <w:r w:rsidRPr="0027672C">
        <w:rPr>
          <w:rFonts w:ascii="Times New Roman" w:eastAsia="Times New Roman" w:hAnsi="Times New Roman" w:cs="Times New Roman"/>
          <w:sz w:val="24"/>
          <w:szCs w:val="24"/>
          <w:lang w:eastAsia="fr-FR"/>
        </w:rPr>
        <w:t>paléosalinité</w:t>
      </w:r>
      <w:proofErr w:type="spellEnd"/>
      <w:r w:rsidRPr="0027672C">
        <w:rPr>
          <w:rFonts w:ascii="Times New Roman" w:eastAsia="Times New Roman" w:hAnsi="Times New Roman" w:cs="Times New Roman"/>
          <w:sz w:val="24"/>
          <w:szCs w:val="24"/>
          <w:lang w:eastAsia="fr-FR"/>
        </w:rPr>
        <w:t xml:space="preserve">). La faune est un bon </w:t>
      </w:r>
      <w:r w:rsidR="0012767A" w:rsidRPr="0027672C">
        <w:rPr>
          <w:rFonts w:ascii="Times New Roman" w:eastAsia="Times New Roman" w:hAnsi="Times New Roman" w:cs="Times New Roman"/>
          <w:sz w:val="24"/>
          <w:szCs w:val="24"/>
          <w:lang w:eastAsia="fr-FR"/>
        </w:rPr>
        <w:t>critère :</w:t>
      </w:r>
      <w:r w:rsidRPr="0027672C">
        <w:rPr>
          <w:rFonts w:ascii="Times New Roman" w:eastAsia="Times New Roman" w:hAnsi="Times New Roman" w:cs="Times New Roman"/>
          <w:sz w:val="24"/>
          <w:szCs w:val="24"/>
          <w:lang w:eastAsia="fr-FR"/>
        </w:rPr>
        <w:t xml:space="preserve"> des espèces vivent en eau douce, d'autres en eau de </w:t>
      </w:r>
      <w:r w:rsidR="0012767A" w:rsidRPr="0027672C">
        <w:rPr>
          <w:rFonts w:ascii="Times New Roman" w:eastAsia="Times New Roman" w:hAnsi="Times New Roman" w:cs="Times New Roman"/>
          <w:sz w:val="24"/>
          <w:szCs w:val="24"/>
          <w:lang w:eastAsia="fr-FR"/>
        </w:rPr>
        <w:t>mer ;</w:t>
      </w:r>
      <w:r w:rsidRPr="0027672C">
        <w:rPr>
          <w:rFonts w:ascii="Times New Roman" w:eastAsia="Times New Roman" w:hAnsi="Times New Roman" w:cs="Times New Roman"/>
          <w:sz w:val="24"/>
          <w:szCs w:val="24"/>
          <w:lang w:eastAsia="fr-FR"/>
        </w:rPr>
        <w:t xml:space="preserve"> certaines supportent des variations de salinité (espèces euryhalines), d'autres non. Les populations animales des milieux sursalés sont pauvres en espèces mais nombreuses en individus souvent de petite taille. La présence d'évaporites (gypse, halite...) indiquent une </w:t>
      </w:r>
      <w:proofErr w:type="spellStart"/>
      <w:proofErr w:type="gramStart"/>
      <w:r w:rsidRPr="0027672C">
        <w:rPr>
          <w:rFonts w:ascii="Times New Roman" w:eastAsia="Times New Roman" w:hAnsi="Times New Roman" w:cs="Times New Roman"/>
          <w:sz w:val="24"/>
          <w:szCs w:val="24"/>
          <w:lang w:eastAsia="fr-FR"/>
        </w:rPr>
        <w:t>sursalure</w:t>
      </w:r>
      <w:proofErr w:type="spellEnd"/>
      <w:r w:rsidRPr="0027672C">
        <w:rPr>
          <w:rFonts w:ascii="Times New Roman" w:eastAsia="Times New Roman" w:hAnsi="Times New Roman" w:cs="Times New Roman"/>
          <w:sz w:val="24"/>
          <w:szCs w:val="24"/>
          <w:lang w:eastAsia="fr-FR"/>
        </w:rPr>
        <w:t>;</w:t>
      </w:r>
      <w:proofErr w:type="gramEnd"/>
      <w:r w:rsidRPr="0027672C">
        <w:rPr>
          <w:rFonts w:ascii="Times New Roman" w:eastAsia="Times New Roman" w:hAnsi="Times New Roman" w:cs="Times New Roman"/>
          <w:sz w:val="24"/>
          <w:szCs w:val="24"/>
          <w:lang w:eastAsia="fr-FR"/>
        </w:rPr>
        <w:t xml:space="preserve"> la précipitation des sels de potassium est la preuve d'une évaporation complète de la masse d'eau. Ces évaporites se trouvent en bancs continus ou dispersées en cristaux dans le sédiment (cristaux de sel). Les cristaux de sels peuvent être par la suite dissous et laisser une cavité cubique qui est remplie par un sédiment </w:t>
      </w:r>
      <w:r w:rsidR="0012767A" w:rsidRPr="0027672C">
        <w:rPr>
          <w:rFonts w:ascii="Times New Roman" w:eastAsia="Times New Roman" w:hAnsi="Times New Roman" w:cs="Times New Roman"/>
          <w:sz w:val="24"/>
          <w:szCs w:val="24"/>
          <w:lang w:eastAsia="fr-FR"/>
        </w:rPr>
        <w:t>fin :</w:t>
      </w:r>
      <w:r w:rsidRPr="0027672C">
        <w:rPr>
          <w:rFonts w:ascii="Times New Roman" w:eastAsia="Times New Roman" w:hAnsi="Times New Roman" w:cs="Times New Roman"/>
          <w:sz w:val="24"/>
          <w:szCs w:val="24"/>
          <w:lang w:eastAsia="fr-FR"/>
        </w:rPr>
        <w:t xml:space="preserve"> ce moulage est une pseudomorphose de cristal de sel. </w:t>
      </w:r>
    </w:p>
    <w:p w14:paraId="3CB9BAFA" w14:textId="77777777" w:rsidR="0027672C" w:rsidRPr="0027672C" w:rsidRDefault="0027672C" w:rsidP="0027672C">
      <w:pPr>
        <w:spacing w:before="100" w:beforeAutospacing="1" w:after="240"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La teneur en bore des argiles constitue un bon indicateur de </w:t>
      </w:r>
      <w:proofErr w:type="spellStart"/>
      <w:r w:rsidRPr="0027672C">
        <w:rPr>
          <w:rFonts w:ascii="Times New Roman" w:eastAsia="Times New Roman" w:hAnsi="Times New Roman" w:cs="Times New Roman"/>
          <w:sz w:val="24"/>
          <w:szCs w:val="24"/>
          <w:lang w:eastAsia="fr-FR"/>
        </w:rPr>
        <w:t>paléosalinité</w:t>
      </w:r>
      <w:proofErr w:type="spellEnd"/>
      <w:r w:rsidRPr="0027672C">
        <w:rPr>
          <w:rFonts w:ascii="Times New Roman" w:eastAsia="Times New Roman" w:hAnsi="Times New Roman" w:cs="Times New Roman"/>
          <w:sz w:val="24"/>
          <w:szCs w:val="24"/>
          <w:lang w:eastAsia="fr-FR"/>
        </w:rPr>
        <w:t xml:space="preserve">. En effet, la teneur en </w:t>
      </w:r>
      <w:proofErr w:type="spellStart"/>
      <w:r w:rsidRPr="0027672C">
        <w:rPr>
          <w:rFonts w:ascii="Times New Roman" w:eastAsia="Times New Roman" w:hAnsi="Times New Roman" w:cs="Times New Roman"/>
          <w:sz w:val="24"/>
          <w:szCs w:val="24"/>
          <w:lang w:eastAsia="fr-FR"/>
        </w:rPr>
        <w:t>bore</w:t>
      </w:r>
      <w:proofErr w:type="spellEnd"/>
      <w:r w:rsidRPr="0027672C">
        <w:rPr>
          <w:rFonts w:ascii="Times New Roman" w:eastAsia="Times New Roman" w:hAnsi="Times New Roman" w:cs="Times New Roman"/>
          <w:sz w:val="24"/>
          <w:szCs w:val="24"/>
          <w:lang w:eastAsia="fr-FR"/>
        </w:rPr>
        <w:t xml:space="preserve"> de l'eau est fonction de sa salinité. Le bore se fixe dans les feuillets argileux, surtout ceux des illites qui enregistrent donc la salinité de leur milieu de dépôt. Des illites contenant moins de 50 ppm de bore ont été déposées en eau douce. Des teneurs voisines de 300 ppm indiquent un milieu salé de type marin. Des teneurs supérieures sont celles de sédiments de milieux sursalés.</w:t>
      </w:r>
    </w:p>
    <w:p w14:paraId="3C46ED13" w14:textId="1A47D39F" w:rsidR="0027672C" w:rsidRPr="0027672C" w:rsidRDefault="0012767A" w:rsidP="002767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7"/>
          <w:szCs w:val="27"/>
          <w:lang w:eastAsia="fr-FR"/>
        </w:rPr>
        <w:t>6</w:t>
      </w:r>
      <w:r w:rsidR="0027672C" w:rsidRPr="0027672C">
        <w:rPr>
          <w:rFonts w:ascii="Times New Roman" w:eastAsia="Times New Roman" w:hAnsi="Times New Roman" w:cs="Times New Roman"/>
          <w:b/>
          <w:bCs/>
          <w:sz w:val="27"/>
          <w:szCs w:val="27"/>
          <w:lang w:eastAsia="fr-FR"/>
        </w:rPr>
        <w:t>.5 Paramètres biologiques</w:t>
      </w:r>
      <w:r w:rsidR="0027672C" w:rsidRPr="0027672C">
        <w:rPr>
          <w:rFonts w:ascii="Times New Roman" w:eastAsia="Times New Roman" w:hAnsi="Times New Roman" w:cs="Times New Roman"/>
          <w:sz w:val="24"/>
          <w:szCs w:val="24"/>
          <w:lang w:eastAsia="fr-FR"/>
        </w:rPr>
        <w:t xml:space="preserve"> </w:t>
      </w:r>
    </w:p>
    <w:p w14:paraId="0801CD18" w14:textId="7E9BE6CE"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Les êtres vivants dépendent étroitement des autres </w:t>
      </w:r>
      <w:r w:rsidR="0012767A" w:rsidRPr="0027672C">
        <w:rPr>
          <w:rFonts w:ascii="Times New Roman" w:eastAsia="Times New Roman" w:hAnsi="Times New Roman" w:cs="Times New Roman"/>
          <w:sz w:val="24"/>
          <w:szCs w:val="24"/>
          <w:lang w:eastAsia="fr-FR"/>
        </w:rPr>
        <w:t>paramètres :</w:t>
      </w:r>
      <w:r w:rsidRPr="0027672C">
        <w:rPr>
          <w:rFonts w:ascii="Times New Roman" w:eastAsia="Times New Roman" w:hAnsi="Times New Roman" w:cs="Times New Roman"/>
          <w:sz w:val="24"/>
          <w:szCs w:val="24"/>
          <w:lang w:eastAsia="fr-FR"/>
        </w:rPr>
        <w:t xml:space="preserve"> énergie du milieu, température, salinité, Eh-pH, teneur en oxygène. Ils dépendent également les uns des autres (équilibre d'une population avec son milieu, notion de chaîne alimentaire, nourriture disponible, surpopulation...). Ils agissent en retour sur les paramètres physico-chimiques directement et </w:t>
      </w:r>
      <w:r w:rsidR="0012767A" w:rsidRPr="0027672C">
        <w:rPr>
          <w:rFonts w:ascii="Times New Roman" w:eastAsia="Times New Roman" w:hAnsi="Times New Roman" w:cs="Times New Roman"/>
          <w:sz w:val="24"/>
          <w:szCs w:val="24"/>
          <w:lang w:eastAsia="fr-FR"/>
        </w:rPr>
        <w:t>indirectement :</w:t>
      </w:r>
    </w:p>
    <w:p w14:paraId="4825C75E" w14:textId="3BD3DB00" w:rsidR="0027672C" w:rsidRPr="0027672C" w:rsidRDefault="0012767A" w:rsidP="0027672C">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Sur</w:t>
      </w:r>
      <w:r w:rsidR="0027672C" w:rsidRPr="0027672C">
        <w:rPr>
          <w:rFonts w:ascii="Times New Roman" w:eastAsia="Times New Roman" w:hAnsi="Times New Roman" w:cs="Times New Roman"/>
          <w:sz w:val="24"/>
          <w:szCs w:val="24"/>
          <w:lang w:eastAsia="fr-FR"/>
        </w:rPr>
        <w:t xml:space="preserve"> l'énergie du </w:t>
      </w:r>
      <w:r w:rsidRPr="0027672C">
        <w:rPr>
          <w:rFonts w:ascii="Times New Roman" w:eastAsia="Times New Roman" w:hAnsi="Times New Roman" w:cs="Times New Roman"/>
          <w:sz w:val="24"/>
          <w:szCs w:val="24"/>
          <w:lang w:eastAsia="fr-FR"/>
        </w:rPr>
        <w:t>milieu :</w:t>
      </w:r>
      <w:r w:rsidR="0027672C" w:rsidRPr="0027672C">
        <w:rPr>
          <w:rFonts w:ascii="Times New Roman" w:eastAsia="Times New Roman" w:hAnsi="Times New Roman" w:cs="Times New Roman"/>
          <w:sz w:val="24"/>
          <w:szCs w:val="24"/>
          <w:lang w:eastAsia="fr-FR"/>
        </w:rPr>
        <w:t xml:space="preserve"> par exemple, les organismes marins fixés diminuent par leur présence l'hydrodynamisme ambiant (cas des récifs, des herbiers) et favorisent le dépôt des </w:t>
      </w:r>
      <w:r w:rsidRPr="0027672C">
        <w:rPr>
          <w:rFonts w:ascii="Times New Roman" w:eastAsia="Times New Roman" w:hAnsi="Times New Roman" w:cs="Times New Roman"/>
          <w:sz w:val="24"/>
          <w:szCs w:val="24"/>
          <w:lang w:eastAsia="fr-FR"/>
        </w:rPr>
        <w:t>sédiments ;</w:t>
      </w:r>
      <w:r w:rsidR="0027672C" w:rsidRPr="0027672C">
        <w:rPr>
          <w:rFonts w:ascii="Times New Roman" w:eastAsia="Times New Roman" w:hAnsi="Times New Roman" w:cs="Times New Roman"/>
          <w:sz w:val="24"/>
          <w:szCs w:val="24"/>
          <w:lang w:eastAsia="fr-FR"/>
        </w:rPr>
        <w:t xml:space="preserve"> ils créent un </w:t>
      </w:r>
      <w:proofErr w:type="spellStart"/>
      <w:r w:rsidR="0027672C" w:rsidRPr="0027672C">
        <w:rPr>
          <w:rFonts w:ascii="Times New Roman" w:eastAsia="Times New Roman" w:hAnsi="Times New Roman" w:cs="Times New Roman"/>
          <w:sz w:val="24"/>
          <w:szCs w:val="24"/>
          <w:lang w:eastAsia="fr-FR"/>
        </w:rPr>
        <w:t>micro-milieu</w:t>
      </w:r>
      <w:proofErr w:type="spellEnd"/>
      <w:r w:rsidR="0027672C" w:rsidRPr="0027672C">
        <w:rPr>
          <w:rFonts w:ascii="Times New Roman" w:eastAsia="Times New Roman" w:hAnsi="Times New Roman" w:cs="Times New Roman"/>
          <w:sz w:val="24"/>
          <w:szCs w:val="24"/>
          <w:lang w:eastAsia="fr-FR"/>
        </w:rPr>
        <w:t xml:space="preserve"> protégé (lagon d'un atoll par exemple). </w:t>
      </w:r>
    </w:p>
    <w:p w14:paraId="6C5E3D15" w14:textId="3299162B" w:rsidR="0027672C" w:rsidRPr="0027672C" w:rsidRDefault="0012767A" w:rsidP="0027672C">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lastRenderedPageBreak/>
        <w:t>Sur</w:t>
      </w:r>
      <w:r w:rsidR="0027672C" w:rsidRPr="0027672C">
        <w:rPr>
          <w:rFonts w:ascii="Times New Roman" w:eastAsia="Times New Roman" w:hAnsi="Times New Roman" w:cs="Times New Roman"/>
          <w:sz w:val="24"/>
          <w:szCs w:val="24"/>
          <w:lang w:eastAsia="fr-FR"/>
        </w:rPr>
        <w:t xml:space="preserve"> l'</w:t>
      </w:r>
      <w:proofErr w:type="spellStart"/>
      <w:r w:rsidR="0027672C" w:rsidRPr="0027672C">
        <w:rPr>
          <w:rFonts w:ascii="Times New Roman" w:eastAsia="Times New Roman" w:hAnsi="Times New Roman" w:cs="Times New Roman"/>
          <w:sz w:val="24"/>
          <w:szCs w:val="24"/>
          <w:lang w:eastAsia="fr-FR"/>
        </w:rPr>
        <w:t>Eh</w:t>
      </w:r>
      <w:proofErr w:type="spellEnd"/>
      <w:r w:rsidR="0027672C" w:rsidRPr="0027672C">
        <w:rPr>
          <w:rFonts w:ascii="Times New Roman" w:eastAsia="Times New Roman" w:hAnsi="Times New Roman" w:cs="Times New Roman"/>
          <w:sz w:val="24"/>
          <w:szCs w:val="24"/>
          <w:lang w:eastAsia="fr-FR"/>
        </w:rPr>
        <w:t xml:space="preserve"> et le </w:t>
      </w:r>
      <w:proofErr w:type="gramStart"/>
      <w:r w:rsidR="0027672C" w:rsidRPr="0027672C">
        <w:rPr>
          <w:rFonts w:ascii="Times New Roman" w:eastAsia="Times New Roman" w:hAnsi="Times New Roman" w:cs="Times New Roman"/>
          <w:sz w:val="24"/>
          <w:szCs w:val="24"/>
          <w:lang w:eastAsia="fr-FR"/>
        </w:rPr>
        <w:t>pH:</w:t>
      </w:r>
      <w:proofErr w:type="gramEnd"/>
      <w:r w:rsidR="0027672C" w:rsidRPr="0027672C">
        <w:rPr>
          <w:rFonts w:ascii="Times New Roman" w:eastAsia="Times New Roman" w:hAnsi="Times New Roman" w:cs="Times New Roman"/>
          <w:sz w:val="24"/>
          <w:szCs w:val="24"/>
          <w:lang w:eastAsia="fr-FR"/>
        </w:rPr>
        <w:t xml:space="preserve"> la surproduction de matières organiques par dans un milieu aquatique entraîne son eutrophisation; la teneur en oxygène de l'eau diminue(anoxie), la matière organique s'accumule au fond et subit l'action des bactéries réductrices (production de méthane, de sulfures). </w:t>
      </w:r>
    </w:p>
    <w:p w14:paraId="765A49F5" w14:textId="7354D7D8" w:rsidR="0027672C" w:rsidRPr="0027672C" w:rsidRDefault="0012767A" w:rsidP="0027672C">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Sur</w:t>
      </w:r>
      <w:r w:rsidR="0027672C" w:rsidRPr="0027672C">
        <w:rPr>
          <w:rFonts w:ascii="Times New Roman" w:eastAsia="Times New Roman" w:hAnsi="Times New Roman" w:cs="Times New Roman"/>
          <w:sz w:val="24"/>
          <w:szCs w:val="24"/>
          <w:lang w:eastAsia="fr-FR"/>
        </w:rPr>
        <w:t xml:space="preserve"> le taux d'accumulation de sédiments en produisant des débris organiques (déjections...) et minéraux (squelettes, coquilles, tests...) qui constituent les bioclastes des roches calcaires (principale source des carbonates marins).</w:t>
      </w:r>
    </w:p>
    <w:p w14:paraId="00D43B9C" w14:textId="79545469" w:rsidR="0027672C" w:rsidRPr="0027672C" w:rsidRDefault="0027672C" w:rsidP="0027672C">
      <w:pPr>
        <w:spacing w:after="0" w:line="240" w:lineRule="auto"/>
        <w:rPr>
          <w:rFonts w:ascii="Times New Roman" w:eastAsia="Times New Roman" w:hAnsi="Times New Roman" w:cs="Times New Roman"/>
          <w:sz w:val="24"/>
          <w:szCs w:val="24"/>
          <w:lang w:eastAsia="fr-FR"/>
        </w:rPr>
      </w:pPr>
    </w:p>
    <w:p w14:paraId="68FF9008" w14:textId="6898747E" w:rsidR="0027672C" w:rsidRPr="0027672C" w:rsidRDefault="0012767A" w:rsidP="002767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36"/>
          <w:szCs w:val="36"/>
          <w:lang w:eastAsia="fr-FR"/>
        </w:rPr>
        <w:t>7</w:t>
      </w:r>
      <w:r w:rsidR="0027672C" w:rsidRPr="0027672C">
        <w:rPr>
          <w:rFonts w:ascii="Times New Roman" w:eastAsia="Times New Roman" w:hAnsi="Times New Roman" w:cs="Times New Roman"/>
          <w:b/>
          <w:bCs/>
          <w:sz w:val="36"/>
          <w:szCs w:val="36"/>
          <w:lang w:eastAsia="fr-FR"/>
        </w:rPr>
        <w:t>. PRINCIPAUX MILIEUX DE SEDIMENTATION</w:t>
      </w:r>
      <w:r w:rsidR="0027672C" w:rsidRPr="0027672C">
        <w:rPr>
          <w:rFonts w:ascii="Times New Roman" w:eastAsia="Times New Roman" w:hAnsi="Times New Roman" w:cs="Times New Roman"/>
          <w:sz w:val="24"/>
          <w:szCs w:val="24"/>
          <w:lang w:eastAsia="fr-FR"/>
        </w:rPr>
        <w:t xml:space="preserve"> </w:t>
      </w:r>
    </w:p>
    <w:p w14:paraId="2F45843C" w14:textId="678A5BC3" w:rsidR="0027672C" w:rsidRPr="0027672C" w:rsidRDefault="0012767A" w:rsidP="002767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7"/>
          <w:szCs w:val="27"/>
          <w:lang w:eastAsia="fr-FR"/>
        </w:rPr>
        <w:t>7</w:t>
      </w:r>
      <w:r w:rsidR="0027672C" w:rsidRPr="0027672C">
        <w:rPr>
          <w:rFonts w:ascii="Times New Roman" w:eastAsia="Times New Roman" w:hAnsi="Times New Roman" w:cs="Times New Roman"/>
          <w:b/>
          <w:bCs/>
          <w:sz w:val="27"/>
          <w:szCs w:val="27"/>
          <w:lang w:eastAsia="fr-FR"/>
        </w:rPr>
        <w:t>.1 Les milieux continentaux</w:t>
      </w:r>
      <w:r w:rsidR="0027672C" w:rsidRPr="0027672C">
        <w:rPr>
          <w:rFonts w:ascii="Times New Roman" w:eastAsia="Times New Roman" w:hAnsi="Times New Roman" w:cs="Times New Roman"/>
          <w:sz w:val="24"/>
          <w:szCs w:val="24"/>
          <w:lang w:eastAsia="fr-FR"/>
        </w:rPr>
        <w:t xml:space="preserve"> </w:t>
      </w:r>
    </w:p>
    <w:p w14:paraId="18EEC45F" w14:textId="77777777" w:rsidR="0027672C" w:rsidRPr="0027672C" w:rsidRDefault="0027672C" w:rsidP="00E268FB">
      <w:pPr>
        <w:spacing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a) milieux aériens</w:t>
      </w:r>
      <w:r w:rsidRPr="0027672C">
        <w:rPr>
          <w:rFonts w:ascii="Times New Roman" w:eastAsia="Times New Roman" w:hAnsi="Times New Roman" w:cs="Times New Roman"/>
          <w:sz w:val="24"/>
          <w:szCs w:val="24"/>
          <w:lang w:eastAsia="fr-FR"/>
        </w:rPr>
        <w:t xml:space="preserve"> </w:t>
      </w:r>
    </w:p>
    <w:p w14:paraId="1AF02A6F" w14:textId="77777777" w:rsidR="0027672C" w:rsidRPr="0027672C" w:rsidRDefault="0027672C" w:rsidP="00E268FB">
      <w:pPr>
        <w:spacing w:after="0"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sols </w:t>
      </w:r>
    </w:p>
    <w:p w14:paraId="0A98A777" w14:textId="0B5BD505" w:rsidR="0027672C" w:rsidRPr="0027672C" w:rsidRDefault="0027672C" w:rsidP="00E268FB">
      <w:pPr>
        <w:spacing w:after="0"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0012767A" w:rsidRPr="0027672C">
        <w:rPr>
          <w:rFonts w:ascii="Times New Roman" w:eastAsia="Times New Roman" w:hAnsi="Times New Roman" w:cs="Times New Roman"/>
          <w:sz w:val="24"/>
          <w:szCs w:val="24"/>
          <w:lang w:eastAsia="fr-FR"/>
        </w:rPr>
        <w:t>pentes :</w:t>
      </w:r>
      <w:r w:rsidRPr="0027672C">
        <w:rPr>
          <w:rFonts w:ascii="Times New Roman" w:eastAsia="Times New Roman" w:hAnsi="Times New Roman" w:cs="Times New Roman"/>
          <w:sz w:val="24"/>
          <w:szCs w:val="24"/>
          <w:lang w:eastAsia="fr-FR"/>
        </w:rPr>
        <w:t xml:space="preserve"> éboulis, coulées de solifluxion </w:t>
      </w:r>
    </w:p>
    <w:p w14:paraId="1D5D2A1E" w14:textId="7BD0D04A" w:rsidR="0027672C" w:rsidRPr="0027672C" w:rsidRDefault="0027672C" w:rsidP="00E268FB">
      <w:pPr>
        <w:spacing w:after="0"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vallées </w:t>
      </w:r>
      <w:r w:rsidR="0012767A" w:rsidRPr="0027672C">
        <w:rPr>
          <w:rFonts w:ascii="Times New Roman" w:eastAsia="Times New Roman" w:hAnsi="Times New Roman" w:cs="Times New Roman"/>
          <w:sz w:val="24"/>
          <w:szCs w:val="24"/>
          <w:lang w:eastAsia="fr-FR"/>
        </w:rPr>
        <w:t>torrentielles :</w:t>
      </w:r>
      <w:r w:rsidRPr="0027672C">
        <w:rPr>
          <w:rFonts w:ascii="Times New Roman" w:eastAsia="Times New Roman" w:hAnsi="Times New Roman" w:cs="Times New Roman"/>
          <w:sz w:val="24"/>
          <w:szCs w:val="24"/>
          <w:lang w:eastAsia="fr-FR"/>
        </w:rPr>
        <w:t xml:space="preserve"> alluvions </w:t>
      </w:r>
    </w:p>
    <w:p w14:paraId="1A2588FB" w14:textId="1DEAA97E" w:rsidR="0027672C" w:rsidRPr="0027672C" w:rsidRDefault="0027672C" w:rsidP="00E268FB">
      <w:pPr>
        <w:spacing w:after="0"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0012767A" w:rsidRPr="0027672C">
        <w:rPr>
          <w:rFonts w:ascii="Times New Roman" w:eastAsia="Times New Roman" w:hAnsi="Times New Roman" w:cs="Times New Roman"/>
          <w:sz w:val="24"/>
          <w:szCs w:val="24"/>
          <w:lang w:eastAsia="fr-FR"/>
        </w:rPr>
        <w:t>piedmonts :</w:t>
      </w:r>
      <w:r w:rsidRPr="0027672C">
        <w:rPr>
          <w:rFonts w:ascii="Times New Roman" w:eastAsia="Times New Roman" w:hAnsi="Times New Roman" w:cs="Times New Roman"/>
          <w:sz w:val="24"/>
          <w:szCs w:val="24"/>
          <w:lang w:eastAsia="fr-FR"/>
        </w:rPr>
        <w:t xml:space="preserve"> </w:t>
      </w:r>
    </w:p>
    <w:p w14:paraId="2D04D4FC" w14:textId="77777777" w:rsidR="0027672C" w:rsidRPr="0027672C" w:rsidRDefault="0027672C" w:rsidP="00E268FB">
      <w:pPr>
        <w:spacing w:after="0"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milieux glaciaires </w:t>
      </w:r>
    </w:p>
    <w:p w14:paraId="2D6B8C2F" w14:textId="77777777" w:rsidR="0027672C" w:rsidRPr="0027672C" w:rsidRDefault="0027672C" w:rsidP="00E268FB">
      <w:pPr>
        <w:spacing w:after="0"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dépôts éoliens</w:t>
      </w:r>
    </w:p>
    <w:p w14:paraId="11EDA93D" w14:textId="2656AD2A" w:rsidR="0027672C" w:rsidRPr="0027672C" w:rsidRDefault="0027672C" w:rsidP="00E268FB">
      <w:pPr>
        <w:spacing w:after="0"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 xml:space="preserve">b) milieux </w:t>
      </w:r>
      <w:r w:rsidR="0012767A" w:rsidRPr="0027672C">
        <w:rPr>
          <w:rFonts w:ascii="Times New Roman" w:eastAsia="Times New Roman" w:hAnsi="Times New Roman" w:cs="Times New Roman"/>
          <w:b/>
          <w:bCs/>
          <w:sz w:val="24"/>
          <w:szCs w:val="24"/>
          <w:lang w:eastAsia="fr-FR"/>
        </w:rPr>
        <w:t>aquatiques :</w:t>
      </w:r>
      <w:r w:rsidRPr="0027672C">
        <w:rPr>
          <w:rFonts w:ascii="Times New Roman" w:eastAsia="Times New Roman" w:hAnsi="Times New Roman" w:cs="Times New Roman"/>
          <w:sz w:val="24"/>
          <w:szCs w:val="24"/>
          <w:lang w:eastAsia="fr-FR"/>
        </w:rPr>
        <w:t xml:space="preserve"> </w:t>
      </w:r>
    </w:p>
    <w:p w14:paraId="65824B8B" w14:textId="77777777" w:rsidR="0027672C" w:rsidRPr="0027672C" w:rsidRDefault="0027672C" w:rsidP="00E268FB">
      <w:pPr>
        <w:spacing w:after="0"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plaines alluviales (grandes rivières permanentes) </w:t>
      </w:r>
    </w:p>
    <w:p w14:paraId="52991126" w14:textId="77777777" w:rsidR="0027672C" w:rsidRPr="0027672C" w:rsidRDefault="0027672C" w:rsidP="00E268FB">
      <w:pPr>
        <w:spacing w:after="0"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lacs </w:t>
      </w:r>
    </w:p>
    <w:p w14:paraId="5533D018" w14:textId="77777777" w:rsidR="0027672C" w:rsidRPr="0027672C" w:rsidRDefault="0027672C" w:rsidP="00E268FB">
      <w:pPr>
        <w:spacing w:after="0"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marécages</w:t>
      </w:r>
    </w:p>
    <w:p w14:paraId="3FC31B22" w14:textId="46D8E784" w:rsidR="0027672C" w:rsidRPr="0027672C" w:rsidRDefault="0012767A" w:rsidP="002767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7"/>
          <w:szCs w:val="27"/>
          <w:lang w:eastAsia="fr-FR"/>
        </w:rPr>
        <w:t>7</w:t>
      </w:r>
      <w:r w:rsidR="0027672C" w:rsidRPr="0027672C">
        <w:rPr>
          <w:rFonts w:ascii="Times New Roman" w:eastAsia="Times New Roman" w:hAnsi="Times New Roman" w:cs="Times New Roman"/>
          <w:b/>
          <w:bCs/>
          <w:sz w:val="27"/>
          <w:szCs w:val="27"/>
          <w:lang w:eastAsia="fr-FR"/>
        </w:rPr>
        <w:t>.2 Les milieux marins</w:t>
      </w:r>
      <w:r w:rsidR="0027672C" w:rsidRPr="0027672C">
        <w:rPr>
          <w:rFonts w:ascii="Times New Roman" w:eastAsia="Times New Roman" w:hAnsi="Times New Roman" w:cs="Times New Roman"/>
          <w:sz w:val="24"/>
          <w:szCs w:val="24"/>
          <w:lang w:eastAsia="fr-FR"/>
        </w:rPr>
        <w:t xml:space="preserve"> </w:t>
      </w:r>
    </w:p>
    <w:p w14:paraId="3AF4CF34"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a) milieux littoraux (plage et plate-forme littorale)</w:t>
      </w:r>
      <w:r w:rsidRPr="0027672C">
        <w:rPr>
          <w:rFonts w:ascii="Times New Roman" w:eastAsia="Times New Roman" w:hAnsi="Times New Roman" w:cs="Times New Roman"/>
          <w:sz w:val="24"/>
          <w:szCs w:val="24"/>
          <w:lang w:eastAsia="fr-FR"/>
        </w:rPr>
        <w:t xml:space="preserve"> </w:t>
      </w:r>
    </w:p>
    <w:p w14:paraId="5CBDCE4A" w14:textId="77777777"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sédimentation à dominance silico-clastique quand l'apport détritique est fort </w:t>
      </w:r>
    </w:p>
    <w:p w14:paraId="789FC2E6" w14:textId="7787347C"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sédimentation à dominance carbonatée là où l'apport détritique est faible et le climat favorable au développement des organismes </w:t>
      </w:r>
      <w:r w:rsidR="0012767A" w:rsidRPr="0027672C">
        <w:rPr>
          <w:rFonts w:ascii="Times New Roman" w:eastAsia="Times New Roman" w:hAnsi="Times New Roman" w:cs="Times New Roman"/>
          <w:sz w:val="24"/>
          <w:szCs w:val="24"/>
          <w:lang w:eastAsia="fr-FR"/>
        </w:rPr>
        <w:t>constructeurs</w:t>
      </w:r>
      <w:r w:rsidRPr="0027672C">
        <w:rPr>
          <w:rFonts w:ascii="Times New Roman" w:eastAsia="Times New Roman" w:hAnsi="Times New Roman" w:cs="Times New Roman"/>
          <w:sz w:val="24"/>
          <w:szCs w:val="24"/>
          <w:lang w:eastAsia="fr-FR"/>
        </w:rPr>
        <w:t>.</w:t>
      </w:r>
    </w:p>
    <w:p w14:paraId="2404DF7A" w14:textId="54ACC1D3"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b) milieux de talus sous-</w:t>
      </w:r>
      <w:r w:rsidR="0012767A" w:rsidRPr="0027672C">
        <w:rPr>
          <w:rFonts w:ascii="Times New Roman" w:eastAsia="Times New Roman" w:hAnsi="Times New Roman" w:cs="Times New Roman"/>
          <w:b/>
          <w:bCs/>
          <w:sz w:val="24"/>
          <w:szCs w:val="24"/>
          <w:lang w:eastAsia="fr-FR"/>
        </w:rPr>
        <w:t>marin :</w:t>
      </w:r>
      <w:r w:rsidRPr="0027672C">
        <w:rPr>
          <w:rFonts w:ascii="Times New Roman" w:eastAsia="Times New Roman" w:hAnsi="Times New Roman" w:cs="Times New Roman"/>
          <w:sz w:val="24"/>
          <w:szCs w:val="24"/>
          <w:lang w:eastAsia="fr-FR"/>
        </w:rPr>
        <w:t xml:space="preserve"> </w:t>
      </w:r>
    </w:p>
    <w:p w14:paraId="69FE10C7" w14:textId="1A6E467B" w:rsidR="0027672C" w:rsidRPr="0027672C" w:rsidRDefault="0012767A"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Sédiments</w:t>
      </w:r>
      <w:r w:rsidR="0027672C" w:rsidRPr="0027672C">
        <w:rPr>
          <w:rFonts w:ascii="Times New Roman" w:eastAsia="Times New Roman" w:hAnsi="Times New Roman" w:cs="Times New Roman"/>
          <w:sz w:val="24"/>
          <w:szCs w:val="24"/>
          <w:lang w:eastAsia="fr-FR"/>
        </w:rPr>
        <w:t xml:space="preserve"> détritiques rythmés mis en place en bas du talus par les courants de turbidité </w:t>
      </w:r>
    </w:p>
    <w:p w14:paraId="52D68ABE" w14:textId="11D560B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b/>
          <w:bCs/>
          <w:sz w:val="24"/>
          <w:szCs w:val="24"/>
          <w:lang w:eastAsia="fr-FR"/>
        </w:rPr>
        <w:t xml:space="preserve">c) bassin et fosse </w:t>
      </w:r>
      <w:r w:rsidR="0012767A" w:rsidRPr="0027672C">
        <w:rPr>
          <w:rFonts w:ascii="Times New Roman" w:eastAsia="Times New Roman" w:hAnsi="Times New Roman" w:cs="Times New Roman"/>
          <w:b/>
          <w:bCs/>
          <w:sz w:val="24"/>
          <w:szCs w:val="24"/>
          <w:lang w:eastAsia="fr-FR"/>
        </w:rPr>
        <w:t>océanique :</w:t>
      </w:r>
      <w:r w:rsidRPr="0027672C">
        <w:rPr>
          <w:rFonts w:ascii="Times New Roman" w:eastAsia="Times New Roman" w:hAnsi="Times New Roman" w:cs="Times New Roman"/>
          <w:sz w:val="24"/>
          <w:szCs w:val="24"/>
          <w:lang w:eastAsia="fr-FR"/>
        </w:rPr>
        <w:t xml:space="preserve"> </w:t>
      </w:r>
    </w:p>
    <w:p w14:paraId="0B957CCF" w14:textId="198D003A" w:rsidR="0027672C" w:rsidRDefault="0012767A"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Détritiques</w:t>
      </w:r>
      <w:r w:rsidR="0027672C" w:rsidRPr="0027672C">
        <w:rPr>
          <w:rFonts w:ascii="Times New Roman" w:eastAsia="Times New Roman" w:hAnsi="Times New Roman" w:cs="Times New Roman"/>
          <w:sz w:val="24"/>
          <w:szCs w:val="24"/>
          <w:lang w:eastAsia="fr-FR"/>
        </w:rPr>
        <w:t xml:space="preserve"> fins venant du talus auxquels s'ajoutent les particules fines tombant de la </w:t>
      </w:r>
      <w:proofErr w:type="gramStart"/>
      <w:r w:rsidR="0027672C" w:rsidRPr="0027672C">
        <w:rPr>
          <w:rFonts w:ascii="Times New Roman" w:eastAsia="Times New Roman" w:hAnsi="Times New Roman" w:cs="Times New Roman"/>
          <w:sz w:val="24"/>
          <w:szCs w:val="24"/>
          <w:lang w:eastAsia="fr-FR"/>
        </w:rPr>
        <w:t>surface:</w:t>
      </w:r>
      <w:proofErr w:type="gramEnd"/>
      <w:r w:rsidR="0027672C" w:rsidRPr="0027672C">
        <w:rPr>
          <w:rFonts w:ascii="Times New Roman" w:eastAsia="Times New Roman" w:hAnsi="Times New Roman" w:cs="Times New Roman"/>
          <w:sz w:val="24"/>
          <w:szCs w:val="24"/>
          <w:lang w:eastAsia="fr-FR"/>
        </w:rPr>
        <w:t xml:space="preserve"> débris planctoniques, poussières volcaniques...dépôt de boues pélagiques ou hémi-pélagiques. Le long des marges actives, un prisme sédimentaire souligne la position de la subduction. </w:t>
      </w:r>
    </w:p>
    <w:p w14:paraId="0B0E14D5" w14:textId="77777777" w:rsidR="00E268FB" w:rsidRPr="0027672C" w:rsidRDefault="00E268FB" w:rsidP="0027672C">
      <w:pPr>
        <w:spacing w:before="100" w:beforeAutospacing="1" w:after="100" w:afterAutospacing="1" w:line="240" w:lineRule="auto"/>
        <w:rPr>
          <w:rFonts w:ascii="Times New Roman" w:eastAsia="Times New Roman" w:hAnsi="Times New Roman" w:cs="Times New Roman"/>
          <w:sz w:val="24"/>
          <w:szCs w:val="24"/>
          <w:lang w:eastAsia="fr-FR"/>
        </w:rPr>
      </w:pPr>
    </w:p>
    <w:p w14:paraId="00E1C641" w14:textId="66A311EA" w:rsidR="0027672C" w:rsidRPr="0027672C" w:rsidRDefault="000D3499" w:rsidP="002767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7"/>
          <w:szCs w:val="27"/>
          <w:lang w:eastAsia="fr-FR"/>
        </w:rPr>
        <w:lastRenderedPageBreak/>
        <w:t>7.</w:t>
      </w:r>
      <w:r w:rsidR="0027672C" w:rsidRPr="0027672C">
        <w:rPr>
          <w:rFonts w:ascii="Times New Roman" w:eastAsia="Times New Roman" w:hAnsi="Times New Roman" w:cs="Times New Roman"/>
          <w:b/>
          <w:bCs/>
          <w:sz w:val="27"/>
          <w:szCs w:val="27"/>
          <w:lang w:eastAsia="fr-FR"/>
        </w:rPr>
        <w:t>3. Les milieux intermédiaires</w:t>
      </w:r>
      <w:r w:rsidR="0027672C" w:rsidRPr="0027672C">
        <w:rPr>
          <w:rFonts w:ascii="Times New Roman" w:eastAsia="Times New Roman" w:hAnsi="Times New Roman" w:cs="Times New Roman"/>
          <w:sz w:val="24"/>
          <w:szCs w:val="24"/>
          <w:lang w:eastAsia="fr-FR"/>
        </w:rPr>
        <w:t xml:space="preserve"> </w:t>
      </w:r>
    </w:p>
    <w:p w14:paraId="707F4FCD"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Ils sont situés aux limites du domaine marin et du domaine continental et présentent des caractères mixtes. </w:t>
      </w:r>
    </w:p>
    <w:p w14:paraId="5F256169" w14:textId="21393CE1"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000D3499" w:rsidRPr="0027672C">
        <w:rPr>
          <w:rFonts w:ascii="Times New Roman" w:eastAsia="Times New Roman" w:hAnsi="Times New Roman" w:cs="Times New Roman"/>
          <w:sz w:val="24"/>
          <w:szCs w:val="24"/>
          <w:lang w:eastAsia="fr-FR"/>
        </w:rPr>
        <w:t>estuaires :</w:t>
      </w:r>
      <w:r w:rsidRPr="0027672C">
        <w:rPr>
          <w:rFonts w:ascii="Times New Roman" w:eastAsia="Times New Roman" w:hAnsi="Times New Roman" w:cs="Times New Roman"/>
          <w:sz w:val="24"/>
          <w:szCs w:val="24"/>
          <w:lang w:eastAsia="fr-FR"/>
        </w:rPr>
        <w:t xml:space="preserve"> influence de la mer prépondérante </w:t>
      </w:r>
    </w:p>
    <w:p w14:paraId="3816DAC7" w14:textId="1D42FE90"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000D3499" w:rsidRPr="0027672C">
        <w:rPr>
          <w:rFonts w:ascii="Times New Roman" w:eastAsia="Times New Roman" w:hAnsi="Times New Roman" w:cs="Times New Roman"/>
          <w:sz w:val="24"/>
          <w:szCs w:val="24"/>
          <w:lang w:eastAsia="fr-FR"/>
        </w:rPr>
        <w:t>deltas :</w:t>
      </w:r>
      <w:r w:rsidRPr="0027672C">
        <w:rPr>
          <w:rFonts w:ascii="Times New Roman" w:eastAsia="Times New Roman" w:hAnsi="Times New Roman" w:cs="Times New Roman"/>
          <w:sz w:val="24"/>
          <w:szCs w:val="24"/>
          <w:lang w:eastAsia="fr-FR"/>
        </w:rPr>
        <w:t xml:space="preserve"> le fleuve a une action </w:t>
      </w:r>
      <w:r w:rsidR="000D3499" w:rsidRPr="0027672C">
        <w:rPr>
          <w:rFonts w:ascii="Times New Roman" w:eastAsia="Times New Roman" w:hAnsi="Times New Roman" w:cs="Times New Roman"/>
          <w:sz w:val="24"/>
          <w:szCs w:val="24"/>
          <w:lang w:eastAsia="fr-FR"/>
        </w:rPr>
        <w:t>dominante ;</w:t>
      </w:r>
      <w:r w:rsidRPr="0027672C">
        <w:rPr>
          <w:rFonts w:ascii="Times New Roman" w:eastAsia="Times New Roman" w:hAnsi="Times New Roman" w:cs="Times New Roman"/>
          <w:sz w:val="24"/>
          <w:szCs w:val="24"/>
          <w:lang w:eastAsia="fr-FR"/>
        </w:rPr>
        <w:t xml:space="preserve"> sédimentation abondante. </w:t>
      </w:r>
    </w:p>
    <w:p w14:paraId="5FD3D1C4" w14:textId="7F98A0EC"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27672C">
        <w:rPr>
          <w:rFonts w:ascii="Times New Roman" w:eastAsia="Times New Roman" w:hAnsi="Times New Roman" w:cs="Times New Roman"/>
          <w:sz w:val="24"/>
          <w:szCs w:val="24"/>
          <w:lang w:eastAsia="fr-FR"/>
        </w:rPr>
        <w:t xml:space="preserve">* </w:t>
      </w:r>
      <w:r w:rsidR="000D3499" w:rsidRPr="0027672C">
        <w:rPr>
          <w:rFonts w:ascii="Times New Roman" w:eastAsia="Times New Roman" w:hAnsi="Times New Roman" w:cs="Times New Roman"/>
          <w:sz w:val="24"/>
          <w:szCs w:val="24"/>
          <w:lang w:eastAsia="fr-FR"/>
        </w:rPr>
        <w:t>lagunes :</w:t>
      </w:r>
      <w:r w:rsidRPr="0027672C">
        <w:rPr>
          <w:rFonts w:ascii="Times New Roman" w:eastAsia="Times New Roman" w:hAnsi="Times New Roman" w:cs="Times New Roman"/>
          <w:sz w:val="24"/>
          <w:szCs w:val="24"/>
          <w:lang w:eastAsia="fr-FR"/>
        </w:rPr>
        <w:t xml:space="preserve"> </w:t>
      </w:r>
      <w:r w:rsidR="000D3499" w:rsidRPr="0027672C">
        <w:rPr>
          <w:rFonts w:ascii="Times New Roman" w:eastAsia="Times New Roman" w:hAnsi="Times New Roman" w:cs="Times New Roman"/>
          <w:sz w:val="24"/>
          <w:szCs w:val="24"/>
          <w:lang w:eastAsia="fr-FR"/>
        </w:rPr>
        <w:t>très</w:t>
      </w:r>
      <w:r w:rsidRPr="0027672C">
        <w:rPr>
          <w:rFonts w:ascii="Times New Roman" w:eastAsia="Times New Roman" w:hAnsi="Times New Roman" w:cs="Times New Roman"/>
          <w:sz w:val="24"/>
          <w:szCs w:val="24"/>
          <w:lang w:eastAsia="fr-FR"/>
        </w:rPr>
        <w:t xml:space="preserve"> étendues si la bordure du continent est </w:t>
      </w:r>
      <w:r w:rsidR="000D3499" w:rsidRPr="0027672C">
        <w:rPr>
          <w:rFonts w:ascii="Times New Roman" w:eastAsia="Times New Roman" w:hAnsi="Times New Roman" w:cs="Times New Roman"/>
          <w:sz w:val="24"/>
          <w:szCs w:val="24"/>
          <w:lang w:eastAsia="fr-FR"/>
        </w:rPr>
        <w:t>très</w:t>
      </w:r>
      <w:r w:rsidRPr="0027672C">
        <w:rPr>
          <w:rFonts w:ascii="Times New Roman" w:eastAsia="Times New Roman" w:hAnsi="Times New Roman" w:cs="Times New Roman"/>
          <w:sz w:val="24"/>
          <w:szCs w:val="24"/>
          <w:lang w:eastAsia="fr-FR"/>
        </w:rPr>
        <w:t xml:space="preserve"> plane.</w:t>
      </w:r>
    </w:p>
    <w:p w14:paraId="5C23455C" w14:textId="77777777" w:rsidR="0027672C" w:rsidRPr="0027672C" w:rsidRDefault="0027672C" w:rsidP="0027672C">
      <w:pPr>
        <w:spacing w:before="100" w:beforeAutospacing="1" w:after="100" w:afterAutospacing="1" w:line="240" w:lineRule="auto"/>
        <w:ind w:left="720"/>
        <w:rPr>
          <w:rFonts w:ascii="Times New Roman" w:eastAsia="Times New Roman" w:hAnsi="Times New Roman" w:cs="Times New Roman"/>
          <w:sz w:val="24"/>
          <w:szCs w:val="24"/>
          <w:lang w:eastAsia="fr-FR"/>
        </w:rPr>
      </w:pPr>
    </w:p>
    <w:p w14:paraId="5028CF9C" w14:textId="77777777" w:rsidR="0027672C" w:rsidRPr="0027672C" w:rsidRDefault="0027672C" w:rsidP="0027672C">
      <w:pPr>
        <w:spacing w:before="100" w:beforeAutospacing="1" w:after="100" w:afterAutospacing="1" w:line="240" w:lineRule="auto"/>
        <w:rPr>
          <w:rFonts w:ascii="Times New Roman" w:eastAsia="Times New Roman" w:hAnsi="Times New Roman" w:cs="Times New Roman"/>
          <w:sz w:val="24"/>
          <w:szCs w:val="24"/>
          <w:lang w:eastAsia="fr-FR"/>
        </w:rPr>
      </w:pPr>
    </w:p>
    <w:p w14:paraId="48B170CF" w14:textId="77777777" w:rsidR="0027672C" w:rsidRDefault="0027672C">
      <w:r>
        <w:rPr>
          <w:noProof/>
          <w:lang w:eastAsia="fr-FR"/>
        </w:rPr>
        <w:drawing>
          <wp:inline distT="0" distB="0" distL="0" distR="0" wp14:anchorId="70D2C63F" wp14:editId="0965BC8D">
            <wp:extent cx="5760601" cy="2771775"/>
            <wp:effectExtent l="0" t="0" r="0" b="0"/>
            <wp:docPr id="8" name="Image 8" descr="https://www.u-picardie.fr/beauchamp/cours-sed/sed-2_fichiers/se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picardie.fr/beauchamp/cours-sed/sed-2_fichiers/sed2-7.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3816" cy="2773322"/>
                    </a:xfrm>
                    <a:prstGeom prst="rect">
                      <a:avLst/>
                    </a:prstGeom>
                    <a:noFill/>
                    <a:ln>
                      <a:noFill/>
                    </a:ln>
                  </pic:spPr>
                </pic:pic>
              </a:graphicData>
            </a:graphic>
          </wp:inline>
        </w:drawing>
      </w:r>
    </w:p>
    <w:p w14:paraId="5A418692" w14:textId="77777777" w:rsidR="007F0077" w:rsidRPr="007F0077" w:rsidRDefault="007F0077" w:rsidP="007F0077">
      <w:pPr>
        <w:spacing w:before="100" w:beforeAutospacing="1" w:after="100" w:afterAutospacing="1" w:line="240" w:lineRule="auto"/>
        <w:rPr>
          <w:rFonts w:ascii="Times New Roman" w:eastAsia="Times New Roman" w:hAnsi="Times New Roman" w:cs="Times New Roman"/>
          <w:sz w:val="24"/>
          <w:szCs w:val="24"/>
          <w:lang w:eastAsia="fr-FR"/>
        </w:rPr>
      </w:pPr>
      <w:r w:rsidRPr="007F0077">
        <w:rPr>
          <w:rFonts w:ascii="Times New Roman" w:eastAsia="Times New Roman" w:hAnsi="Times New Roman" w:cs="Times New Roman"/>
          <w:sz w:val="24"/>
          <w:szCs w:val="24"/>
          <w:lang w:eastAsia="fr-FR"/>
        </w:rPr>
        <w:t xml:space="preserve">Exemples de roches sédimentaires : </w:t>
      </w:r>
    </w:p>
    <w:p w14:paraId="1ED472EC" w14:textId="301BA1F3" w:rsidR="007F0077" w:rsidRPr="0078162D" w:rsidRDefault="0078162D" w:rsidP="007F0077">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78162D">
        <w:rPr>
          <w:rFonts w:ascii="Times New Roman" w:eastAsia="Times New Roman" w:hAnsi="Times New Roman" w:cs="Times New Roman"/>
          <w:sz w:val="24"/>
          <w:szCs w:val="24"/>
          <w:lang w:eastAsia="fr-FR"/>
        </w:rPr>
        <w:t>Le</w:t>
      </w:r>
      <w:r w:rsidR="007F0077" w:rsidRPr="0078162D">
        <w:rPr>
          <w:rFonts w:ascii="Times New Roman" w:eastAsia="Times New Roman" w:hAnsi="Times New Roman" w:cs="Times New Roman"/>
          <w:sz w:val="24"/>
          <w:szCs w:val="24"/>
          <w:lang w:eastAsia="fr-FR"/>
        </w:rPr>
        <w:t xml:space="preserve"> </w:t>
      </w:r>
      <w:hyperlink r:id="rId13" w:tooltip="Sable" w:history="1">
        <w:r w:rsidR="007F0077" w:rsidRPr="0078162D">
          <w:rPr>
            <w:rFonts w:ascii="Times New Roman" w:eastAsia="Times New Roman" w:hAnsi="Times New Roman" w:cs="Times New Roman"/>
            <w:sz w:val="24"/>
            <w:szCs w:val="24"/>
            <w:lang w:eastAsia="fr-FR"/>
          </w:rPr>
          <w:t>sable</w:t>
        </w:r>
      </w:hyperlink>
      <w:r w:rsidR="007F0077" w:rsidRPr="0078162D">
        <w:rPr>
          <w:rFonts w:ascii="Times New Roman" w:eastAsia="Times New Roman" w:hAnsi="Times New Roman" w:cs="Times New Roman"/>
          <w:sz w:val="24"/>
          <w:szCs w:val="24"/>
          <w:lang w:eastAsia="fr-FR"/>
        </w:rPr>
        <w:t xml:space="preserve">, qui est formé de débris de roches, et sa transformation en </w:t>
      </w:r>
      <w:hyperlink r:id="rId14" w:tooltip="Grès" w:history="1">
        <w:r w:rsidR="007F0077" w:rsidRPr="0078162D">
          <w:rPr>
            <w:rFonts w:ascii="Times New Roman" w:eastAsia="Times New Roman" w:hAnsi="Times New Roman" w:cs="Times New Roman"/>
            <w:sz w:val="24"/>
            <w:szCs w:val="24"/>
            <w:lang w:eastAsia="fr-FR"/>
          </w:rPr>
          <w:t>grès</w:t>
        </w:r>
      </w:hyperlink>
      <w:r w:rsidR="007F0077" w:rsidRPr="0078162D">
        <w:rPr>
          <w:rFonts w:ascii="Times New Roman" w:eastAsia="Times New Roman" w:hAnsi="Times New Roman" w:cs="Times New Roman"/>
          <w:sz w:val="24"/>
          <w:szCs w:val="24"/>
          <w:lang w:eastAsia="fr-FR"/>
        </w:rPr>
        <w:t> ;</w:t>
      </w:r>
    </w:p>
    <w:p w14:paraId="57498014" w14:textId="14250A06" w:rsidR="007F0077" w:rsidRPr="0078162D" w:rsidRDefault="0078162D" w:rsidP="007F0077">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78162D">
        <w:rPr>
          <w:rFonts w:ascii="Times New Roman" w:eastAsia="Times New Roman" w:hAnsi="Times New Roman" w:cs="Times New Roman"/>
          <w:sz w:val="24"/>
          <w:szCs w:val="24"/>
          <w:lang w:eastAsia="fr-FR"/>
        </w:rPr>
        <w:t>Le</w:t>
      </w:r>
      <w:r w:rsidR="007F0077" w:rsidRPr="0078162D">
        <w:rPr>
          <w:rFonts w:ascii="Times New Roman" w:eastAsia="Times New Roman" w:hAnsi="Times New Roman" w:cs="Times New Roman"/>
          <w:sz w:val="24"/>
          <w:szCs w:val="24"/>
          <w:lang w:eastAsia="fr-FR"/>
        </w:rPr>
        <w:t xml:space="preserve"> </w:t>
      </w:r>
      <w:hyperlink r:id="rId15" w:tooltip="Calcaire" w:history="1">
        <w:r w:rsidR="007F0077" w:rsidRPr="0078162D">
          <w:rPr>
            <w:rFonts w:ascii="Times New Roman" w:eastAsia="Times New Roman" w:hAnsi="Times New Roman" w:cs="Times New Roman"/>
            <w:sz w:val="24"/>
            <w:szCs w:val="24"/>
            <w:lang w:eastAsia="fr-FR"/>
          </w:rPr>
          <w:t>calcaire</w:t>
        </w:r>
      </w:hyperlink>
      <w:r w:rsidR="007F0077" w:rsidRPr="0078162D">
        <w:rPr>
          <w:rFonts w:ascii="Times New Roman" w:eastAsia="Times New Roman" w:hAnsi="Times New Roman" w:cs="Times New Roman"/>
          <w:sz w:val="24"/>
          <w:szCs w:val="24"/>
          <w:lang w:eastAsia="fr-FR"/>
        </w:rPr>
        <w:t xml:space="preserve">, qui est composé de </w:t>
      </w:r>
      <w:hyperlink r:id="rId16" w:tooltip="Coquillage" w:history="1">
        <w:r w:rsidR="007F0077" w:rsidRPr="0078162D">
          <w:rPr>
            <w:rFonts w:ascii="Times New Roman" w:eastAsia="Times New Roman" w:hAnsi="Times New Roman" w:cs="Times New Roman"/>
            <w:sz w:val="24"/>
            <w:szCs w:val="24"/>
            <w:lang w:eastAsia="fr-FR"/>
          </w:rPr>
          <w:t>coquillages</w:t>
        </w:r>
      </w:hyperlink>
      <w:r w:rsidR="007F0077" w:rsidRPr="0078162D">
        <w:rPr>
          <w:rFonts w:ascii="Times New Roman" w:eastAsia="Times New Roman" w:hAnsi="Times New Roman" w:cs="Times New Roman"/>
          <w:sz w:val="24"/>
          <w:szCs w:val="24"/>
          <w:lang w:eastAsia="fr-FR"/>
        </w:rPr>
        <w:t xml:space="preserve">, de </w:t>
      </w:r>
      <w:hyperlink r:id="rId17" w:tooltip="Coquille" w:history="1">
        <w:r w:rsidR="007F0077" w:rsidRPr="0078162D">
          <w:rPr>
            <w:rFonts w:ascii="Times New Roman" w:eastAsia="Times New Roman" w:hAnsi="Times New Roman" w:cs="Times New Roman"/>
            <w:sz w:val="24"/>
            <w:szCs w:val="24"/>
            <w:lang w:eastAsia="fr-FR"/>
          </w:rPr>
          <w:t>coquilles</w:t>
        </w:r>
      </w:hyperlink>
      <w:r w:rsidR="007F0077" w:rsidRPr="0078162D">
        <w:rPr>
          <w:rFonts w:ascii="Times New Roman" w:eastAsia="Times New Roman" w:hAnsi="Times New Roman" w:cs="Times New Roman"/>
          <w:sz w:val="24"/>
          <w:szCs w:val="24"/>
          <w:lang w:eastAsia="fr-FR"/>
        </w:rPr>
        <w:t xml:space="preserve"> d'animaux aquatiques morts. Le calcaire peut être tendre comme la craie, ou suffisamment dur pour construire des bâtiments, comme les calcaires de Bourgogne ;</w:t>
      </w:r>
    </w:p>
    <w:p w14:paraId="39C36FE2" w14:textId="77777777" w:rsidR="007F0077" w:rsidRPr="0078162D" w:rsidRDefault="007F0077" w:rsidP="007F0077">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78162D">
        <w:rPr>
          <w:rFonts w:ascii="Times New Roman" w:eastAsia="Times New Roman" w:hAnsi="Times New Roman" w:cs="Times New Roman"/>
          <w:sz w:val="24"/>
          <w:szCs w:val="24"/>
          <w:lang w:eastAsia="fr-FR"/>
        </w:rPr>
        <w:t xml:space="preserve">les </w:t>
      </w:r>
      <w:hyperlink r:id="rId18" w:tooltip="Argile" w:history="1">
        <w:r w:rsidRPr="0078162D">
          <w:rPr>
            <w:rFonts w:ascii="Times New Roman" w:eastAsia="Times New Roman" w:hAnsi="Times New Roman" w:cs="Times New Roman"/>
            <w:sz w:val="24"/>
            <w:szCs w:val="24"/>
            <w:lang w:eastAsia="fr-FR"/>
          </w:rPr>
          <w:t>argiles</w:t>
        </w:r>
      </w:hyperlink>
      <w:r w:rsidRPr="0078162D">
        <w:rPr>
          <w:rFonts w:ascii="Times New Roman" w:eastAsia="Times New Roman" w:hAnsi="Times New Roman" w:cs="Times New Roman"/>
          <w:sz w:val="24"/>
          <w:szCs w:val="24"/>
          <w:lang w:eastAsia="fr-FR"/>
        </w:rPr>
        <w:t xml:space="preserve">, issues des </w:t>
      </w:r>
      <w:hyperlink r:id="rId19" w:tooltip="Alluvion (page inexistante)" w:history="1">
        <w:r w:rsidRPr="0078162D">
          <w:rPr>
            <w:rFonts w:ascii="Times New Roman" w:eastAsia="Times New Roman" w:hAnsi="Times New Roman" w:cs="Times New Roman"/>
            <w:sz w:val="24"/>
            <w:szCs w:val="24"/>
            <w:lang w:eastAsia="fr-FR"/>
          </w:rPr>
          <w:t>alluvions</w:t>
        </w:r>
      </w:hyperlink>
      <w:r w:rsidRPr="0078162D">
        <w:rPr>
          <w:rFonts w:ascii="Times New Roman" w:eastAsia="Times New Roman" w:hAnsi="Times New Roman" w:cs="Times New Roman"/>
          <w:sz w:val="24"/>
          <w:szCs w:val="24"/>
          <w:lang w:eastAsia="fr-FR"/>
        </w:rPr>
        <w:t xml:space="preserve"> très fines transportées par les </w:t>
      </w:r>
      <w:hyperlink r:id="rId20" w:tooltip="Rivières" w:history="1">
        <w:r w:rsidRPr="0078162D">
          <w:rPr>
            <w:rFonts w:ascii="Times New Roman" w:eastAsia="Times New Roman" w:hAnsi="Times New Roman" w:cs="Times New Roman"/>
            <w:sz w:val="24"/>
            <w:szCs w:val="24"/>
            <w:lang w:eastAsia="fr-FR"/>
          </w:rPr>
          <w:t>rivières</w:t>
        </w:r>
      </w:hyperlink>
      <w:r w:rsidRPr="0078162D">
        <w:rPr>
          <w:rFonts w:ascii="Times New Roman" w:eastAsia="Times New Roman" w:hAnsi="Times New Roman" w:cs="Times New Roman"/>
          <w:sz w:val="24"/>
          <w:szCs w:val="24"/>
          <w:lang w:eastAsia="fr-FR"/>
        </w:rPr>
        <w:t xml:space="preserve"> et déposées sur les berges ou au fond des lits, dans l'estuaire, et jusqu'au fond des océans ;</w:t>
      </w:r>
    </w:p>
    <w:p w14:paraId="19A80B2B" w14:textId="16D58495" w:rsidR="007F0077" w:rsidRPr="0078162D" w:rsidRDefault="0078162D" w:rsidP="007F0077">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78162D">
        <w:rPr>
          <w:rFonts w:ascii="Times New Roman" w:eastAsia="Times New Roman" w:hAnsi="Times New Roman" w:cs="Times New Roman"/>
          <w:sz w:val="24"/>
          <w:szCs w:val="24"/>
          <w:lang w:eastAsia="fr-FR"/>
        </w:rPr>
        <w:t>Le</w:t>
      </w:r>
      <w:r w:rsidR="007F0077" w:rsidRPr="0078162D">
        <w:rPr>
          <w:rFonts w:ascii="Times New Roman" w:eastAsia="Times New Roman" w:hAnsi="Times New Roman" w:cs="Times New Roman"/>
          <w:sz w:val="24"/>
          <w:szCs w:val="24"/>
          <w:lang w:eastAsia="fr-FR"/>
        </w:rPr>
        <w:t xml:space="preserve"> </w:t>
      </w:r>
      <w:hyperlink r:id="rId21" w:tooltip="Pétrole" w:history="1">
        <w:r w:rsidR="007F0077" w:rsidRPr="0078162D">
          <w:rPr>
            <w:rFonts w:ascii="Times New Roman" w:eastAsia="Times New Roman" w:hAnsi="Times New Roman" w:cs="Times New Roman"/>
            <w:sz w:val="24"/>
            <w:szCs w:val="24"/>
            <w:lang w:eastAsia="fr-FR"/>
          </w:rPr>
          <w:t>pétrole</w:t>
        </w:r>
      </w:hyperlink>
      <w:r w:rsidR="007F0077" w:rsidRPr="0078162D">
        <w:rPr>
          <w:rFonts w:ascii="Times New Roman" w:eastAsia="Times New Roman" w:hAnsi="Times New Roman" w:cs="Times New Roman"/>
          <w:sz w:val="24"/>
          <w:szCs w:val="24"/>
          <w:lang w:eastAsia="fr-FR"/>
        </w:rPr>
        <w:t xml:space="preserve">, qui est une roche liquide, issue de la dégradation du </w:t>
      </w:r>
      <w:hyperlink r:id="rId22" w:tooltip="Plancton" w:history="1">
        <w:r w:rsidR="007F0077" w:rsidRPr="0078162D">
          <w:rPr>
            <w:rFonts w:ascii="Times New Roman" w:eastAsia="Times New Roman" w:hAnsi="Times New Roman" w:cs="Times New Roman"/>
            <w:sz w:val="24"/>
            <w:szCs w:val="24"/>
            <w:lang w:eastAsia="fr-FR"/>
          </w:rPr>
          <w:t>plancton</w:t>
        </w:r>
      </w:hyperlink>
      <w:r w:rsidR="007F0077" w:rsidRPr="0078162D">
        <w:rPr>
          <w:rFonts w:ascii="Times New Roman" w:eastAsia="Times New Roman" w:hAnsi="Times New Roman" w:cs="Times New Roman"/>
          <w:sz w:val="24"/>
          <w:szCs w:val="24"/>
          <w:lang w:eastAsia="fr-FR"/>
        </w:rPr>
        <w:t xml:space="preserve"> marin mort, accumulé, enfoui dans d'autres sédiments, et enfin transformé ;</w:t>
      </w:r>
    </w:p>
    <w:p w14:paraId="5EC130D5" w14:textId="3503465D" w:rsidR="007F0077" w:rsidRPr="0078162D" w:rsidRDefault="0078162D" w:rsidP="007F0077">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78162D">
        <w:rPr>
          <w:rFonts w:ascii="Times New Roman" w:eastAsia="Times New Roman" w:hAnsi="Times New Roman" w:cs="Times New Roman"/>
          <w:sz w:val="24"/>
          <w:szCs w:val="24"/>
          <w:lang w:eastAsia="fr-FR"/>
        </w:rPr>
        <w:t>Le</w:t>
      </w:r>
      <w:r w:rsidR="007F0077" w:rsidRPr="0078162D">
        <w:rPr>
          <w:rFonts w:ascii="Times New Roman" w:eastAsia="Times New Roman" w:hAnsi="Times New Roman" w:cs="Times New Roman"/>
          <w:sz w:val="24"/>
          <w:szCs w:val="24"/>
          <w:lang w:eastAsia="fr-FR"/>
        </w:rPr>
        <w:t xml:space="preserve"> </w:t>
      </w:r>
      <w:hyperlink r:id="rId23" w:tooltip="Sel gemme (page inexistante)" w:history="1">
        <w:r w:rsidR="007F0077" w:rsidRPr="0078162D">
          <w:rPr>
            <w:rFonts w:ascii="Times New Roman" w:eastAsia="Times New Roman" w:hAnsi="Times New Roman" w:cs="Times New Roman"/>
            <w:sz w:val="24"/>
            <w:szCs w:val="24"/>
            <w:lang w:eastAsia="fr-FR"/>
          </w:rPr>
          <w:t>sel gemme</w:t>
        </w:r>
      </w:hyperlink>
      <w:r w:rsidR="007F0077" w:rsidRPr="0078162D">
        <w:rPr>
          <w:rFonts w:ascii="Times New Roman" w:eastAsia="Times New Roman" w:hAnsi="Times New Roman" w:cs="Times New Roman"/>
          <w:sz w:val="24"/>
          <w:szCs w:val="24"/>
          <w:lang w:eastAsia="fr-FR"/>
        </w:rPr>
        <w:t>, issu de l'</w:t>
      </w:r>
      <w:hyperlink r:id="rId24" w:tooltip="Évaporation" w:history="1">
        <w:r w:rsidR="007F0077" w:rsidRPr="0078162D">
          <w:rPr>
            <w:rFonts w:ascii="Times New Roman" w:eastAsia="Times New Roman" w:hAnsi="Times New Roman" w:cs="Times New Roman"/>
            <w:sz w:val="24"/>
            <w:szCs w:val="24"/>
            <w:lang w:eastAsia="fr-FR"/>
          </w:rPr>
          <w:t>évaporation</w:t>
        </w:r>
      </w:hyperlink>
      <w:r w:rsidR="007F0077" w:rsidRPr="0078162D">
        <w:rPr>
          <w:rFonts w:ascii="Times New Roman" w:eastAsia="Times New Roman" w:hAnsi="Times New Roman" w:cs="Times New Roman"/>
          <w:sz w:val="24"/>
          <w:szCs w:val="24"/>
          <w:lang w:eastAsia="fr-FR"/>
        </w:rPr>
        <w:t xml:space="preserve"> d'une </w:t>
      </w:r>
      <w:hyperlink r:id="rId25" w:tooltip="Mer" w:history="1">
        <w:r w:rsidR="007F0077" w:rsidRPr="0078162D">
          <w:rPr>
            <w:rFonts w:ascii="Times New Roman" w:eastAsia="Times New Roman" w:hAnsi="Times New Roman" w:cs="Times New Roman"/>
            <w:sz w:val="24"/>
            <w:szCs w:val="24"/>
            <w:lang w:eastAsia="fr-FR"/>
          </w:rPr>
          <w:t>mer</w:t>
        </w:r>
      </w:hyperlink>
      <w:r w:rsidR="007F0077" w:rsidRPr="0078162D">
        <w:rPr>
          <w:rFonts w:ascii="Times New Roman" w:eastAsia="Times New Roman" w:hAnsi="Times New Roman" w:cs="Times New Roman"/>
          <w:sz w:val="24"/>
          <w:szCs w:val="24"/>
          <w:lang w:eastAsia="fr-FR"/>
        </w:rPr>
        <w:t> ;</w:t>
      </w:r>
    </w:p>
    <w:p w14:paraId="347B4EC5" w14:textId="2EBFABC9" w:rsidR="007F0077" w:rsidRPr="0078162D" w:rsidRDefault="0078162D" w:rsidP="007F0077">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78162D">
        <w:rPr>
          <w:rFonts w:ascii="Times New Roman" w:eastAsia="Times New Roman" w:hAnsi="Times New Roman" w:cs="Times New Roman"/>
          <w:sz w:val="24"/>
          <w:szCs w:val="24"/>
          <w:lang w:eastAsia="fr-FR"/>
        </w:rPr>
        <w:t>La</w:t>
      </w:r>
      <w:r w:rsidR="007F0077" w:rsidRPr="0078162D">
        <w:rPr>
          <w:rFonts w:ascii="Times New Roman" w:eastAsia="Times New Roman" w:hAnsi="Times New Roman" w:cs="Times New Roman"/>
          <w:sz w:val="24"/>
          <w:szCs w:val="24"/>
          <w:lang w:eastAsia="fr-FR"/>
        </w:rPr>
        <w:t xml:space="preserve"> </w:t>
      </w:r>
      <w:hyperlink r:id="rId26" w:tooltip="Houille" w:history="1">
        <w:r w:rsidR="007F0077" w:rsidRPr="0078162D">
          <w:rPr>
            <w:rFonts w:ascii="Times New Roman" w:eastAsia="Times New Roman" w:hAnsi="Times New Roman" w:cs="Times New Roman"/>
            <w:sz w:val="24"/>
            <w:szCs w:val="24"/>
            <w:lang w:eastAsia="fr-FR"/>
          </w:rPr>
          <w:t>houille</w:t>
        </w:r>
      </w:hyperlink>
      <w:r w:rsidR="007F0077" w:rsidRPr="0078162D">
        <w:rPr>
          <w:rFonts w:ascii="Times New Roman" w:eastAsia="Times New Roman" w:hAnsi="Times New Roman" w:cs="Times New Roman"/>
          <w:sz w:val="24"/>
          <w:szCs w:val="24"/>
          <w:lang w:eastAsia="fr-FR"/>
        </w:rPr>
        <w:t xml:space="preserve"> issue de l'accumulation et de la compression de grandes quantités de débris végétaux ;</w:t>
      </w:r>
    </w:p>
    <w:p w14:paraId="7989AAEA" w14:textId="23ACB7BC" w:rsidR="007F0077" w:rsidRPr="0078162D" w:rsidRDefault="0078162D" w:rsidP="007F0077">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78162D">
        <w:rPr>
          <w:rFonts w:ascii="Times New Roman" w:eastAsia="Times New Roman" w:hAnsi="Times New Roman" w:cs="Times New Roman"/>
          <w:sz w:val="24"/>
          <w:szCs w:val="24"/>
          <w:lang w:eastAsia="fr-FR"/>
        </w:rPr>
        <w:t>Le</w:t>
      </w:r>
      <w:r w:rsidR="007F0077" w:rsidRPr="0078162D">
        <w:rPr>
          <w:rFonts w:ascii="Times New Roman" w:eastAsia="Times New Roman" w:hAnsi="Times New Roman" w:cs="Times New Roman"/>
          <w:sz w:val="24"/>
          <w:szCs w:val="24"/>
          <w:lang w:eastAsia="fr-FR"/>
        </w:rPr>
        <w:t xml:space="preserve"> </w:t>
      </w:r>
      <w:hyperlink r:id="rId27" w:tooltip="Silex" w:history="1">
        <w:r w:rsidR="007F0077" w:rsidRPr="0078162D">
          <w:rPr>
            <w:rFonts w:ascii="Times New Roman" w:eastAsia="Times New Roman" w:hAnsi="Times New Roman" w:cs="Times New Roman"/>
            <w:sz w:val="24"/>
            <w:szCs w:val="24"/>
            <w:lang w:eastAsia="fr-FR"/>
          </w:rPr>
          <w:t>silex</w:t>
        </w:r>
      </w:hyperlink>
      <w:r w:rsidR="007F0077" w:rsidRPr="0078162D">
        <w:rPr>
          <w:rFonts w:ascii="Times New Roman" w:eastAsia="Times New Roman" w:hAnsi="Times New Roman" w:cs="Times New Roman"/>
          <w:sz w:val="24"/>
          <w:szCs w:val="24"/>
          <w:lang w:eastAsia="fr-FR"/>
        </w:rPr>
        <w:t xml:space="preserve"> lié à la mort d'organismes marins comme les éponges et les étoiles de mer, qui utilisent la </w:t>
      </w:r>
      <w:hyperlink r:id="rId28" w:tooltip="Silice" w:history="1">
        <w:r w:rsidR="007F0077" w:rsidRPr="0078162D">
          <w:rPr>
            <w:rFonts w:ascii="Times New Roman" w:eastAsia="Times New Roman" w:hAnsi="Times New Roman" w:cs="Times New Roman"/>
            <w:sz w:val="24"/>
            <w:szCs w:val="24"/>
            <w:lang w:eastAsia="fr-FR"/>
          </w:rPr>
          <w:t>silice</w:t>
        </w:r>
      </w:hyperlink>
      <w:r w:rsidR="007F0077" w:rsidRPr="0078162D">
        <w:rPr>
          <w:rFonts w:ascii="Times New Roman" w:eastAsia="Times New Roman" w:hAnsi="Times New Roman" w:cs="Times New Roman"/>
          <w:sz w:val="24"/>
          <w:szCs w:val="24"/>
          <w:lang w:eastAsia="fr-FR"/>
        </w:rPr>
        <w:t>.</w:t>
      </w:r>
    </w:p>
    <w:p w14:paraId="316EBA8F" w14:textId="77777777" w:rsidR="0010643B" w:rsidRPr="00BF4DBA" w:rsidRDefault="0010643B" w:rsidP="00BF4DBA">
      <w:pPr>
        <w:spacing w:after="0" w:line="240" w:lineRule="auto"/>
        <w:ind w:left="284"/>
        <w:rPr>
          <w:rFonts w:ascii="Times New Roman" w:eastAsia="Times New Roman" w:hAnsi="Times New Roman" w:cs="Times New Roman"/>
          <w:sz w:val="24"/>
          <w:szCs w:val="24"/>
          <w:lang w:eastAsia="fr-FR"/>
        </w:rPr>
      </w:pPr>
      <w:r w:rsidRPr="00BF4DBA">
        <w:rPr>
          <w:rFonts w:ascii="Times New Roman" w:eastAsia="Times New Roman" w:hAnsi="Times New Roman" w:cs="Times New Roman"/>
          <w:sz w:val="24"/>
          <w:szCs w:val="24"/>
          <w:lang w:eastAsia="fr-FR"/>
        </w:rPr>
        <w:t xml:space="preserve">  </w:t>
      </w:r>
    </w:p>
    <w:p w14:paraId="7FF7DAFC" w14:textId="77777777" w:rsidR="0010643B" w:rsidRPr="00BF4DBA" w:rsidRDefault="0010643B" w:rsidP="00BF4DBA">
      <w:pPr>
        <w:spacing w:after="0" w:line="240" w:lineRule="auto"/>
        <w:rPr>
          <w:rFonts w:ascii="Times New Roman" w:eastAsia="Times New Roman" w:hAnsi="Times New Roman" w:cs="Times New Roman"/>
          <w:sz w:val="24"/>
          <w:szCs w:val="24"/>
          <w:lang w:eastAsia="fr-FR"/>
        </w:rPr>
      </w:pPr>
      <w:r w:rsidRPr="00BF4DBA">
        <w:rPr>
          <w:rFonts w:ascii="Times New Roman" w:eastAsia="Times New Roman" w:hAnsi="Times New Roman" w:cs="Times New Roman"/>
          <w:sz w:val="24"/>
          <w:szCs w:val="24"/>
          <w:lang w:eastAsia="fr-FR"/>
        </w:rPr>
        <w:t>Selon l'origine et la composition des roches sédimentaires on peut établir un classement assez précis.</w:t>
      </w:r>
    </w:p>
    <w:p w14:paraId="6298E9FC" w14:textId="11D7788D" w:rsidR="0010643B" w:rsidRPr="000D3499" w:rsidRDefault="0010643B" w:rsidP="000D3499">
      <w:pPr>
        <w:pStyle w:val="Paragraphedeliste"/>
        <w:numPr>
          <w:ilvl w:val="1"/>
          <w:numId w:val="7"/>
        </w:numPr>
        <w:spacing w:after="0" w:line="240" w:lineRule="auto"/>
        <w:rPr>
          <w:rFonts w:ascii="Times New Roman" w:eastAsia="Times New Roman" w:hAnsi="Times New Roman" w:cs="Times New Roman"/>
          <w:b/>
          <w:bCs/>
          <w:sz w:val="28"/>
          <w:szCs w:val="28"/>
          <w:u w:val="single"/>
          <w:lang w:eastAsia="fr-FR"/>
        </w:rPr>
      </w:pPr>
      <w:r w:rsidRPr="000D3499">
        <w:rPr>
          <w:rFonts w:ascii="Times New Roman" w:eastAsia="Times New Roman" w:hAnsi="Times New Roman" w:cs="Times New Roman"/>
          <w:b/>
          <w:bCs/>
          <w:sz w:val="28"/>
          <w:szCs w:val="28"/>
          <w:u w:val="single"/>
          <w:lang w:eastAsia="fr-FR"/>
        </w:rPr>
        <w:lastRenderedPageBreak/>
        <w:t>Roches détritiques :</w:t>
      </w:r>
    </w:p>
    <w:p w14:paraId="1F554CE1" w14:textId="77777777" w:rsidR="0010643B" w:rsidRPr="0010643B" w:rsidRDefault="0010643B" w:rsidP="00BF4DBA">
      <w:pPr>
        <w:pStyle w:val="Paragraphedeliste"/>
        <w:spacing w:after="0" w:line="240" w:lineRule="auto"/>
        <w:ind w:left="644"/>
        <w:rPr>
          <w:rFonts w:ascii="Times New Roman" w:eastAsia="Times New Roman" w:hAnsi="Times New Roman" w:cs="Times New Roman"/>
          <w:sz w:val="24"/>
          <w:szCs w:val="24"/>
          <w:lang w:eastAsia="fr-FR"/>
        </w:rPr>
      </w:pPr>
    </w:p>
    <w:p w14:paraId="3809BBEC" w14:textId="5241E10B" w:rsidR="0010643B" w:rsidRPr="00E268FB" w:rsidRDefault="0010643B" w:rsidP="000D3499">
      <w:pPr>
        <w:pStyle w:val="Paragraphedeliste"/>
        <w:numPr>
          <w:ilvl w:val="2"/>
          <w:numId w:val="7"/>
        </w:numPr>
        <w:spacing w:after="0" w:line="240" w:lineRule="auto"/>
        <w:ind w:left="567" w:right="-141"/>
        <w:rPr>
          <w:rFonts w:ascii="Times New Roman" w:eastAsia="Times New Roman" w:hAnsi="Times New Roman" w:cs="Times New Roman"/>
          <w:b/>
          <w:bCs/>
          <w:sz w:val="28"/>
          <w:szCs w:val="28"/>
          <w:lang w:eastAsia="fr-FR"/>
        </w:rPr>
      </w:pPr>
      <w:r w:rsidRPr="000D3499">
        <w:rPr>
          <w:rFonts w:ascii="Times New Roman" w:eastAsia="Times New Roman" w:hAnsi="Times New Roman" w:cs="Times New Roman"/>
          <w:b/>
          <w:bCs/>
          <w:sz w:val="28"/>
          <w:szCs w:val="28"/>
          <w:lang w:eastAsia="fr-FR"/>
        </w:rPr>
        <w:t>Rudites</w:t>
      </w:r>
      <w:r w:rsidR="000D3499">
        <w:rPr>
          <w:rFonts w:ascii="Times New Roman" w:eastAsia="Times New Roman" w:hAnsi="Times New Roman" w:cs="Times New Roman"/>
          <w:b/>
          <w:bCs/>
          <w:sz w:val="28"/>
          <w:szCs w:val="28"/>
          <w:lang w:eastAsia="fr-FR"/>
        </w:rPr>
        <w:t xml:space="preserve"> </w:t>
      </w:r>
      <w:r w:rsidRPr="000D3499">
        <w:rPr>
          <w:rFonts w:ascii="Times New Roman" w:eastAsia="Times New Roman" w:hAnsi="Times New Roman" w:cs="Times New Roman"/>
          <w:sz w:val="24"/>
          <w:szCs w:val="24"/>
          <w:lang w:eastAsia="fr-FR"/>
        </w:rPr>
        <w:t xml:space="preserve">: Ces roches possèdent une majorité de particules dont le diamètre </w:t>
      </w:r>
      <w:r w:rsidR="000D3499" w:rsidRPr="000D3499">
        <w:rPr>
          <w:rFonts w:ascii="Times New Roman" w:eastAsia="Times New Roman" w:hAnsi="Times New Roman" w:cs="Times New Roman"/>
          <w:sz w:val="24"/>
          <w:szCs w:val="24"/>
          <w:lang w:eastAsia="fr-FR"/>
        </w:rPr>
        <w:t>est supérieur</w:t>
      </w:r>
      <w:r w:rsidRPr="000D3499">
        <w:rPr>
          <w:rFonts w:ascii="Times New Roman" w:eastAsia="Times New Roman" w:hAnsi="Times New Roman" w:cs="Times New Roman"/>
          <w:sz w:val="24"/>
          <w:szCs w:val="24"/>
          <w:lang w:eastAsia="fr-FR"/>
        </w:rPr>
        <w:t xml:space="preserve"> à 2 mm</w:t>
      </w:r>
    </w:p>
    <w:p w14:paraId="24A0CAA5" w14:textId="77777777" w:rsidR="00E268FB" w:rsidRPr="00E268FB" w:rsidRDefault="00E268FB" w:rsidP="00E268FB">
      <w:pPr>
        <w:pStyle w:val="Paragraphedeliste"/>
        <w:spacing w:after="0" w:line="240" w:lineRule="auto"/>
        <w:ind w:left="567" w:right="-141"/>
        <w:rPr>
          <w:rFonts w:ascii="Times New Roman" w:eastAsia="Times New Roman" w:hAnsi="Times New Roman" w:cs="Times New Roman"/>
          <w:b/>
          <w:bCs/>
          <w:sz w:val="28"/>
          <w:szCs w:val="28"/>
          <w:lang w:eastAsia="fr-FR"/>
        </w:rPr>
      </w:pPr>
    </w:p>
    <w:p w14:paraId="174A0D03" w14:textId="3A0EC8F6" w:rsidR="00E268FB" w:rsidRDefault="00E268FB" w:rsidP="00E268FB">
      <w:pPr>
        <w:pStyle w:val="Paragraphedeliste"/>
        <w:spacing w:after="0" w:line="240" w:lineRule="auto"/>
        <w:ind w:left="567" w:right="-141"/>
        <w:rPr>
          <w:rFonts w:ascii="Times New Roman" w:eastAsia="Times New Roman" w:hAnsi="Times New Roman" w:cs="Times New Roman"/>
          <w:b/>
          <w:bCs/>
          <w:sz w:val="28"/>
          <w:szCs w:val="28"/>
          <w:lang w:eastAsia="fr-FR"/>
        </w:rPr>
      </w:pPr>
      <w:r w:rsidRPr="00E268FB">
        <w:rPr>
          <w:rFonts w:ascii="Times New Roman" w:eastAsia="Times New Roman" w:hAnsi="Times New Roman" w:cs="Times New Roman"/>
          <w:b/>
          <w:bCs/>
          <w:noProof/>
          <w:sz w:val="28"/>
          <w:szCs w:val="28"/>
          <w:lang w:eastAsia="fr-FR"/>
        </w:rPr>
        <w:drawing>
          <wp:inline distT="0" distB="0" distL="0" distR="0" wp14:anchorId="388ECCEA" wp14:editId="37A8361C">
            <wp:extent cx="2895898" cy="1971675"/>
            <wp:effectExtent l="0" t="0" r="0" b="0"/>
            <wp:docPr id="129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7" name="Picture 3"/>
                    <pic:cNvPicPr>
                      <a:picLocks noChangeAspect="1" noChangeArrowheads="1"/>
                    </pic:cNvPicPr>
                  </pic:nvPicPr>
                  <pic:blipFill>
                    <a:blip r:embed="rId29" cstate="print"/>
                    <a:srcRect/>
                    <a:stretch>
                      <a:fillRect/>
                    </a:stretch>
                  </pic:blipFill>
                  <pic:spPr bwMode="auto">
                    <a:xfrm>
                      <a:off x="0" y="0"/>
                      <a:ext cx="2899047" cy="1973819"/>
                    </a:xfrm>
                    <a:prstGeom prst="rect">
                      <a:avLst/>
                    </a:prstGeom>
                    <a:noFill/>
                    <a:ln w="9525">
                      <a:noFill/>
                      <a:miter lim="800000"/>
                      <a:headEnd/>
                      <a:tailEnd/>
                    </a:ln>
                  </pic:spPr>
                </pic:pic>
              </a:graphicData>
            </a:graphic>
          </wp:inline>
        </w:drawing>
      </w:r>
      <w:r w:rsidRPr="00E268FB">
        <w:rPr>
          <w:rFonts w:ascii="Times New Roman" w:eastAsia="Times New Roman" w:hAnsi="Times New Roman" w:cs="Times New Roman"/>
          <w:b/>
          <w:bCs/>
          <w:noProof/>
          <w:sz w:val="28"/>
          <w:szCs w:val="28"/>
          <w:lang w:eastAsia="fr-FR"/>
        </w:rPr>
        <w:drawing>
          <wp:inline distT="0" distB="0" distL="0" distR="0" wp14:anchorId="64404A60" wp14:editId="7F962EA0">
            <wp:extent cx="3067050" cy="1736066"/>
            <wp:effectExtent l="0" t="0" r="0" b="0"/>
            <wp:docPr id="129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 name="Picture 4"/>
                    <pic:cNvPicPr>
                      <a:picLocks noChangeAspect="1" noChangeArrowheads="1"/>
                    </pic:cNvPicPr>
                  </pic:nvPicPr>
                  <pic:blipFill>
                    <a:blip r:embed="rId30" cstate="print"/>
                    <a:srcRect/>
                    <a:stretch>
                      <a:fillRect/>
                    </a:stretch>
                  </pic:blipFill>
                  <pic:spPr bwMode="auto">
                    <a:xfrm>
                      <a:off x="0" y="0"/>
                      <a:ext cx="3083286" cy="1745256"/>
                    </a:xfrm>
                    <a:prstGeom prst="rect">
                      <a:avLst/>
                    </a:prstGeom>
                    <a:noFill/>
                    <a:ln w="9525">
                      <a:noFill/>
                      <a:miter lim="800000"/>
                      <a:headEnd/>
                      <a:tailEnd/>
                    </a:ln>
                  </pic:spPr>
                </pic:pic>
              </a:graphicData>
            </a:graphic>
          </wp:inline>
        </w:drawing>
      </w:r>
    </w:p>
    <w:p w14:paraId="54FCE765" w14:textId="77777777" w:rsidR="00E268FB" w:rsidRPr="000D3499" w:rsidRDefault="00E268FB" w:rsidP="00E268FB">
      <w:pPr>
        <w:pStyle w:val="Paragraphedeliste"/>
        <w:spacing w:after="0" w:line="240" w:lineRule="auto"/>
        <w:ind w:left="567" w:right="-141"/>
        <w:rPr>
          <w:rFonts w:ascii="Times New Roman" w:eastAsia="Times New Roman" w:hAnsi="Times New Roman" w:cs="Times New Roman"/>
          <w:b/>
          <w:bCs/>
          <w:sz w:val="28"/>
          <w:szCs w:val="28"/>
          <w:lang w:eastAsia="fr-FR"/>
        </w:rPr>
      </w:pPr>
    </w:p>
    <w:p w14:paraId="5641B58F" w14:textId="70E3FBBF" w:rsidR="0010643B" w:rsidRPr="00DE31F7" w:rsidRDefault="005042CE" w:rsidP="00DE31F7">
      <w:pPr>
        <w:pStyle w:val="Paragraphedeliste"/>
        <w:numPr>
          <w:ilvl w:val="2"/>
          <w:numId w:val="7"/>
        </w:numPr>
        <w:spacing w:after="0" w:line="240" w:lineRule="auto"/>
        <w:ind w:left="567"/>
        <w:rPr>
          <w:rFonts w:ascii="Times New Roman" w:eastAsia="Times New Roman" w:hAnsi="Times New Roman" w:cs="Times New Roman"/>
          <w:sz w:val="24"/>
          <w:szCs w:val="24"/>
          <w:lang w:eastAsia="fr-FR"/>
        </w:rPr>
      </w:pPr>
      <w:r w:rsidRPr="00DE31F7">
        <w:rPr>
          <w:rFonts w:ascii="Times New Roman" w:eastAsia="Times New Roman" w:hAnsi="Times New Roman" w:cs="Times New Roman"/>
          <w:b/>
          <w:bCs/>
          <w:sz w:val="28"/>
          <w:szCs w:val="28"/>
          <w:lang w:eastAsia="fr-FR"/>
        </w:rPr>
        <w:t>Roches</w:t>
      </w:r>
      <w:r w:rsidR="0010643B" w:rsidRPr="00DE31F7">
        <w:rPr>
          <w:rFonts w:ascii="Times New Roman" w:eastAsia="Times New Roman" w:hAnsi="Times New Roman" w:cs="Times New Roman"/>
          <w:b/>
          <w:bCs/>
          <w:sz w:val="28"/>
          <w:szCs w:val="28"/>
          <w:lang w:eastAsia="fr-FR"/>
        </w:rPr>
        <w:t xml:space="preserve"> </w:t>
      </w:r>
      <w:r w:rsidRPr="00DE31F7">
        <w:rPr>
          <w:rFonts w:ascii="Times New Roman" w:eastAsia="Times New Roman" w:hAnsi="Times New Roman" w:cs="Times New Roman"/>
          <w:b/>
          <w:bCs/>
          <w:sz w:val="28"/>
          <w:szCs w:val="28"/>
          <w:lang w:eastAsia="fr-FR"/>
        </w:rPr>
        <w:t>meubles :</w:t>
      </w:r>
      <w:r w:rsidR="0010643B" w:rsidRPr="00DE31F7">
        <w:rPr>
          <w:rFonts w:ascii="Times New Roman" w:eastAsia="Times New Roman" w:hAnsi="Times New Roman" w:cs="Times New Roman"/>
          <w:sz w:val="28"/>
          <w:szCs w:val="28"/>
          <w:lang w:eastAsia="fr-FR"/>
        </w:rPr>
        <w:t xml:space="preserve"> </w:t>
      </w:r>
      <w:r w:rsidR="0010643B" w:rsidRPr="00DE31F7">
        <w:rPr>
          <w:rFonts w:ascii="Times New Roman" w:eastAsia="Times New Roman" w:hAnsi="Times New Roman" w:cs="Times New Roman"/>
          <w:sz w:val="24"/>
          <w:szCs w:val="24"/>
          <w:lang w:eastAsia="fr-FR"/>
        </w:rPr>
        <w:t>Les particules ne sont pas soudées. Ce sont les blocs (&gt;20cm), les cailloux (&gt;2 cm), et les graviers (&gt; 2 mm).</w:t>
      </w:r>
    </w:p>
    <w:p w14:paraId="547DBDC3" w14:textId="62D171DA" w:rsidR="0010643B" w:rsidRPr="00DE31F7" w:rsidRDefault="005042CE" w:rsidP="00DE31F7">
      <w:pPr>
        <w:pStyle w:val="Paragraphedeliste"/>
        <w:numPr>
          <w:ilvl w:val="2"/>
          <w:numId w:val="7"/>
        </w:numPr>
        <w:spacing w:after="0" w:line="240" w:lineRule="auto"/>
        <w:ind w:left="567"/>
        <w:rPr>
          <w:rFonts w:ascii="Times New Roman" w:eastAsia="Times New Roman" w:hAnsi="Times New Roman" w:cs="Times New Roman"/>
          <w:sz w:val="24"/>
          <w:szCs w:val="24"/>
          <w:lang w:eastAsia="fr-FR"/>
        </w:rPr>
      </w:pPr>
      <w:r w:rsidRPr="00DE31F7">
        <w:rPr>
          <w:rFonts w:ascii="Times New Roman" w:eastAsia="Times New Roman" w:hAnsi="Times New Roman" w:cs="Times New Roman"/>
          <w:b/>
          <w:bCs/>
          <w:sz w:val="28"/>
          <w:szCs w:val="28"/>
          <w:lang w:eastAsia="fr-FR"/>
        </w:rPr>
        <w:t>Roches</w:t>
      </w:r>
      <w:r w:rsidR="0010643B" w:rsidRPr="00DE31F7">
        <w:rPr>
          <w:rFonts w:ascii="Times New Roman" w:eastAsia="Times New Roman" w:hAnsi="Times New Roman" w:cs="Times New Roman"/>
          <w:b/>
          <w:bCs/>
          <w:sz w:val="28"/>
          <w:szCs w:val="28"/>
          <w:lang w:eastAsia="fr-FR"/>
        </w:rPr>
        <w:t xml:space="preserve"> </w:t>
      </w:r>
      <w:r w:rsidRPr="00DE31F7">
        <w:rPr>
          <w:rFonts w:ascii="Times New Roman" w:eastAsia="Times New Roman" w:hAnsi="Times New Roman" w:cs="Times New Roman"/>
          <w:b/>
          <w:bCs/>
          <w:sz w:val="28"/>
          <w:szCs w:val="28"/>
          <w:lang w:eastAsia="fr-FR"/>
        </w:rPr>
        <w:t>consolidées :</w:t>
      </w:r>
      <w:r w:rsidR="0010643B" w:rsidRPr="00DE31F7">
        <w:rPr>
          <w:rFonts w:ascii="Times New Roman" w:eastAsia="Times New Roman" w:hAnsi="Times New Roman" w:cs="Times New Roman"/>
          <w:sz w:val="28"/>
          <w:szCs w:val="28"/>
          <w:lang w:eastAsia="fr-FR"/>
        </w:rPr>
        <w:t xml:space="preserve"> </w:t>
      </w:r>
      <w:r w:rsidR="0010643B" w:rsidRPr="00DE31F7">
        <w:rPr>
          <w:rFonts w:ascii="Times New Roman" w:eastAsia="Times New Roman" w:hAnsi="Times New Roman" w:cs="Times New Roman"/>
          <w:sz w:val="24"/>
          <w:szCs w:val="24"/>
          <w:lang w:eastAsia="fr-FR"/>
        </w:rPr>
        <w:t>Les particules sont soudées par un ciment. Ce sont les brèches (éléments anguleux) et les poudingues (éléments arrondis)</w:t>
      </w:r>
    </w:p>
    <w:p w14:paraId="6A9BCCD1" w14:textId="24C56B7D" w:rsidR="0010643B" w:rsidRDefault="00E268FB" w:rsidP="00DE31F7">
      <w:pPr>
        <w:pStyle w:val="Paragraphedeliste"/>
        <w:numPr>
          <w:ilvl w:val="2"/>
          <w:numId w:val="7"/>
        </w:numPr>
        <w:spacing w:after="0" w:line="240" w:lineRule="auto"/>
        <w:ind w:left="567"/>
        <w:rPr>
          <w:rFonts w:ascii="Times New Roman" w:eastAsia="Times New Roman" w:hAnsi="Times New Roman" w:cs="Times New Roman"/>
          <w:sz w:val="24"/>
          <w:szCs w:val="24"/>
          <w:lang w:eastAsia="fr-FR"/>
        </w:rPr>
      </w:pPr>
      <w:r w:rsidRPr="00E268FB">
        <w:rPr>
          <w:rFonts w:ascii="Times New Roman" w:eastAsia="Times New Roman" w:hAnsi="Times New Roman" w:cs="Times New Roman"/>
          <w:noProof/>
          <w:sz w:val="24"/>
          <w:szCs w:val="24"/>
          <w:lang w:eastAsia="fr-FR"/>
        </w:rPr>
        <w:drawing>
          <wp:anchor distT="0" distB="0" distL="114300" distR="114300" simplePos="0" relativeHeight="251655168" behindDoc="0" locked="0" layoutInCell="1" allowOverlap="1" wp14:anchorId="2B585A11" wp14:editId="4B06CD3F">
            <wp:simplePos x="0" y="0"/>
            <wp:positionH relativeFrom="column">
              <wp:posOffset>1795780</wp:posOffset>
            </wp:positionH>
            <wp:positionV relativeFrom="paragraph">
              <wp:posOffset>338455</wp:posOffset>
            </wp:positionV>
            <wp:extent cx="2143125" cy="2143125"/>
            <wp:effectExtent l="0" t="0" r="0" b="0"/>
            <wp:wrapTopAndBottom/>
            <wp:docPr id="13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3"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5042CE" w:rsidRPr="00DE31F7">
        <w:rPr>
          <w:rFonts w:ascii="Times New Roman" w:eastAsia="Times New Roman" w:hAnsi="Times New Roman" w:cs="Times New Roman"/>
          <w:b/>
          <w:bCs/>
          <w:sz w:val="28"/>
          <w:szCs w:val="28"/>
          <w:lang w:eastAsia="fr-FR"/>
        </w:rPr>
        <w:t>Arénites</w:t>
      </w:r>
      <w:r w:rsidR="005042CE" w:rsidRPr="00DE31F7">
        <w:rPr>
          <w:rFonts w:ascii="Times New Roman" w:eastAsia="Times New Roman" w:hAnsi="Times New Roman" w:cs="Times New Roman"/>
          <w:sz w:val="24"/>
          <w:szCs w:val="24"/>
          <w:lang w:eastAsia="fr-FR"/>
        </w:rPr>
        <w:t xml:space="preserve"> :</w:t>
      </w:r>
      <w:r w:rsidR="0010643B" w:rsidRPr="00DE31F7">
        <w:rPr>
          <w:rFonts w:ascii="Times New Roman" w:eastAsia="Times New Roman" w:hAnsi="Times New Roman" w:cs="Times New Roman"/>
          <w:sz w:val="24"/>
          <w:szCs w:val="24"/>
          <w:lang w:eastAsia="fr-FR"/>
        </w:rPr>
        <w:t xml:space="preserve"> Grains, minéraux compris entre 50µm et 2 </w:t>
      </w:r>
      <w:r w:rsidR="005042CE" w:rsidRPr="00DE31F7">
        <w:rPr>
          <w:rFonts w:ascii="Times New Roman" w:eastAsia="Times New Roman" w:hAnsi="Times New Roman" w:cs="Times New Roman"/>
          <w:sz w:val="24"/>
          <w:szCs w:val="24"/>
          <w:lang w:eastAsia="fr-FR"/>
        </w:rPr>
        <w:t>mm</w:t>
      </w:r>
    </w:p>
    <w:p w14:paraId="676B2B95" w14:textId="6BE3FF48" w:rsidR="00E268FB" w:rsidRPr="00DE31F7" w:rsidRDefault="00E268FB" w:rsidP="00E268FB">
      <w:pPr>
        <w:pStyle w:val="Paragraphedeliste"/>
        <w:spacing w:after="0" w:line="240" w:lineRule="auto"/>
        <w:ind w:left="567"/>
        <w:rPr>
          <w:rFonts w:ascii="Times New Roman" w:eastAsia="Times New Roman" w:hAnsi="Times New Roman" w:cs="Times New Roman"/>
          <w:sz w:val="24"/>
          <w:szCs w:val="24"/>
          <w:lang w:eastAsia="fr-FR"/>
        </w:rPr>
      </w:pPr>
    </w:p>
    <w:p w14:paraId="79279D9C" w14:textId="1F53A7EE" w:rsidR="0010643B" w:rsidRDefault="005042CE" w:rsidP="00DE31F7">
      <w:pPr>
        <w:pStyle w:val="Paragraphedeliste"/>
        <w:numPr>
          <w:ilvl w:val="2"/>
          <w:numId w:val="7"/>
        </w:numPr>
        <w:spacing w:after="0" w:line="240" w:lineRule="auto"/>
        <w:ind w:left="567"/>
        <w:rPr>
          <w:rFonts w:ascii="Times New Roman" w:eastAsia="Times New Roman" w:hAnsi="Times New Roman" w:cs="Times New Roman"/>
          <w:sz w:val="24"/>
          <w:szCs w:val="24"/>
          <w:lang w:eastAsia="fr-FR"/>
        </w:rPr>
      </w:pPr>
      <w:r w:rsidRPr="00DE31F7">
        <w:rPr>
          <w:rFonts w:ascii="Times New Roman" w:eastAsia="Times New Roman" w:hAnsi="Times New Roman" w:cs="Times New Roman"/>
          <w:b/>
          <w:bCs/>
          <w:sz w:val="28"/>
          <w:szCs w:val="28"/>
          <w:lang w:eastAsia="fr-FR"/>
        </w:rPr>
        <w:t>Roches</w:t>
      </w:r>
      <w:r w:rsidR="0010643B" w:rsidRPr="00DE31F7">
        <w:rPr>
          <w:rFonts w:ascii="Times New Roman" w:eastAsia="Times New Roman" w:hAnsi="Times New Roman" w:cs="Times New Roman"/>
          <w:b/>
          <w:bCs/>
          <w:sz w:val="28"/>
          <w:szCs w:val="28"/>
          <w:lang w:eastAsia="fr-FR"/>
        </w:rPr>
        <w:t xml:space="preserve"> </w:t>
      </w:r>
      <w:r w:rsidRPr="00DE31F7">
        <w:rPr>
          <w:rFonts w:ascii="Times New Roman" w:eastAsia="Times New Roman" w:hAnsi="Times New Roman" w:cs="Times New Roman"/>
          <w:b/>
          <w:bCs/>
          <w:sz w:val="28"/>
          <w:szCs w:val="28"/>
          <w:lang w:eastAsia="fr-FR"/>
        </w:rPr>
        <w:t>meubles :</w:t>
      </w:r>
      <w:r w:rsidR="0010643B" w:rsidRPr="000D3499">
        <w:rPr>
          <w:rFonts w:ascii="Times New Roman" w:eastAsia="Times New Roman" w:hAnsi="Times New Roman" w:cs="Times New Roman"/>
          <w:sz w:val="24"/>
          <w:szCs w:val="24"/>
          <w:lang w:eastAsia="fr-FR"/>
        </w:rPr>
        <w:t xml:space="preserve"> Ce sont les sables (de quartz, feldspath, muscovite, </w:t>
      </w:r>
      <w:r w:rsidRPr="000D3499">
        <w:rPr>
          <w:rFonts w:ascii="Times New Roman" w:eastAsia="Times New Roman" w:hAnsi="Times New Roman" w:cs="Times New Roman"/>
          <w:sz w:val="24"/>
          <w:szCs w:val="24"/>
          <w:lang w:eastAsia="fr-FR"/>
        </w:rPr>
        <w:t>calcite, glauconie</w:t>
      </w:r>
      <w:proofErr w:type="gramStart"/>
      <w:r w:rsidRPr="000D3499">
        <w:rPr>
          <w:rFonts w:ascii="Times New Roman" w:eastAsia="Times New Roman" w:hAnsi="Times New Roman" w:cs="Times New Roman"/>
          <w:sz w:val="24"/>
          <w:szCs w:val="24"/>
          <w:lang w:eastAsia="fr-FR"/>
        </w:rPr>
        <w:t>,</w:t>
      </w:r>
      <w:r w:rsidR="0010643B" w:rsidRPr="000D3499">
        <w:rPr>
          <w:rFonts w:ascii="Times New Roman" w:eastAsia="Times New Roman" w:hAnsi="Times New Roman" w:cs="Times New Roman"/>
          <w:sz w:val="24"/>
          <w:szCs w:val="24"/>
          <w:lang w:eastAsia="fr-FR"/>
        </w:rPr>
        <w:t xml:space="preserve"> )</w:t>
      </w:r>
      <w:proofErr w:type="gramEnd"/>
    </w:p>
    <w:p w14:paraId="5769BF39" w14:textId="77777777" w:rsidR="0078162D" w:rsidRPr="0078162D" w:rsidRDefault="0078162D" w:rsidP="0078162D">
      <w:pPr>
        <w:pStyle w:val="Paragraphedeliste"/>
        <w:rPr>
          <w:rFonts w:ascii="Times New Roman" w:eastAsia="Times New Roman" w:hAnsi="Times New Roman" w:cs="Times New Roman"/>
          <w:sz w:val="24"/>
          <w:szCs w:val="24"/>
          <w:lang w:eastAsia="fr-FR"/>
        </w:rPr>
      </w:pPr>
    </w:p>
    <w:p w14:paraId="4B500201" w14:textId="77777777" w:rsidR="0078162D" w:rsidRPr="000D3499" w:rsidRDefault="0078162D" w:rsidP="0078162D">
      <w:pPr>
        <w:pStyle w:val="Paragraphedeliste"/>
        <w:spacing w:after="0" w:line="240" w:lineRule="auto"/>
        <w:ind w:left="567"/>
        <w:rPr>
          <w:rFonts w:ascii="Times New Roman" w:eastAsia="Times New Roman" w:hAnsi="Times New Roman" w:cs="Times New Roman"/>
          <w:sz w:val="24"/>
          <w:szCs w:val="24"/>
          <w:lang w:eastAsia="fr-FR"/>
        </w:rPr>
      </w:pPr>
    </w:p>
    <w:p w14:paraId="5ECE11F3" w14:textId="6E666C28" w:rsidR="0010643B" w:rsidRPr="000D3499" w:rsidRDefault="005042CE" w:rsidP="00DE31F7">
      <w:pPr>
        <w:pStyle w:val="Paragraphedeliste"/>
        <w:numPr>
          <w:ilvl w:val="2"/>
          <w:numId w:val="7"/>
        </w:numPr>
        <w:spacing w:after="0" w:line="240" w:lineRule="auto"/>
        <w:ind w:left="567"/>
        <w:rPr>
          <w:rFonts w:ascii="Times New Roman" w:eastAsia="Times New Roman" w:hAnsi="Times New Roman" w:cs="Times New Roman"/>
          <w:sz w:val="24"/>
          <w:szCs w:val="24"/>
          <w:lang w:eastAsia="fr-FR"/>
        </w:rPr>
      </w:pPr>
      <w:r w:rsidRPr="00DE31F7">
        <w:rPr>
          <w:rFonts w:ascii="Times New Roman" w:eastAsia="Times New Roman" w:hAnsi="Times New Roman" w:cs="Times New Roman"/>
          <w:b/>
          <w:bCs/>
          <w:sz w:val="28"/>
          <w:szCs w:val="28"/>
          <w:lang w:eastAsia="fr-FR"/>
        </w:rPr>
        <w:t>Roches</w:t>
      </w:r>
      <w:r w:rsidR="0010643B" w:rsidRPr="00DE31F7">
        <w:rPr>
          <w:rFonts w:ascii="Times New Roman" w:eastAsia="Times New Roman" w:hAnsi="Times New Roman" w:cs="Times New Roman"/>
          <w:b/>
          <w:bCs/>
          <w:sz w:val="28"/>
          <w:szCs w:val="28"/>
          <w:lang w:eastAsia="fr-FR"/>
        </w:rPr>
        <w:t xml:space="preserve"> </w:t>
      </w:r>
      <w:r w:rsidRPr="00DE31F7">
        <w:rPr>
          <w:rFonts w:ascii="Times New Roman" w:eastAsia="Times New Roman" w:hAnsi="Times New Roman" w:cs="Times New Roman"/>
          <w:b/>
          <w:bCs/>
          <w:sz w:val="28"/>
          <w:szCs w:val="28"/>
          <w:lang w:eastAsia="fr-FR"/>
        </w:rPr>
        <w:t>consolidées</w:t>
      </w:r>
      <w:r w:rsidRPr="000D3499">
        <w:rPr>
          <w:rFonts w:ascii="Times New Roman" w:eastAsia="Times New Roman" w:hAnsi="Times New Roman" w:cs="Times New Roman"/>
          <w:sz w:val="24"/>
          <w:szCs w:val="24"/>
          <w:lang w:eastAsia="fr-FR"/>
        </w:rPr>
        <w:t xml:space="preserve"> :</w:t>
      </w:r>
      <w:r w:rsidR="0010643B" w:rsidRPr="000D3499">
        <w:rPr>
          <w:rFonts w:ascii="Times New Roman" w:eastAsia="Times New Roman" w:hAnsi="Times New Roman" w:cs="Times New Roman"/>
          <w:sz w:val="24"/>
          <w:szCs w:val="24"/>
          <w:lang w:eastAsia="fr-FR"/>
        </w:rPr>
        <w:t xml:space="preserve"> Ce sont les grès, c'est à dire des sables dont les grains </w:t>
      </w:r>
      <w:proofErr w:type="spellStart"/>
      <w:r w:rsidR="0010643B" w:rsidRPr="000D3499">
        <w:rPr>
          <w:rFonts w:ascii="Times New Roman" w:eastAsia="Times New Roman" w:hAnsi="Times New Roman" w:cs="Times New Roman"/>
          <w:sz w:val="24"/>
          <w:szCs w:val="24"/>
          <w:lang w:eastAsia="fr-FR"/>
        </w:rPr>
        <w:t>sesont</w:t>
      </w:r>
      <w:proofErr w:type="spellEnd"/>
      <w:r w:rsidR="0010643B" w:rsidRPr="000D3499">
        <w:rPr>
          <w:rFonts w:ascii="Times New Roman" w:eastAsia="Times New Roman" w:hAnsi="Times New Roman" w:cs="Times New Roman"/>
          <w:sz w:val="24"/>
          <w:szCs w:val="24"/>
          <w:lang w:eastAsia="fr-FR"/>
        </w:rPr>
        <w:t xml:space="preserve"> cimentés. Cette cimentation a pu être provoqué lors de la pédogenèse sous</w:t>
      </w:r>
      <w:r w:rsidR="0078162D">
        <w:rPr>
          <w:rFonts w:ascii="Times New Roman" w:eastAsia="Times New Roman" w:hAnsi="Times New Roman" w:cs="Times New Roman"/>
          <w:sz w:val="24"/>
          <w:szCs w:val="24"/>
          <w:lang w:eastAsia="fr-FR"/>
        </w:rPr>
        <w:t xml:space="preserve"> </w:t>
      </w:r>
      <w:r w:rsidR="0010643B" w:rsidRPr="000D3499">
        <w:rPr>
          <w:rFonts w:ascii="Times New Roman" w:eastAsia="Times New Roman" w:hAnsi="Times New Roman" w:cs="Times New Roman"/>
          <w:sz w:val="24"/>
          <w:szCs w:val="24"/>
          <w:lang w:eastAsia="fr-FR"/>
        </w:rPr>
        <w:t>l'action de l'humus, ou en raison des fluctuations du niveau de la nappe phréatique qui favorise la précipitation du quartz ou encore à cause d'apports</w:t>
      </w:r>
      <w:r>
        <w:rPr>
          <w:rFonts w:ascii="Times New Roman" w:eastAsia="Times New Roman" w:hAnsi="Times New Roman" w:cs="Times New Roman"/>
          <w:sz w:val="24"/>
          <w:szCs w:val="24"/>
          <w:lang w:eastAsia="fr-FR"/>
        </w:rPr>
        <w:t xml:space="preserve"> </w:t>
      </w:r>
      <w:r w:rsidR="0010643B" w:rsidRPr="000D3499">
        <w:rPr>
          <w:rFonts w:ascii="Times New Roman" w:eastAsia="Times New Roman" w:hAnsi="Times New Roman" w:cs="Times New Roman"/>
          <w:sz w:val="24"/>
          <w:szCs w:val="24"/>
          <w:lang w:eastAsia="fr-FR"/>
        </w:rPr>
        <w:t>ioniques extérieurs.</w:t>
      </w:r>
    </w:p>
    <w:p w14:paraId="0F55C754" w14:textId="31B7FCDA" w:rsidR="0010643B" w:rsidRDefault="0010643B" w:rsidP="00DE31F7">
      <w:pPr>
        <w:pStyle w:val="Paragraphedeliste"/>
        <w:numPr>
          <w:ilvl w:val="2"/>
          <w:numId w:val="7"/>
        </w:numPr>
        <w:spacing w:after="0" w:line="240" w:lineRule="auto"/>
        <w:ind w:left="567"/>
        <w:rPr>
          <w:rFonts w:ascii="Times New Roman" w:eastAsia="Times New Roman" w:hAnsi="Times New Roman" w:cs="Times New Roman"/>
          <w:sz w:val="24"/>
          <w:szCs w:val="24"/>
          <w:lang w:eastAsia="fr-FR"/>
        </w:rPr>
      </w:pPr>
      <w:r w:rsidRPr="00DE31F7">
        <w:rPr>
          <w:rFonts w:ascii="Times New Roman" w:eastAsia="Times New Roman" w:hAnsi="Times New Roman" w:cs="Times New Roman"/>
          <w:b/>
          <w:bCs/>
          <w:sz w:val="28"/>
          <w:szCs w:val="28"/>
          <w:lang w:eastAsia="fr-FR"/>
        </w:rPr>
        <w:t>Les arkoses</w:t>
      </w:r>
      <w:r w:rsidRPr="000D3499">
        <w:rPr>
          <w:rFonts w:ascii="Times New Roman" w:eastAsia="Times New Roman" w:hAnsi="Times New Roman" w:cs="Times New Roman"/>
          <w:sz w:val="24"/>
          <w:szCs w:val="24"/>
          <w:lang w:eastAsia="fr-FR"/>
        </w:rPr>
        <w:t>, grès grossiers (Grains anguleux, feldspath &gt;20 %)</w:t>
      </w:r>
    </w:p>
    <w:p w14:paraId="68455C63" w14:textId="77777777" w:rsidR="0078162D" w:rsidRDefault="0078162D" w:rsidP="0078162D">
      <w:pPr>
        <w:pStyle w:val="Paragraphedeliste"/>
        <w:spacing w:after="0" w:line="240" w:lineRule="auto"/>
        <w:ind w:left="644"/>
        <w:rPr>
          <w:rFonts w:ascii="Times New Roman" w:eastAsia="Times New Roman" w:hAnsi="Times New Roman" w:cs="Times New Roman"/>
          <w:sz w:val="24"/>
          <w:szCs w:val="24"/>
          <w:lang w:eastAsia="fr-FR"/>
        </w:rPr>
      </w:pPr>
    </w:p>
    <w:p w14:paraId="397F681F" w14:textId="77777777" w:rsidR="0078162D" w:rsidRPr="000D3499" w:rsidRDefault="0078162D" w:rsidP="0078162D">
      <w:pPr>
        <w:pStyle w:val="Paragraphedeliste"/>
        <w:spacing w:after="0" w:line="240" w:lineRule="auto"/>
        <w:ind w:left="644"/>
        <w:rPr>
          <w:rFonts w:ascii="Times New Roman" w:eastAsia="Times New Roman" w:hAnsi="Times New Roman" w:cs="Times New Roman"/>
          <w:sz w:val="24"/>
          <w:szCs w:val="24"/>
          <w:lang w:eastAsia="fr-FR"/>
        </w:rPr>
      </w:pPr>
    </w:p>
    <w:p w14:paraId="0E6DC411" w14:textId="18CCA34E" w:rsidR="0010643B" w:rsidRDefault="0010643B" w:rsidP="00DE31F7">
      <w:pPr>
        <w:pStyle w:val="Paragraphedeliste"/>
        <w:numPr>
          <w:ilvl w:val="2"/>
          <w:numId w:val="7"/>
        </w:numPr>
        <w:spacing w:after="0" w:line="240" w:lineRule="auto"/>
        <w:ind w:left="567"/>
        <w:rPr>
          <w:rFonts w:ascii="Times New Roman" w:eastAsia="Times New Roman" w:hAnsi="Times New Roman" w:cs="Times New Roman"/>
          <w:sz w:val="24"/>
          <w:szCs w:val="24"/>
          <w:lang w:eastAsia="fr-FR"/>
        </w:rPr>
      </w:pPr>
      <w:r w:rsidRPr="00DE31F7">
        <w:rPr>
          <w:rFonts w:ascii="Times New Roman" w:eastAsia="Times New Roman" w:hAnsi="Times New Roman" w:cs="Times New Roman"/>
          <w:b/>
          <w:bCs/>
          <w:sz w:val="28"/>
          <w:szCs w:val="28"/>
          <w:lang w:eastAsia="fr-FR"/>
        </w:rPr>
        <w:t>Les Grauwackes</w:t>
      </w:r>
      <w:r w:rsidRPr="000D3499">
        <w:rPr>
          <w:rFonts w:ascii="Times New Roman" w:eastAsia="Times New Roman" w:hAnsi="Times New Roman" w:cs="Times New Roman"/>
          <w:sz w:val="24"/>
          <w:szCs w:val="24"/>
          <w:lang w:eastAsia="fr-FR"/>
        </w:rPr>
        <w:t xml:space="preserve">, grès sombres à ciment argileux (origine marine </w:t>
      </w:r>
      <w:proofErr w:type="spellStart"/>
      <w:r w:rsidRPr="000D3499">
        <w:rPr>
          <w:rFonts w:ascii="Times New Roman" w:eastAsia="Times New Roman" w:hAnsi="Times New Roman" w:cs="Times New Roman"/>
          <w:sz w:val="24"/>
          <w:szCs w:val="24"/>
          <w:lang w:eastAsia="fr-FR"/>
        </w:rPr>
        <w:t>ouorogénique</w:t>
      </w:r>
      <w:proofErr w:type="spellEnd"/>
      <w:r w:rsidRPr="000D3499">
        <w:rPr>
          <w:rFonts w:ascii="Times New Roman" w:eastAsia="Times New Roman" w:hAnsi="Times New Roman" w:cs="Times New Roman"/>
          <w:sz w:val="24"/>
          <w:szCs w:val="24"/>
          <w:lang w:eastAsia="fr-FR"/>
        </w:rPr>
        <w:t>)</w:t>
      </w:r>
    </w:p>
    <w:p w14:paraId="53B46FF7" w14:textId="41C0DBE5" w:rsidR="0078162D" w:rsidRPr="000D3499" w:rsidRDefault="0078162D" w:rsidP="0078162D">
      <w:pPr>
        <w:pStyle w:val="Paragraphedeliste"/>
        <w:spacing w:after="0" w:line="240" w:lineRule="auto"/>
        <w:ind w:left="567"/>
        <w:rPr>
          <w:rFonts w:ascii="Times New Roman" w:eastAsia="Times New Roman" w:hAnsi="Times New Roman" w:cs="Times New Roman"/>
          <w:sz w:val="24"/>
          <w:szCs w:val="24"/>
          <w:lang w:eastAsia="fr-FR"/>
        </w:rPr>
      </w:pPr>
      <w:r w:rsidRPr="0078162D">
        <w:rPr>
          <w:rFonts w:ascii="Times New Roman" w:eastAsia="Times New Roman" w:hAnsi="Times New Roman" w:cs="Times New Roman"/>
          <w:noProof/>
          <w:sz w:val="24"/>
          <w:szCs w:val="24"/>
          <w:lang w:eastAsia="fr-FR"/>
        </w:rPr>
        <w:lastRenderedPageBreak/>
        <w:drawing>
          <wp:anchor distT="0" distB="0" distL="114300" distR="114300" simplePos="0" relativeHeight="251657728" behindDoc="0" locked="0" layoutInCell="1" allowOverlap="1" wp14:anchorId="1EC0C6C5" wp14:editId="238B759F">
            <wp:simplePos x="0" y="0"/>
            <wp:positionH relativeFrom="column">
              <wp:posOffset>681355</wp:posOffset>
            </wp:positionH>
            <wp:positionV relativeFrom="paragraph">
              <wp:posOffset>-71120</wp:posOffset>
            </wp:positionV>
            <wp:extent cx="3743325" cy="2740660"/>
            <wp:effectExtent l="0" t="0" r="0" b="0"/>
            <wp:wrapTopAndBottom/>
            <wp:docPr id="124930" name="Picture 2" descr="http://www2.ulg.ac.be/geolsed/sedim/ex_ero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0" name="Picture 2" descr="http://www2.ulg.ac.be/geolsed/sedim/ex_eros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3325" cy="2740660"/>
                    </a:xfrm>
                    <a:prstGeom prst="rect">
                      <a:avLst/>
                    </a:prstGeom>
                    <a:noFill/>
                  </pic:spPr>
                </pic:pic>
              </a:graphicData>
            </a:graphic>
            <wp14:sizeRelH relativeFrom="margin">
              <wp14:pctWidth>0</wp14:pctWidth>
            </wp14:sizeRelH>
            <wp14:sizeRelV relativeFrom="margin">
              <wp14:pctHeight>0</wp14:pctHeight>
            </wp14:sizeRelV>
          </wp:anchor>
        </w:drawing>
      </w:r>
    </w:p>
    <w:p w14:paraId="4C06A9AF" w14:textId="2036F4E6" w:rsidR="0010643B" w:rsidRDefault="0078162D" w:rsidP="00DE31F7">
      <w:pPr>
        <w:pStyle w:val="Paragraphedeliste"/>
        <w:numPr>
          <w:ilvl w:val="2"/>
          <w:numId w:val="7"/>
        </w:numPr>
        <w:spacing w:after="0" w:line="240" w:lineRule="auto"/>
        <w:ind w:left="567"/>
        <w:rPr>
          <w:rFonts w:ascii="Times New Roman" w:eastAsia="Times New Roman" w:hAnsi="Times New Roman" w:cs="Times New Roman"/>
          <w:sz w:val="24"/>
          <w:szCs w:val="24"/>
          <w:lang w:eastAsia="fr-FR"/>
        </w:rPr>
      </w:pPr>
      <w:r>
        <w:rPr>
          <w:noProof/>
        </w:rPr>
        <w:drawing>
          <wp:anchor distT="0" distB="0" distL="114300" distR="114300" simplePos="0" relativeHeight="251659264" behindDoc="0" locked="0" layoutInCell="1" allowOverlap="1" wp14:anchorId="6E5F7C44" wp14:editId="382C1C2B">
            <wp:simplePos x="0" y="0"/>
            <wp:positionH relativeFrom="column">
              <wp:posOffset>586105</wp:posOffset>
            </wp:positionH>
            <wp:positionV relativeFrom="paragraph">
              <wp:posOffset>316865</wp:posOffset>
            </wp:positionV>
            <wp:extent cx="3990975" cy="2695575"/>
            <wp:effectExtent l="0" t="0" r="0" b="0"/>
            <wp:wrapTopAndBottom/>
            <wp:docPr id="5448018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0183"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990975" cy="2695575"/>
                    </a:xfrm>
                    <a:prstGeom prst="rect">
                      <a:avLst/>
                    </a:prstGeom>
                  </pic:spPr>
                </pic:pic>
              </a:graphicData>
            </a:graphic>
            <wp14:sizeRelH relativeFrom="margin">
              <wp14:pctWidth>0</wp14:pctWidth>
            </wp14:sizeRelH>
            <wp14:sizeRelV relativeFrom="margin">
              <wp14:pctHeight>0</wp14:pctHeight>
            </wp14:sizeRelV>
          </wp:anchor>
        </w:drawing>
      </w:r>
      <w:r w:rsidR="0010643B" w:rsidRPr="00DE31F7">
        <w:rPr>
          <w:rFonts w:ascii="Times New Roman" w:eastAsia="Times New Roman" w:hAnsi="Times New Roman" w:cs="Times New Roman"/>
          <w:b/>
          <w:bCs/>
          <w:sz w:val="28"/>
          <w:szCs w:val="28"/>
          <w:lang w:eastAsia="fr-FR"/>
        </w:rPr>
        <w:t>Les molasses</w:t>
      </w:r>
      <w:r w:rsidR="0010643B" w:rsidRPr="000D3499">
        <w:rPr>
          <w:rFonts w:ascii="Times New Roman" w:eastAsia="Times New Roman" w:hAnsi="Times New Roman" w:cs="Times New Roman"/>
          <w:sz w:val="24"/>
          <w:szCs w:val="24"/>
          <w:lang w:eastAsia="fr-FR"/>
        </w:rPr>
        <w:t>, grès mixtes à calcite, quartz et tests (origine lacustre ou</w:t>
      </w:r>
      <w:r>
        <w:rPr>
          <w:rFonts w:ascii="Times New Roman" w:eastAsia="Times New Roman" w:hAnsi="Times New Roman" w:cs="Times New Roman"/>
          <w:sz w:val="24"/>
          <w:szCs w:val="24"/>
          <w:lang w:eastAsia="fr-FR"/>
        </w:rPr>
        <w:t xml:space="preserve"> </w:t>
      </w:r>
      <w:r w:rsidR="0010643B" w:rsidRPr="000D3499">
        <w:rPr>
          <w:rFonts w:ascii="Times New Roman" w:eastAsia="Times New Roman" w:hAnsi="Times New Roman" w:cs="Times New Roman"/>
          <w:sz w:val="24"/>
          <w:szCs w:val="24"/>
          <w:lang w:eastAsia="fr-FR"/>
        </w:rPr>
        <w:t>littorale)</w:t>
      </w:r>
    </w:p>
    <w:p w14:paraId="2063ECF5" w14:textId="4C4578C5" w:rsidR="0078162D" w:rsidRPr="000D3499" w:rsidRDefault="0078162D" w:rsidP="0078162D">
      <w:pPr>
        <w:pStyle w:val="Paragraphedeliste"/>
        <w:spacing w:after="0" w:line="240" w:lineRule="auto"/>
        <w:ind w:left="567"/>
        <w:rPr>
          <w:rFonts w:ascii="Times New Roman" w:eastAsia="Times New Roman" w:hAnsi="Times New Roman" w:cs="Times New Roman"/>
          <w:sz w:val="24"/>
          <w:szCs w:val="24"/>
          <w:lang w:eastAsia="fr-FR"/>
        </w:rPr>
      </w:pPr>
    </w:p>
    <w:p w14:paraId="7B78E5A3" w14:textId="7ED486B7" w:rsidR="0010643B" w:rsidRPr="000D3499" w:rsidRDefault="0010643B" w:rsidP="00DE31F7">
      <w:pPr>
        <w:pStyle w:val="Paragraphedeliste"/>
        <w:numPr>
          <w:ilvl w:val="2"/>
          <w:numId w:val="7"/>
        </w:numPr>
        <w:spacing w:after="0" w:line="240" w:lineRule="auto"/>
        <w:ind w:left="567"/>
        <w:rPr>
          <w:rFonts w:ascii="Times New Roman" w:eastAsia="Times New Roman" w:hAnsi="Times New Roman" w:cs="Times New Roman"/>
          <w:sz w:val="24"/>
          <w:szCs w:val="24"/>
          <w:lang w:eastAsia="fr-FR"/>
        </w:rPr>
      </w:pPr>
      <w:r w:rsidRPr="00DE31F7">
        <w:rPr>
          <w:rFonts w:ascii="Times New Roman" w:eastAsia="Times New Roman" w:hAnsi="Times New Roman" w:cs="Times New Roman"/>
          <w:b/>
          <w:bCs/>
          <w:sz w:val="28"/>
          <w:szCs w:val="28"/>
          <w:lang w:eastAsia="fr-FR"/>
        </w:rPr>
        <w:t>Les grès micacés</w:t>
      </w:r>
      <w:r w:rsidRPr="000D3499">
        <w:rPr>
          <w:rFonts w:ascii="Times New Roman" w:eastAsia="Times New Roman" w:hAnsi="Times New Roman" w:cs="Times New Roman"/>
          <w:sz w:val="24"/>
          <w:szCs w:val="24"/>
          <w:lang w:eastAsia="fr-FR"/>
        </w:rPr>
        <w:t>, siliceux, calcaires</w:t>
      </w:r>
    </w:p>
    <w:p w14:paraId="13BDC22C" w14:textId="0F4579F8" w:rsidR="0010643B" w:rsidRPr="000D3499" w:rsidRDefault="005042CE" w:rsidP="005042CE">
      <w:pPr>
        <w:pStyle w:val="Paragraphedeliste"/>
        <w:numPr>
          <w:ilvl w:val="2"/>
          <w:numId w:val="7"/>
        </w:numPr>
        <w:spacing w:after="0" w:line="240" w:lineRule="auto"/>
        <w:ind w:left="709" w:hanging="468"/>
        <w:rPr>
          <w:rFonts w:ascii="Times New Roman" w:eastAsia="Times New Roman" w:hAnsi="Times New Roman" w:cs="Times New Roman"/>
          <w:sz w:val="24"/>
          <w:szCs w:val="24"/>
          <w:lang w:eastAsia="fr-FR"/>
        </w:rPr>
      </w:pPr>
      <w:r w:rsidRPr="00DE31F7">
        <w:rPr>
          <w:rFonts w:ascii="Times New Roman" w:eastAsia="Times New Roman" w:hAnsi="Times New Roman" w:cs="Times New Roman"/>
          <w:b/>
          <w:bCs/>
          <w:sz w:val="28"/>
          <w:szCs w:val="28"/>
          <w:lang w:eastAsia="fr-FR"/>
        </w:rPr>
        <w:t>Les</w:t>
      </w:r>
      <w:r w:rsidR="0010643B" w:rsidRPr="00DE31F7">
        <w:rPr>
          <w:rFonts w:ascii="Times New Roman" w:eastAsia="Times New Roman" w:hAnsi="Times New Roman" w:cs="Times New Roman"/>
          <w:b/>
          <w:bCs/>
          <w:sz w:val="28"/>
          <w:szCs w:val="28"/>
          <w:lang w:eastAsia="fr-FR"/>
        </w:rPr>
        <w:t xml:space="preserve"> quartzites</w:t>
      </w:r>
      <w:r>
        <w:rPr>
          <w:rFonts w:ascii="Times New Roman" w:eastAsia="Times New Roman" w:hAnsi="Times New Roman" w:cs="Times New Roman"/>
          <w:b/>
          <w:bCs/>
          <w:sz w:val="28"/>
          <w:szCs w:val="28"/>
          <w:lang w:eastAsia="fr-FR"/>
        </w:rPr>
        <w:t xml:space="preserve"> </w:t>
      </w:r>
      <w:r w:rsidR="0010643B" w:rsidRPr="00DE31F7">
        <w:rPr>
          <w:rFonts w:ascii="Times New Roman" w:eastAsia="Times New Roman" w:hAnsi="Times New Roman" w:cs="Times New Roman"/>
          <w:b/>
          <w:bCs/>
          <w:sz w:val="28"/>
          <w:szCs w:val="28"/>
          <w:lang w:eastAsia="fr-FR"/>
        </w:rPr>
        <w:t xml:space="preserve">Les </w:t>
      </w:r>
      <w:proofErr w:type="spellStart"/>
      <w:r w:rsidR="0010643B" w:rsidRPr="00DE31F7">
        <w:rPr>
          <w:rFonts w:ascii="Times New Roman" w:eastAsia="Times New Roman" w:hAnsi="Times New Roman" w:cs="Times New Roman"/>
          <w:b/>
          <w:bCs/>
          <w:sz w:val="28"/>
          <w:szCs w:val="28"/>
          <w:lang w:eastAsia="fr-FR"/>
        </w:rPr>
        <w:t>intraclastes</w:t>
      </w:r>
      <w:proofErr w:type="spellEnd"/>
      <w:r w:rsidR="0010643B" w:rsidRPr="000D3499">
        <w:rPr>
          <w:rFonts w:ascii="Times New Roman" w:eastAsia="Times New Roman" w:hAnsi="Times New Roman" w:cs="Times New Roman"/>
          <w:sz w:val="24"/>
          <w:szCs w:val="24"/>
          <w:lang w:eastAsia="fr-FR"/>
        </w:rPr>
        <w:t xml:space="preserve"> sont des grains anguleux, les pellets des grains arrondis.</w:t>
      </w:r>
    </w:p>
    <w:p w14:paraId="39421BA4" w14:textId="19BAA0E9" w:rsidR="0010643B" w:rsidRDefault="00E268FB" w:rsidP="005042CE">
      <w:pPr>
        <w:pStyle w:val="Paragraphedeliste"/>
        <w:numPr>
          <w:ilvl w:val="2"/>
          <w:numId w:val="7"/>
        </w:numPr>
        <w:spacing w:after="0" w:line="240" w:lineRule="auto"/>
        <w:ind w:left="567"/>
        <w:rPr>
          <w:rFonts w:ascii="Times New Roman" w:eastAsia="Times New Roman" w:hAnsi="Times New Roman" w:cs="Times New Roman"/>
          <w:sz w:val="24"/>
          <w:szCs w:val="24"/>
          <w:lang w:eastAsia="fr-FR"/>
        </w:rPr>
      </w:pPr>
      <w:r w:rsidRPr="00E268FB">
        <w:rPr>
          <w:rFonts w:ascii="Times New Roman" w:eastAsia="Times New Roman" w:hAnsi="Times New Roman" w:cs="Times New Roman"/>
          <w:noProof/>
          <w:sz w:val="24"/>
          <w:szCs w:val="24"/>
          <w:lang w:eastAsia="fr-FR"/>
        </w:rPr>
        <w:drawing>
          <wp:anchor distT="0" distB="0" distL="114300" distR="114300" simplePos="0" relativeHeight="251657216" behindDoc="0" locked="0" layoutInCell="1" allowOverlap="1" wp14:anchorId="29FC7BD5" wp14:editId="5EFCCE84">
            <wp:simplePos x="0" y="0"/>
            <wp:positionH relativeFrom="column">
              <wp:posOffset>1290955</wp:posOffset>
            </wp:positionH>
            <wp:positionV relativeFrom="paragraph">
              <wp:posOffset>595630</wp:posOffset>
            </wp:positionV>
            <wp:extent cx="2880320" cy="2736304"/>
            <wp:effectExtent l="0" t="0" r="0" b="0"/>
            <wp:wrapTopAndBottom/>
            <wp:docPr id="130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320" cy="2736304"/>
                    </a:xfrm>
                    <a:prstGeom prst="rect">
                      <a:avLst/>
                    </a:prstGeom>
                    <a:noFill/>
                    <a:ln w="9525">
                      <a:noFill/>
                      <a:miter lim="800000"/>
                      <a:headEnd/>
                      <a:tailEnd/>
                    </a:ln>
                  </pic:spPr>
                </pic:pic>
              </a:graphicData>
            </a:graphic>
          </wp:anchor>
        </w:drawing>
      </w:r>
      <w:r w:rsidR="005042CE">
        <w:rPr>
          <w:rFonts w:ascii="Times New Roman" w:eastAsia="Times New Roman" w:hAnsi="Times New Roman" w:cs="Times New Roman"/>
          <w:b/>
          <w:bCs/>
          <w:sz w:val="28"/>
          <w:szCs w:val="28"/>
          <w:lang w:eastAsia="fr-FR"/>
        </w:rPr>
        <w:t xml:space="preserve"> </w:t>
      </w:r>
      <w:proofErr w:type="spellStart"/>
      <w:r w:rsidR="0010643B" w:rsidRPr="00DE31F7">
        <w:rPr>
          <w:rFonts w:ascii="Times New Roman" w:eastAsia="Times New Roman" w:hAnsi="Times New Roman" w:cs="Times New Roman"/>
          <w:b/>
          <w:bCs/>
          <w:sz w:val="28"/>
          <w:szCs w:val="28"/>
          <w:lang w:eastAsia="fr-FR"/>
        </w:rPr>
        <w:t>Pélites</w:t>
      </w:r>
      <w:proofErr w:type="spellEnd"/>
      <w:r w:rsidR="0010643B" w:rsidRPr="00DE31F7">
        <w:rPr>
          <w:rFonts w:ascii="Times New Roman" w:eastAsia="Times New Roman" w:hAnsi="Times New Roman" w:cs="Times New Roman"/>
          <w:b/>
          <w:bCs/>
          <w:sz w:val="28"/>
          <w:szCs w:val="28"/>
          <w:lang w:eastAsia="fr-FR"/>
        </w:rPr>
        <w:t xml:space="preserve"> ou </w:t>
      </w:r>
      <w:r w:rsidR="005042CE" w:rsidRPr="00DE31F7">
        <w:rPr>
          <w:rFonts w:ascii="Times New Roman" w:eastAsia="Times New Roman" w:hAnsi="Times New Roman" w:cs="Times New Roman"/>
          <w:b/>
          <w:bCs/>
          <w:sz w:val="28"/>
          <w:szCs w:val="28"/>
          <w:lang w:eastAsia="fr-FR"/>
        </w:rPr>
        <w:t>lutites</w:t>
      </w:r>
      <w:r w:rsidR="005042CE" w:rsidRPr="00DE31F7">
        <w:rPr>
          <w:rFonts w:ascii="Times New Roman" w:eastAsia="Times New Roman" w:hAnsi="Times New Roman" w:cs="Times New Roman"/>
          <w:sz w:val="24"/>
          <w:szCs w:val="24"/>
          <w:lang w:eastAsia="fr-FR"/>
        </w:rPr>
        <w:t xml:space="preserve"> :</w:t>
      </w:r>
      <w:r w:rsidR="0010643B" w:rsidRPr="00DE31F7">
        <w:rPr>
          <w:rFonts w:ascii="Times New Roman" w:eastAsia="Times New Roman" w:hAnsi="Times New Roman" w:cs="Times New Roman"/>
          <w:sz w:val="24"/>
          <w:szCs w:val="24"/>
          <w:lang w:eastAsia="fr-FR"/>
        </w:rPr>
        <w:t xml:space="preserve"> Essentiellement siliceuses, les grains font moins de 50µmLes minéraux sont généralement des argiles, des micas, des quartz, de la calcite, des</w:t>
      </w:r>
      <w:r w:rsidR="005042CE">
        <w:rPr>
          <w:rFonts w:ascii="Times New Roman" w:eastAsia="Times New Roman" w:hAnsi="Times New Roman" w:cs="Times New Roman"/>
          <w:sz w:val="24"/>
          <w:szCs w:val="24"/>
          <w:lang w:eastAsia="fr-FR"/>
        </w:rPr>
        <w:t xml:space="preserve"> </w:t>
      </w:r>
      <w:r w:rsidR="005042CE" w:rsidRPr="00DE31F7">
        <w:rPr>
          <w:rFonts w:ascii="Times New Roman" w:eastAsia="Times New Roman" w:hAnsi="Times New Roman" w:cs="Times New Roman"/>
          <w:sz w:val="24"/>
          <w:szCs w:val="24"/>
          <w:lang w:eastAsia="fr-FR"/>
        </w:rPr>
        <w:t>tests</w:t>
      </w:r>
      <w:r w:rsidR="005042CE">
        <w:rPr>
          <w:rFonts w:ascii="Times New Roman" w:eastAsia="Times New Roman" w:hAnsi="Times New Roman" w:cs="Times New Roman"/>
          <w:sz w:val="24"/>
          <w:szCs w:val="24"/>
          <w:lang w:eastAsia="fr-FR"/>
        </w:rPr>
        <w:t>. Le</w:t>
      </w:r>
      <w:r w:rsidR="0010643B" w:rsidRPr="00DE31F7">
        <w:rPr>
          <w:rFonts w:ascii="Times New Roman" w:eastAsia="Times New Roman" w:hAnsi="Times New Roman" w:cs="Times New Roman"/>
          <w:sz w:val="24"/>
          <w:szCs w:val="24"/>
          <w:lang w:eastAsia="fr-FR"/>
        </w:rPr>
        <w:t xml:space="preserve"> ciment est souvent de la </w:t>
      </w:r>
      <w:r w:rsidR="005042CE" w:rsidRPr="00DE31F7">
        <w:rPr>
          <w:rFonts w:ascii="Times New Roman" w:eastAsia="Times New Roman" w:hAnsi="Times New Roman" w:cs="Times New Roman"/>
          <w:sz w:val="24"/>
          <w:szCs w:val="24"/>
          <w:lang w:eastAsia="fr-FR"/>
        </w:rPr>
        <w:t>calcite. On</w:t>
      </w:r>
      <w:r w:rsidR="0010643B" w:rsidRPr="00DE31F7">
        <w:rPr>
          <w:rFonts w:ascii="Times New Roman" w:eastAsia="Times New Roman" w:hAnsi="Times New Roman" w:cs="Times New Roman"/>
          <w:sz w:val="24"/>
          <w:szCs w:val="24"/>
          <w:lang w:eastAsia="fr-FR"/>
        </w:rPr>
        <w:t xml:space="preserve"> distingue les </w:t>
      </w:r>
      <w:proofErr w:type="spellStart"/>
      <w:r w:rsidR="0010643B" w:rsidRPr="00DE31F7">
        <w:rPr>
          <w:rFonts w:ascii="Times New Roman" w:eastAsia="Times New Roman" w:hAnsi="Times New Roman" w:cs="Times New Roman"/>
          <w:sz w:val="24"/>
          <w:szCs w:val="24"/>
          <w:lang w:eastAsia="fr-FR"/>
        </w:rPr>
        <w:t>pélites</w:t>
      </w:r>
      <w:proofErr w:type="spellEnd"/>
      <w:r w:rsidR="0010643B" w:rsidRPr="00DE31F7">
        <w:rPr>
          <w:rFonts w:ascii="Times New Roman" w:eastAsia="Times New Roman" w:hAnsi="Times New Roman" w:cs="Times New Roman"/>
          <w:sz w:val="24"/>
          <w:szCs w:val="24"/>
          <w:lang w:eastAsia="fr-FR"/>
        </w:rPr>
        <w:t xml:space="preserve">, les </w:t>
      </w:r>
      <w:r w:rsidR="005042CE" w:rsidRPr="00DE31F7">
        <w:rPr>
          <w:rFonts w:ascii="Times New Roman" w:eastAsia="Times New Roman" w:hAnsi="Times New Roman" w:cs="Times New Roman"/>
          <w:sz w:val="24"/>
          <w:szCs w:val="24"/>
          <w:lang w:eastAsia="fr-FR"/>
        </w:rPr>
        <w:t>lœss</w:t>
      </w:r>
      <w:r w:rsidR="0010643B" w:rsidRPr="00DE31F7">
        <w:rPr>
          <w:rFonts w:ascii="Times New Roman" w:eastAsia="Times New Roman" w:hAnsi="Times New Roman" w:cs="Times New Roman"/>
          <w:sz w:val="24"/>
          <w:szCs w:val="24"/>
          <w:lang w:eastAsia="fr-FR"/>
        </w:rPr>
        <w:t xml:space="preserve"> (argile + calcite + quartz), les marnes.</w:t>
      </w:r>
    </w:p>
    <w:p w14:paraId="382B2677" w14:textId="1203CFFD" w:rsidR="0010643B" w:rsidRDefault="005042CE" w:rsidP="00DE31F7">
      <w:pPr>
        <w:pStyle w:val="Paragraphedeliste"/>
        <w:spacing w:after="0" w:line="240" w:lineRule="auto"/>
        <w:ind w:left="567"/>
        <w:rPr>
          <w:rFonts w:ascii="Times New Roman" w:eastAsia="Times New Roman" w:hAnsi="Times New Roman" w:cs="Times New Roman"/>
          <w:b/>
          <w:bCs/>
          <w:sz w:val="28"/>
          <w:szCs w:val="28"/>
          <w:lang w:eastAsia="fr-FR"/>
        </w:rPr>
      </w:pPr>
      <w:r w:rsidRPr="00DE31F7">
        <w:rPr>
          <w:rFonts w:ascii="Times New Roman" w:eastAsia="Times New Roman" w:hAnsi="Times New Roman" w:cs="Times New Roman"/>
          <w:b/>
          <w:bCs/>
          <w:sz w:val="28"/>
          <w:szCs w:val="28"/>
          <w:lang w:eastAsia="fr-FR"/>
        </w:rPr>
        <w:lastRenderedPageBreak/>
        <w:t>a) Roches</w:t>
      </w:r>
      <w:r w:rsidR="0010643B" w:rsidRPr="00DE31F7">
        <w:rPr>
          <w:rFonts w:ascii="Times New Roman" w:eastAsia="Times New Roman" w:hAnsi="Times New Roman" w:cs="Times New Roman"/>
          <w:b/>
          <w:bCs/>
          <w:sz w:val="28"/>
          <w:szCs w:val="28"/>
          <w:lang w:eastAsia="fr-FR"/>
        </w:rPr>
        <w:t xml:space="preserve"> chimiques :</w:t>
      </w:r>
    </w:p>
    <w:p w14:paraId="6A6F6C6F" w14:textId="1A518D3D" w:rsidR="0010643B" w:rsidRPr="005042CE" w:rsidRDefault="0010643B" w:rsidP="005042CE">
      <w:pPr>
        <w:spacing w:after="0" w:line="240" w:lineRule="auto"/>
        <w:rPr>
          <w:rFonts w:ascii="Times New Roman" w:eastAsia="Times New Roman" w:hAnsi="Times New Roman" w:cs="Times New Roman"/>
          <w:sz w:val="24"/>
          <w:szCs w:val="24"/>
          <w:lang w:eastAsia="fr-FR"/>
        </w:rPr>
      </w:pPr>
      <w:r w:rsidRPr="005042CE">
        <w:rPr>
          <w:rFonts w:ascii="Times New Roman" w:eastAsia="Times New Roman" w:hAnsi="Times New Roman" w:cs="Times New Roman"/>
          <w:sz w:val="24"/>
          <w:szCs w:val="24"/>
          <w:lang w:eastAsia="fr-FR"/>
        </w:rPr>
        <w:t xml:space="preserve">Les roches chimiques ne sont formées que par des dépôts minéralogiques indépendants </w:t>
      </w:r>
      <w:r w:rsidR="005042CE" w:rsidRPr="005042CE">
        <w:rPr>
          <w:rFonts w:ascii="Times New Roman" w:eastAsia="Times New Roman" w:hAnsi="Times New Roman" w:cs="Times New Roman"/>
          <w:sz w:val="24"/>
          <w:szCs w:val="24"/>
          <w:lang w:eastAsia="fr-FR"/>
        </w:rPr>
        <w:t>de l’action</w:t>
      </w:r>
      <w:r w:rsidRPr="005042CE">
        <w:rPr>
          <w:rFonts w:ascii="Times New Roman" w:eastAsia="Times New Roman" w:hAnsi="Times New Roman" w:cs="Times New Roman"/>
          <w:sz w:val="24"/>
          <w:szCs w:val="24"/>
          <w:lang w:eastAsia="fr-FR"/>
        </w:rPr>
        <w:t xml:space="preserve"> d'êtres vivants contrairement aux roches biochimiques.</w:t>
      </w:r>
    </w:p>
    <w:p w14:paraId="48E546F5" w14:textId="0FC81298" w:rsidR="00023D83" w:rsidRPr="00023D83" w:rsidRDefault="0010643B" w:rsidP="00FE4C2F">
      <w:pPr>
        <w:pStyle w:val="Paragraphedeliste"/>
        <w:numPr>
          <w:ilvl w:val="0"/>
          <w:numId w:val="7"/>
        </w:numPr>
        <w:spacing w:after="0" w:line="240" w:lineRule="auto"/>
        <w:rPr>
          <w:rFonts w:ascii="Times New Roman" w:eastAsia="Times New Roman" w:hAnsi="Times New Roman" w:cs="Times New Roman"/>
          <w:sz w:val="24"/>
          <w:szCs w:val="24"/>
          <w:lang w:eastAsia="fr-FR"/>
        </w:rPr>
      </w:pPr>
      <w:r w:rsidRPr="00023D83">
        <w:rPr>
          <w:rFonts w:ascii="Times New Roman" w:eastAsia="Times New Roman" w:hAnsi="Times New Roman" w:cs="Times New Roman"/>
          <w:b/>
          <w:bCs/>
          <w:spacing w:val="-15"/>
          <w:sz w:val="24"/>
          <w:szCs w:val="24"/>
          <w:lang w:eastAsia="fr-FR"/>
        </w:rPr>
        <w:t>Les roches carbonatées</w:t>
      </w:r>
      <w:r w:rsidR="00023D83">
        <w:rPr>
          <w:rFonts w:ascii="Times New Roman" w:eastAsia="Times New Roman" w:hAnsi="Times New Roman" w:cs="Times New Roman"/>
          <w:b/>
          <w:bCs/>
          <w:spacing w:val="-15"/>
          <w:sz w:val="24"/>
          <w:szCs w:val="24"/>
          <w:lang w:eastAsia="fr-FR"/>
        </w:rPr>
        <w:t> :</w:t>
      </w:r>
    </w:p>
    <w:p w14:paraId="501608F4" w14:textId="78BFC5CD" w:rsidR="0010643B" w:rsidRPr="00023D83" w:rsidRDefault="005042CE" w:rsidP="00023D83">
      <w:pPr>
        <w:pStyle w:val="Paragraphedeliste"/>
        <w:numPr>
          <w:ilvl w:val="3"/>
          <w:numId w:val="7"/>
        </w:numPr>
        <w:spacing w:after="0" w:line="240" w:lineRule="auto"/>
        <w:ind w:left="709"/>
        <w:rPr>
          <w:rFonts w:ascii="Times New Roman" w:eastAsia="Times New Roman" w:hAnsi="Times New Roman" w:cs="Times New Roman"/>
          <w:sz w:val="24"/>
          <w:szCs w:val="24"/>
          <w:lang w:eastAsia="fr-FR"/>
        </w:rPr>
      </w:pPr>
      <w:r w:rsidRPr="00023D83">
        <w:rPr>
          <w:rFonts w:ascii="Times New Roman" w:eastAsia="Times New Roman" w:hAnsi="Times New Roman" w:cs="Times New Roman"/>
          <w:b/>
          <w:bCs/>
          <w:spacing w:val="-15"/>
          <w:sz w:val="24"/>
          <w:szCs w:val="24"/>
          <w:lang w:eastAsia="fr-FR"/>
        </w:rPr>
        <w:t xml:space="preserve"> </w:t>
      </w:r>
      <w:r w:rsidR="00023D83">
        <w:rPr>
          <w:rFonts w:ascii="Times New Roman" w:eastAsia="Times New Roman" w:hAnsi="Times New Roman" w:cs="Times New Roman"/>
          <w:b/>
          <w:bCs/>
          <w:sz w:val="24"/>
          <w:szCs w:val="24"/>
          <w:lang w:eastAsia="fr-FR"/>
        </w:rPr>
        <w:t>C</w:t>
      </w:r>
      <w:r w:rsidRPr="00023D83">
        <w:rPr>
          <w:rFonts w:ascii="Times New Roman" w:eastAsia="Times New Roman" w:hAnsi="Times New Roman" w:cs="Times New Roman"/>
          <w:b/>
          <w:bCs/>
          <w:sz w:val="24"/>
          <w:szCs w:val="24"/>
          <w:lang w:eastAsia="fr-FR"/>
        </w:rPr>
        <w:t>ontinentales :</w:t>
      </w:r>
      <w:r w:rsidR="0010643B" w:rsidRPr="00023D83">
        <w:rPr>
          <w:rFonts w:ascii="Times New Roman" w:eastAsia="Times New Roman" w:hAnsi="Times New Roman" w:cs="Times New Roman"/>
          <w:sz w:val="24"/>
          <w:szCs w:val="24"/>
          <w:lang w:eastAsia="fr-FR"/>
        </w:rPr>
        <w:t xml:space="preserve"> ce sont les dépôts formés généralement </w:t>
      </w:r>
      <w:r w:rsidR="00023D83" w:rsidRPr="00023D83">
        <w:rPr>
          <w:rFonts w:ascii="Times New Roman" w:eastAsia="Times New Roman" w:hAnsi="Times New Roman" w:cs="Times New Roman"/>
          <w:sz w:val="24"/>
          <w:szCs w:val="24"/>
          <w:lang w:eastAsia="fr-FR"/>
        </w:rPr>
        <w:t>par précipitation</w:t>
      </w:r>
      <w:r w:rsidR="0010643B" w:rsidRPr="00023D83">
        <w:rPr>
          <w:rFonts w:ascii="Times New Roman" w:eastAsia="Times New Roman" w:hAnsi="Times New Roman" w:cs="Times New Roman"/>
          <w:sz w:val="24"/>
          <w:szCs w:val="24"/>
          <w:lang w:eastAsia="fr-FR"/>
        </w:rPr>
        <w:t xml:space="preserve"> à la suite d'une diminution de la pression de CO</w:t>
      </w:r>
      <w:r w:rsidR="0010643B" w:rsidRPr="00023D83">
        <w:rPr>
          <w:rFonts w:ascii="Times New Roman" w:eastAsia="Times New Roman" w:hAnsi="Times New Roman" w:cs="Times New Roman"/>
          <w:sz w:val="24"/>
          <w:szCs w:val="24"/>
          <w:vertAlign w:val="subscript"/>
          <w:lang w:eastAsia="fr-FR"/>
        </w:rPr>
        <w:t>2</w:t>
      </w:r>
      <w:r w:rsidR="0010643B" w:rsidRPr="00023D83">
        <w:rPr>
          <w:rFonts w:ascii="Times New Roman" w:eastAsia="Times New Roman" w:hAnsi="Times New Roman" w:cs="Times New Roman"/>
          <w:sz w:val="24"/>
          <w:szCs w:val="24"/>
          <w:lang w:eastAsia="fr-FR"/>
        </w:rPr>
        <w:t>,</w:t>
      </w:r>
      <w:r w:rsidRPr="00023D83">
        <w:rPr>
          <w:rFonts w:ascii="Times New Roman" w:eastAsia="Times New Roman" w:hAnsi="Times New Roman" w:cs="Times New Roman"/>
          <w:sz w:val="24"/>
          <w:szCs w:val="24"/>
          <w:lang w:eastAsia="fr-FR"/>
        </w:rPr>
        <w:t xml:space="preserve"> </w:t>
      </w:r>
      <w:r w:rsidR="0010643B" w:rsidRPr="00023D83">
        <w:rPr>
          <w:rFonts w:ascii="Times New Roman" w:eastAsia="Times New Roman" w:hAnsi="Times New Roman" w:cs="Times New Roman"/>
          <w:sz w:val="24"/>
          <w:szCs w:val="24"/>
          <w:lang w:eastAsia="fr-FR"/>
        </w:rPr>
        <w:t>d'une augmentation de la concentration en Carbonate de calcium ou</w:t>
      </w:r>
      <w:r w:rsidR="00023D83">
        <w:rPr>
          <w:rFonts w:ascii="Times New Roman" w:eastAsia="Times New Roman" w:hAnsi="Times New Roman" w:cs="Times New Roman"/>
          <w:sz w:val="24"/>
          <w:szCs w:val="24"/>
          <w:lang w:eastAsia="fr-FR"/>
        </w:rPr>
        <w:t xml:space="preserve"> </w:t>
      </w:r>
      <w:r w:rsidR="0010643B" w:rsidRPr="00023D83">
        <w:rPr>
          <w:rFonts w:ascii="Times New Roman" w:eastAsia="Times New Roman" w:hAnsi="Times New Roman" w:cs="Times New Roman"/>
          <w:sz w:val="24"/>
          <w:szCs w:val="24"/>
          <w:lang w:eastAsia="fr-FR"/>
        </w:rPr>
        <w:t xml:space="preserve">encore quand la température s'élève. Cela aboutit à la </w:t>
      </w:r>
      <w:r w:rsidR="00023D83" w:rsidRPr="00023D83">
        <w:rPr>
          <w:rFonts w:ascii="Times New Roman" w:eastAsia="Times New Roman" w:hAnsi="Times New Roman" w:cs="Times New Roman"/>
          <w:sz w:val="24"/>
          <w:szCs w:val="24"/>
          <w:lang w:eastAsia="fr-FR"/>
        </w:rPr>
        <w:t>formation des</w:t>
      </w:r>
      <w:r w:rsidR="0010643B" w:rsidRPr="00023D83">
        <w:rPr>
          <w:rFonts w:ascii="Times New Roman" w:eastAsia="Times New Roman" w:hAnsi="Times New Roman" w:cs="Times New Roman"/>
          <w:sz w:val="24"/>
          <w:szCs w:val="24"/>
          <w:lang w:eastAsia="fr-FR"/>
        </w:rPr>
        <w:t xml:space="preserve"> stalactites et stalagmites ainsi que des tufs et travertins (</w:t>
      </w:r>
      <w:r w:rsidR="00023D83" w:rsidRPr="00023D83">
        <w:rPr>
          <w:rFonts w:ascii="Times New Roman" w:eastAsia="Times New Roman" w:hAnsi="Times New Roman" w:cs="Times New Roman"/>
          <w:sz w:val="24"/>
          <w:szCs w:val="24"/>
          <w:lang w:eastAsia="fr-FR"/>
        </w:rPr>
        <w:t>dépôts de</w:t>
      </w:r>
      <w:r w:rsidR="0010643B" w:rsidRPr="00023D83">
        <w:rPr>
          <w:rFonts w:ascii="Times New Roman" w:eastAsia="Times New Roman" w:hAnsi="Times New Roman" w:cs="Times New Roman"/>
          <w:sz w:val="24"/>
          <w:szCs w:val="24"/>
          <w:lang w:eastAsia="fr-FR"/>
        </w:rPr>
        <w:t xml:space="preserve"> source pétrifiantes). Il ne faut pas oublier les calcaires lacustres.</w:t>
      </w:r>
    </w:p>
    <w:p w14:paraId="1E9EE8B6" w14:textId="20B1068B" w:rsidR="0010643B" w:rsidRPr="00023D83" w:rsidRDefault="00023D83" w:rsidP="00023D83">
      <w:pPr>
        <w:pStyle w:val="Paragraphedeliste"/>
        <w:numPr>
          <w:ilvl w:val="3"/>
          <w:numId w:val="7"/>
        </w:numPr>
        <w:spacing w:after="0" w:line="240" w:lineRule="auto"/>
        <w:ind w:left="709"/>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M</w:t>
      </w:r>
      <w:r w:rsidRPr="00023D83">
        <w:rPr>
          <w:rFonts w:ascii="Times New Roman" w:eastAsia="Times New Roman" w:hAnsi="Times New Roman" w:cs="Times New Roman"/>
          <w:b/>
          <w:bCs/>
          <w:sz w:val="24"/>
          <w:szCs w:val="24"/>
          <w:lang w:eastAsia="fr-FR"/>
        </w:rPr>
        <w:t>arines</w:t>
      </w:r>
      <w:r w:rsidRPr="00023D83">
        <w:rPr>
          <w:rFonts w:ascii="Times New Roman" w:eastAsia="Times New Roman" w:hAnsi="Times New Roman" w:cs="Times New Roman"/>
          <w:sz w:val="24"/>
          <w:szCs w:val="24"/>
          <w:lang w:eastAsia="fr-FR"/>
        </w:rPr>
        <w:t xml:space="preserve"> :</w:t>
      </w:r>
      <w:r w:rsidR="0010643B" w:rsidRPr="00023D83">
        <w:rPr>
          <w:rFonts w:ascii="Times New Roman" w:eastAsia="Times New Roman" w:hAnsi="Times New Roman" w:cs="Times New Roman"/>
          <w:sz w:val="24"/>
          <w:szCs w:val="24"/>
          <w:lang w:eastAsia="fr-FR"/>
        </w:rPr>
        <w:t xml:space="preserve"> ce </w:t>
      </w:r>
      <w:r w:rsidRPr="00023D83">
        <w:rPr>
          <w:rFonts w:ascii="Times New Roman" w:eastAsia="Times New Roman" w:hAnsi="Times New Roman" w:cs="Times New Roman"/>
          <w:sz w:val="24"/>
          <w:szCs w:val="24"/>
          <w:lang w:eastAsia="fr-FR"/>
        </w:rPr>
        <w:t>sont les</w:t>
      </w:r>
      <w:r w:rsidR="0010643B" w:rsidRPr="00023D83">
        <w:rPr>
          <w:rFonts w:ascii="Times New Roman" w:eastAsia="Times New Roman" w:hAnsi="Times New Roman" w:cs="Times New Roman"/>
          <w:sz w:val="24"/>
          <w:szCs w:val="24"/>
          <w:lang w:eastAsia="fr-FR"/>
        </w:rPr>
        <w:t xml:space="preserve"> calcaires oolithiques (petites concrétions qui se </w:t>
      </w:r>
      <w:r w:rsidRPr="00023D83">
        <w:rPr>
          <w:rFonts w:ascii="Times New Roman" w:eastAsia="Times New Roman" w:hAnsi="Times New Roman" w:cs="Times New Roman"/>
          <w:sz w:val="24"/>
          <w:szCs w:val="24"/>
          <w:lang w:eastAsia="fr-FR"/>
        </w:rPr>
        <w:t>forment dans</w:t>
      </w:r>
      <w:r w:rsidR="0010643B" w:rsidRPr="00023D83">
        <w:rPr>
          <w:rFonts w:ascii="Times New Roman" w:eastAsia="Times New Roman" w:hAnsi="Times New Roman" w:cs="Times New Roman"/>
          <w:sz w:val="24"/>
          <w:szCs w:val="24"/>
          <w:lang w:eastAsia="fr-FR"/>
        </w:rPr>
        <w:t xml:space="preserve"> les mers agitées et chaudes),</w:t>
      </w:r>
      <w:r>
        <w:rPr>
          <w:rFonts w:ascii="Times New Roman" w:eastAsia="Times New Roman" w:hAnsi="Times New Roman" w:cs="Times New Roman"/>
          <w:sz w:val="24"/>
          <w:szCs w:val="24"/>
          <w:lang w:eastAsia="fr-FR"/>
        </w:rPr>
        <w:t xml:space="preserve"> </w:t>
      </w:r>
      <w:r w:rsidR="0010643B" w:rsidRPr="00023D83">
        <w:rPr>
          <w:rFonts w:ascii="Times New Roman" w:eastAsia="Times New Roman" w:hAnsi="Times New Roman" w:cs="Times New Roman"/>
          <w:spacing w:val="-15"/>
          <w:sz w:val="24"/>
          <w:szCs w:val="24"/>
          <w:lang w:eastAsia="fr-FR"/>
        </w:rPr>
        <w:t xml:space="preserve">les calcaires marneux et les marnes (mélanges plus ou </w:t>
      </w:r>
      <w:r w:rsidRPr="00023D83">
        <w:rPr>
          <w:rFonts w:ascii="Times New Roman" w:eastAsia="Times New Roman" w:hAnsi="Times New Roman" w:cs="Times New Roman"/>
          <w:spacing w:val="-15"/>
          <w:sz w:val="24"/>
          <w:szCs w:val="24"/>
          <w:lang w:eastAsia="fr-FR"/>
        </w:rPr>
        <w:t>moins</w:t>
      </w:r>
      <w:r w:rsidRPr="00023D83">
        <w:rPr>
          <w:rFonts w:ascii="Times New Roman" w:eastAsia="Times New Roman" w:hAnsi="Times New Roman" w:cs="Times New Roman"/>
          <w:sz w:val="24"/>
          <w:szCs w:val="24"/>
          <w:lang w:eastAsia="fr-FR"/>
        </w:rPr>
        <w:t xml:space="preserve"> important</w:t>
      </w:r>
      <w:r w:rsidR="0010643B" w:rsidRPr="00023D83">
        <w:rPr>
          <w:rFonts w:ascii="Times New Roman" w:eastAsia="Times New Roman" w:hAnsi="Times New Roman" w:cs="Times New Roman"/>
          <w:sz w:val="24"/>
          <w:szCs w:val="24"/>
          <w:lang w:eastAsia="fr-FR"/>
        </w:rPr>
        <w:t xml:space="preserve"> d'argile et de calcaire. Un apport détritique </w:t>
      </w:r>
      <w:r w:rsidRPr="00023D83">
        <w:rPr>
          <w:rFonts w:ascii="Times New Roman" w:eastAsia="Times New Roman" w:hAnsi="Times New Roman" w:cs="Times New Roman"/>
          <w:sz w:val="24"/>
          <w:szCs w:val="24"/>
          <w:lang w:eastAsia="fr-FR"/>
        </w:rPr>
        <w:t>peut intervenir</w:t>
      </w:r>
      <w:r w:rsidR="0010643B" w:rsidRPr="00023D83">
        <w:rPr>
          <w:rFonts w:ascii="Times New Roman" w:eastAsia="Times New Roman" w:hAnsi="Times New Roman" w:cs="Times New Roman"/>
          <w:sz w:val="24"/>
          <w:szCs w:val="24"/>
          <w:lang w:eastAsia="fr-FR"/>
        </w:rPr>
        <w:t xml:space="preserve"> dans leur formation). Indiquent généralement </w:t>
      </w:r>
      <w:r w:rsidRPr="00023D83">
        <w:rPr>
          <w:rFonts w:ascii="Times New Roman" w:eastAsia="Times New Roman" w:hAnsi="Times New Roman" w:cs="Times New Roman"/>
          <w:sz w:val="24"/>
          <w:szCs w:val="24"/>
          <w:lang w:eastAsia="fr-FR"/>
        </w:rPr>
        <w:t>un milieu</w:t>
      </w:r>
      <w:r w:rsidR="0010643B" w:rsidRPr="00023D83">
        <w:rPr>
          <w:rFonts w:ascii="Times New Roman" w:eastAsia="Times New Roman" w:hAnsi="Times New Roman" w:cs="Times New Roman"/>
          <w:sz w:val="24"/>
          <w:szCs w:val="24"/>
          <w:lang w:eastAsia="fr-FR"/>
        </w:rPr>
        <w:t xml:space="preserve"> de formation peu profond.</w:t>
      </w:r>
    </w:p>
    <w:p w14:paraId="07FA59EB" w14:textId="28BD927C" w:rsidR="0010643B" w:rsidRPr="00023D83" w:rsidRDefault="0010643B" w:rsidP="00023D83">
      <w:pPr>
        <w:pStyle w:val="Paragraphedeliste"/>
        <w:numPr>
          <w:ilvl w:val="3"/>
          <w:numId w:val="7"/>
        </w:numPr>
        <w:spacing w:after="0" w:line="240" w:lineRule="auto"/>
        <w:ind w:left="709"/>
        <w:rPr>
          <w:rFonts w:ascii="Times New Roman" w:eastAsia="Times New Roman" w:hAnsi="Times New Roman" w:cs="Times New Roman"/>
          <w:sz w:val="24"/>
          <w:szCs w:val="24"/>
          <w:lang w:eastAsia="fr-FR"/>
        </w:rPr>
      </w:pPr>
      <w:r w:rsidRPr="00023D83">
        <w:rPr>
          <w:rFonts w:ascii="Times New Roman" w:eastAsia="Times New Roman" w:hAnsi="Times New Roman" w:cs="Times New Roman"/>
          <w:b/>
          <w:bCs/>
          <w:spacing w:val="-15"/>
          <w:sz w:val="24"/>
          <w:szCs w:val="24"/>
          <w:lang w:eastAsia="fr-FR"/>
        </w:rPr>
        <w:t>Les dolomies</w:t>
      </w:r>
      <w:r w:rsidRPr="00023D83">
        <w:rPr>
          <w:rFonts w:ascii="Times New Roman" w:eastAsia="Times New Roman" w:hAnsi="Times New Roman" w:cs="Times New Roman"/>
          <w:spacing w:val="-15"/>
          <w:sz w:val="24"/>
          <w:szCs w:val="24"/>
          <w:lang w:eastAsia="fr-FR"/>
        </w:rPr>
        <w:t>, I (Mg</w:t>
      </w:r>
      <w:r w:rsidR="00023D83" w:rsidRPr="00023D83">
        <w:rPr>
          <w:rFonts w:ascii="Times New Roman" w:eastAsia="Times New Roman" w:hAnsi="Times New Roman" w:cs="Times New Roman"/>
          <w:spacing w:val="-15"/>
          <w:sz w:val="24"/>
          <w:szCs w:val="24"/>
          <w:lang w:eastAsia="fr-FR"/>
        </w:rPr>
        <w:t xml:space="preserve"> </w:t>
      </w:r>
      <w:r w:rsidRPr="00023D83">
        <w:rPr>
          <w:rFonts w:ascii="Times New Roman" w:eastAsia="Times New Roman" w:hAnsi="Times New Roman" w:cs="Times New Roman"/>
          <w:spacing w:val="-15"/>
          <w:sz w:val="24"/>
          <w:szCs w:val="24"/>
          <w:lang w:eastAsia="fr-FR"/>
        </w:rPr>
        <w:t>Ca)</w:t>
      </w:r>
      <w:r w:rsidRPr="00023D83">
        <w:rPr>
          <w:rFonts w:ascii="Times New Roman" w:eastAsia="Times New Roman" w:hAnsi="Times New Roman" w:cs="Times New Roman"/>
          <w:spacing w:val="-15"/>
          <w:sz w:val="24"/>
          <w:szCs w:val="24"/>
          <w:vertAlign w:val="subscript"/>
          <w:lang w:eastAsia="fr-FR"/>
        </w:rPr>
        <w:t>2</w:t>
      </w:r>
      <w:r w:rsidRPr="00023D83">
        <w:rPr>
          <w:rFonts w:ascii="Times New Roman" w:eastAsia="Times New Roman" w:hAnsi="Times New Roman" w:cs="Times New Roman"/>
          <w:spacing w:val="-15"/>
          <w:sz w:val="24"/>
          <w:szCs w:val="24"/>
          <w:lang w:eastAsia="fr-FR"/>
        </w:rPr>
        <w:t>CO</w:t>
      </w:r>
      <w:r w:rsidRPr="00023D83">
        <w:rPr>
          <w:rFonts w:ascii="Times New Roman" w:eastAsia="Times New Roman" w:hAnsi="Times New Roman" w:cs="Times New Roman"/>
          <w:sz w:val="24"/>
          <w:szCs w:val="24"/>
          <w:vertAlign w:val="subscript"/>
          <w:lang w:eastAsia="fr-FR"/>
        </w:rPr>
        <w:t>3</w:t>
      </w:r>
      <w:r w:rsidR="00023D83">
        <w:rPr>
          <w:rFonts w:ascii="Times New Roman" w:eastAsia="Times New Roman" w:hAnsi="Times New Roman" w:cs="Times New Roman"/>
          <w:sz w:val="24"/>
          <w:szCs w:val="24"/>
          <w:vertAlign w:val="subscript"/>
          <w:lang w:eastAsia="fr-FR"/>
        </w:rPr>
        <w:t xml:space="preserve"> </w:t>
      </w:r>
      <w:r w:rsidRPr="00023D83">
        <w:rPr>
          <w:rFonts w:ascii="Times New Roman" w:eastAsia="Times New Roman" w:hAnsi="Times New Roman" w:cs="Times New Roman"/>
          <w:sz w:val="24"/>
          <w:szCs w:val="24"/>
          <w:lang w:eastAsia="fr-FR"/>
        </w:rPr>
        <w:t xml:space="preserve">ou II (la majorité des dolomies </w:t>
      </w:r>
      <w:r w:rsidR="00023D83" w:rsidRPr="00023D83">
        <w:rPr>
          <w:rFonts w:ascii="Times New Roman" w:eastAsia="Times New Roman" w:hAnsi="Times New Roman" w:cs="Times New Roman"/>
          <w:sz w:val="24"/>
          <w:szCs w:val="24"/>
          <w:lang w:eastAsia="fr-FR"/>
        </w:rPr>
        <w:t>est secondaire</w:t>
      </w:r>
      <w:r w:rsidRPr="00023D83">
        <w:rPr>
          <w:rFonts w:ascii="Times New Roman" w:eastAsia="Times New Roman" w:hAnsi="Times New Roman" w:cs="Times New Roman"/>
          <w:sz w:val="24"/>
          <w:szCs w:val="24"/>
          <w:lang w:eastAsia="fr-FR"/>
        </w:rPr>
        <w:t xml:space="preserve"> à calcite, aragonite et giobertite). </w:t>
      </w:r>
      <w:r w:rsidR="00023D83" w:rsidRPr="00023D83">
        <w:rPr>
          <w:rFonts w:ascii="Times New Roman" w:eastAsia="Times New Roman" w:hAnsi="Times New Roman" w:cs="Times New Roman"/>
          <w:sz w:val="24"/>
          <w:szCs w:val="24"/>
          <w:lang w:eastAsia="fr-FR"/>
        </w:rPr>
        <w:t>La dolomitisation</w:t>
      </w:r>
      <w:r w:rsidRPr="00023D83">
        <w:rPr>
          <w:rFonts w:ascii="Times New Roman" w:eastAsia="Times New Roman" w:hAnsi="Times New Roman" w:cs="Times New Roman"/>
          <w:sz w:val="24"/>
          <w:szCs w:val="24"/>
          <w:lang w:eastAsia="fr-FR"/>
        </w:rPr>
        <w:t xml:space="preserve"> peut se faire pendant la diagenèse, dans </w:t>
      </w:r>
      <w:r w:rsidR="00023D83" w:rsidRPr="00023D83">
        <w:rPr>
          <w:rFonts w:ascii="Times New Roman" w:eastAsia="Times New Roman" w:hAnsi="Times New Roman" w:cs="Times New Roman"/>
          <w:sz w:val="24"/>
          <w:szCs w:val="24"/>
          <w:lang w:eastAsia="fr-FR"/>
        </w:rPr>
        <w:t>ce cas</w:t>
      </w:r>
      <w:r w:rsidRPr="00023D83">
        <w:rPr>
          <w:rFonts w:ascii="Times New Roman" w:eastAsia="Times New Roman" w:hAnsi="Times New Roman" w:cs="Times New Roman"/>
          <w:sz w:val="24"/>
          <w:szCs w:val="24"/>
          <w:lang w:eastAsia="fr-FR"/>
        </w:rPr>
        <w:t xml:space="preserve"> c'est la giobertite (MgCO3) qui remplit les pores </w:t>
      </w:r>
      <w:r w:rsidR="00023D83" w:rsidRPr="00023D83">
        <w:rPr>
          <w:rFonts w:ascii="Times New Roman" w:eastAsia="Times New Roman" w:hAnsi="Times New Roman" w:cs="Times New Roman"/>
          <w:sz w:val="24"/>
          <w:szCs w:val="24"/>
          <w:lang w:eastAsia="fr-FR"/>
        </w:rPr>
        <w:t>du</w:t>
      </w:r>
      <w:r w:rsidR="00023D83" w:rsidRPr="00023D83">
        <w:rPr>
          <w:rFonts w:ascii="Times New Roman" w:eastAsia="Times New Roman" w:hAnsi="Times New Roman" w:cs="Times New Roman"/>
          <w:spacing w:val="-15"/>
          <w:sz w:val="24"/>
          <w:szCs w:val="24"/>
          <w:lang w:eastAsia="fr-FR"/>
        </w:rPr>
        <w:t xml:space="preserve"> ciment</w:t>
      </w:r>
      <w:r w:rsidRPr="00023D83">
        <w:rPr>
          <w:rFonts w:ascii="Times New Roman" w:eastAsia="Times New Roman" w:hAnsi="Times New Roman" w:cs="Times New Roman"/>
          <w:spacing w:val="-15"/>
          <w:sz w:val="24"/>
          <w:szCs w:val="24"/>
          <w:lang w:eastAsia="fr-FR"/>
        </w:rPr>
        <w:t xml:space="preserve">. Après la diagenèse, c'est lors de la rencontre </w:t>
      </w:r>
      <w:r w:rsidR="00023D83" w:rsidRPr="00023D83">
        <w:rPr>
          <w:rFonts w:ascii="Times New Roman" w:eastAsia="Times New Roman" w:hAnsi="Times New Roman" w:cs="Times New Roman"/>
          <w:spacing w:val="-15"/>
          <w:sz w:val="24"/>
          <w:szCs w:val="24"/>
          <w:lang w:eastAsia="fr-FR"/>
        </w:rPr>
        <w:t>entre</w:t>
      </w:r>
      <w:r w:rsidR="00023D83" w:rsidRPr="00023D83">
        <w:rPr>
          <w:rFonts w:ascii="Times New Roman" w:eastAsia="Times New Roman" w:hAnsi="Times New Roman" w:cs="Times New Roman"/>
          <w:sz w:val="24"/>
          <w:szCs w:val="24"/>
          <w:lang w:eastAsia="fr-FR"/>
        </w:rPr>
        <w:t xml:space="preserve"> eaux</w:t>
      </w:r>
      <w:r w:rsidR="00023D83">
        <w:rPr>
          <w:rFonts w:ascii="Times New Roman" w:eastAsia="Times New Roman" w:hAnsi="Times New Roman" w:cs="Times New Roman"/>
          <w:sz w:val="24"/>
          <w:szCs w:val="24"/>
          <w:lang w:eastAsia="fr-FR"/>
        </w:rPr>
        <w:t xml:space="preserve"> </w:t>
      </w:r>
      <w:r w:rsidR="00023D83" w:rsidRPr="00023D83">
        <w:rPr>
          <w:rFonts w:ascii="Times New Roman" w:eastAsia="Times New Roman" w:hAnsi="Times New Roman" w:cs="Times New Roman"/>
          <w:sz w:val="24"/>
          <w:szCs w:val="24"/>
          <w:lang w:eastAsia="fr-FR"/>
        </w:rPr>
        <w:t>interstitielles</w:t>
      </w:r>
      <w:r w:rsidRPr="00023D83">
        <w:rPr>
          <w:rFonts w:ascii="Times New Roman" w:eastAsia="Times New Roman" w:hAnsi="Times New Roman" w:cs="Times New Roman"/>
          <w:sz w:val="24"/>
          <w:szCs w:val="24"/>
          <w:lang w:eastAsia="fr-FR"/>
        </w:rPr>
        <w:t xml:space="preserve"> différentes </w:t>
      </w:r>
      <w:r w:rsidR="00023D83" w:rsidRPr="00023D83">
        <w:rPr>
          <w:rFonts w:ascii="Times New Roman" w:eastAsia="Times New Roman" w:hAnsi="Times New Roman" w:cs="Times New Roman"/>
          <w:sz w:val="24"/>
          <w:szCs w:val="24"/>
          <w:lang w:eastAsia="fr-FR"/>
        </w:rPr>
        <w:t>(</w:t>
      </w:r>
      <w:r w:rsidR="00023D83">
        <w:rPr>
          <w:rFonts w:ascii="Times New Roman" w:eastAsia="Times New Roman" w:hAnsi="Times New Roman" w:cs="Times New Roman"/>
          <w:sz w:val="24"/>
          <w:szCs w:val="24"/>
          <w:lang w:eastAsia="fr-FR"/>
        </w:rPr>
        <w:t>lagune</w:t>
      </w:r>
      <w:r w:rsidRPr="00023D83">
        <w:rPr>
          <w:rFonts w:ascii="Times New Roman" w:eastAsia="Times New Roman" w:hAnsi="Times New Roman" w:cs="Times New Roman"/>
          <w:sz w:val="24"/>
          <w:szCs w:val="24"/>
          <w:lang w:eastAsia="fr-FR"/>
        </w:rPr>
        <w:t xml:space="preserve">, eau douce) que </w:t>
      </w:r>
      <w:r w:rsidR="00023D83" w:rsidRPr="00023D83">
        <w:rPr>
          <w:rFonts w:ascii="Times New Roman" w:eastAsia="Times New Roman" w:hAnsi="Times New Roman" w:cs="Times New Roman"/>
          <w:sz w:val="24"/>
          <w:szCs w:val="24"/>
          <w:lang w:eastAsia="fr-FR"/>
        </w:rPr>
        <w:t>se produisent</w:t>
      </w:r>
      <w:r w:rsidRPr="00023D83">
        <w:rPr>
          <w:rFonts w:ascii="Times New Roman" w:eastAsia="Times New Roman" w:hAnsi="Times New Roman" w:cs="Times New Roman"/>
          <w:sz w:val="24"/>
          <w:szCs w:val="24"/>
          <w:lang w:eastAsia="fr-FR"/>
        </w:rPr>
        <w:t xml:space="preserve"> les remplissages, mais surtout un échange de </w:t>
      </w:r>
      <w:proofErr w:type="gramStart"/>
      <w:r w:rsidRPr="00023D83">
        <w:rPr>
          <w:rFonts w:ascii="Times New Roman" w:eastAsia="Times New Roman" w:hAnsi="Times New Roman" w:cs="Times New Roman"/>
          <w:sz w:val="24"/>
          <w:szCs w:val="24"/>
          <w:lang w:eastAsia="fr-FR"/>
        </w:rPr>
        <w:t>Ca</w:t>
      </w:r>
      <w:r w:rsidR="00023D83">
        <w:rPr>
          <w:rFonts w:ascii="Times New Roman" w:eastAsia="Times New Roman" w:hAnsi="Times New Roman" w:cs="Times New Roman"/>
          <w:sz w:val="24"/>
          <w:szCs w:val="24"/>
          <w:lang w:eastAsia="fr-FR"/>
        </w:rPr>
        <w:t xml:space="preserve"> </w:t>
      </w:r>
      <w:r w:rsidRPr="00023D83">
        <w:rPr>
          <w:rFonts w:ascii="Times New Roman" w:eastAsia="Times New Roman" w:hAnsi="Times New Roman" w:cs="Times New Roman"/>
          <w:sz w:val="24"/>
          <w:szCs w:val="24"/>
          <w:lang w:eastAsia="fr-FR"/>
        </w:rPr>
        <w:t>avec Mg</w:t>
      </w:r>
      <w:proofErr w:type="gramEnd"/>
      <w:r w:rsidRPr="00023D83">
        <w:rPr>
          <w:rFonts w:ascii="Times New Roman" w:eastAsia="Times New Roman" w:hAnsi="Times New Roman" w:cs="Times New Roman"/>
          <w:sz w:val="24"/>
          <w:szCs w:val="24"/>
          <w:lang w:eastAsia="fr-FR"/>
        </w:rPr>
        <w:t xml:space="preserve"> qui donne les dolomies II (les structures </w:t>
      </w:r>
      <w:r w:rsidR="00023D83" w:rsidRPr="00023D83">
        <w:rPr>
          <w:rFonts w:ascii="Times New Roman" w:eastAsia="Times New Roman" w:hAnsi="Times New Roman" w:cs="Times New Roman"/>
          <w:sz w:val="24"/>
          <w:szCs w:val="24"/>
          <w:lang w:eastAsia="fr-FR"/>
        </w:rPr>
        <w:t>deviennent peu</w:t>
      </w:r>
      <w:r w:rsidRPr="00023D83">
        <w:rPr>
          <w:rFonts w:ascii="Times New Roman" w:eastAsia="Times New Roman" w:hAnsi="Times New Roman" w:cs="Times New Roman"/>
          <w:sz w:val="24"/>
          <w:szCs w:val="24"/>
          <w:lang w:eastAsia="fr-FR"/>
        </w:rPr>
        <w:t xml:space="preserve"> visible).</w:t>
      </w:r>
    </w:p>
    <w:p w14:paraId="18CF5FE6" w14:textId="4012D06C" w:rsidR="0010643B" w:rsidRPr="00DE31F7" w:rsidRDefault="0010643B" w:rsidP="00023D83">
      <w:pPr>
        <w:pStyle w:val="Paragraphedeliste"/>
        <w:numPr>
          <w:ilvl w:val="3"/>
          <w:numId w:val="7"/>
        </w:numPr>
        <w:spacing w:after="0" w:line="240" w:lineRule="auto"/>
        <w:ind w:left="851"/>
        <w:rPr>
          <w:rFonts w:ascii="Times New Roman" w:eastAsia="Times New Roman" w:hAnsi="Times New Roman" w:cs="Times New Roman"/>
          <w:sz w:val="24"/>
          <w:szCs w:val="24"/>
          <w:lang w:eastAsia="fr-FR"/>
        </w:rPr>
      </w:pPr>
      <w:r w:rsidRPr="00023D83">
        <w:rPr>
          <w:rFonts w:ascii="Times New Roman" w:eastAsia="Times New Roman" w:hAnsi="Times New Roman" w:cs="Times New Roman"/>
          <w:b/>
          <w:bCs/>
          <w:sz w:val="24"/>
          <w:szCs w:val="24"/>
          <w:lang w:eastAsia="fr-FR"/>
        </w:rPr>
        <w:t xml:space="preserve">Les </w:t>
      </w:r>
      <w:proofErr w:type="spellStart"/>
      <w:r w:rsidRPr="00023D83">
        <w:rPr>
          <w:rFonts w:ascii="Times New Roman" w:eastAsia="Times New Roman" w:hAnsi="Times New Roman" w:cs="Times New Roman"/>
          <w:b/>
          <w:bCs/>
          <w:sz w:val="24"/>
          <w:szCs w:val="24"/>
          <w:lang w:eastAsia="fr-FR"/>
        </w:rPr>
        <w:t>sparites</w:t>
      </w:r>
      <w:proofErr w:type="spellEnd"/>
      <w:r w:rsidRPr="000D3499">
        <w:rPr>
          <w:rFonts w:ascii="Times New Roman" w:eastAsia="Times New Roman" w:hAnsi="Times New Roman" w:cs="Times New Roman"/>
          <w:sz w:val="24"/>
          <w:szCs w:val="24"/>
          <w:lang w:eastAsia="fr-FR"/>
        </w:rPr>
        <w:t xml:space="preserve"> correspondent à un ciment grossier tandis que les micrites correspondent à</w:t>
      </w:r>
      <w:r w:rsidR="00023D83">
        <w:rPr>
          <w:rFonts w:ascii="Times New Roman" w:eastAsia="Times New Roman" w:hAnsi="Times New Roman" w:cs="Times New Roman"/>
          <w:sz w:val="24"/>
          <w:szCs w:val="24"/>
          <w:lang w:eastAsia="fr-FR"/>
        </w:rPr>
        <w:t xml:space="preserve"> </w:t>
      </w:r>
      <w:r w:rsidRPr="000D3499">
        <w:rPr>
          <w:rFonts w:ascii="Times New Roman" w:eastAsia="Times New Roman" w:hAnsi="Times New Roman" w:cs="Times New Roman"/>
          <w:sz w:val="24"/>
          <w:szCs w:val="24"/>
          <w:lang w:eastAsia="fr-FR"/>
        </w:rPr>
        <w:t>un ciment fin.</w:t>
      </w:r>
    </w:p>
    <w:p w14:paraId="74A90AFC" w14:textId="08116B30" w:rsidR="0010643B" w:rsidRPr="000D3499" w:rsidRDefault="0010643B" w:rsidP="00C2636C">
      <w:pPr>
        <w:pStyle w:val="Paragraphedeliste"/>
        <w:numPr>
          <w:ilvl w:val="3"/>
          <w:numId w:val="7"/>
        </w:numPr>
        <w:spacing w:after="0" w:line="240" w:lineRule="auto"/>
        <w:ind w:left="851"/>
        <w:rPr>
          <w:rFonts w:ascii="Times New Roman" w:eastAsia="Times New Roman" w:hAnsi="Times New Roman" w:cs="Times New Roman"/>
          <w:sz w:val="24"/>
          <w:szCs w:val="24"/>
          <w:lang w:eastAsia="fr-FR"/>
        </w:rPr>
      </w:pPr>
      <w:r w:rsidRPr="00023D83">
        <w:rPr>
          <w:rFonts w:ascii="Times New Roman" w:eastAsia="Times New Roman" w:hAnsi="Times New Roman" w:cs="Times New Roman"/>
          <w:b/>
          <w:bCs/>
          <w:spacing w:val="-15"/>
          <w:sz w:val="24"/>
          <w:szCs w:val="24"/>
          <w:lang w:eastAsia="fr-FR"/>
        </w:rPr>
        <w:t xml:space="preserve">Les roches </w:t>
      </w:r>
      <w:r w:rsidR="00C2636C" w:rsidRPr="00023D83">
        <w:rPr>
          <w:rFonts w:ascii="Times New Roman" w:eastAsia="Times New Roman" w:hAnsi="Times New Roman" w:cs="Times New Roman"/>
          <w:b/>
          <w:bCs/>
          <w:spacing w:val="-15"/>
          <w:sz w:val="24"/>
          <w:szCs w:val="24"/>
          <w:lang w:eastAsia="fr-FR"/>
        </w:rPr>
        <w:t>siliceuses</w:t>
      </w:r>
      <w:r w:rsidR="00C2636C" w:rsidRPr="000D3499">
        <w:rPr>
          <w:rFonts w:ascii="Times New Roman" w:eastAsia="Times New Roman" w:hAnsi="Times New Roman" w:cs="Times New Roman"/>
          <w:sz w:val="24"/>
          <w:szCs w:val="24"/>
          <w:lang w:eastAsia="fr-FR"/>
        </w:rPr>
        <w:t xml:space="preserve"> : Glauconite</w:t>
      </w:r>
      <w:r w:rsidRPr="000D3499">
        <w:rPr>
          <w:rFonts w:ascii="Times New Roman" w:eastAsia="Times New Roman" w:hAnsi="Times New Roman" w:cs="Times New Roman"/>
          <w:sz w:val="24"/>
          <w:szCs w:val="24"/>
          <w:lang w:eastAsia="fr-FR"/>
        </w:rPr>
        <w:t xml:space="preserve">, tripoli, silex, meulières </w:t>
      </w:r>
      <w:r w:rsidR="00C2636C" w:rsidRPr="000D3499">
        <w:rPr>
          <w:rFonts w:ascii="Times New Roman" w:eastAsia="Times New Roman" w:hAnsi="Times New Roman" w:cs="Times New Roman"/>
          <w:sz w:val="24"/>
          <w:szCs w:val="24"/>
          <w:lang w:eastAsia="fr-FR"/>
        </w:rPr>
        <w:t>diagenétiques</w:t>
      </w:r>
    </w:p>
    <w:p w14:paraId="4C1E12E4" w14:textId="32225C1E" w:rsidR="0010643B" w:rsidRPr="00215539" w:rsidRDefault="0010643B" w:rsidP="00C2636C">
      <w:pPr>
        <w:pStyle w:val="Paragraphedeliste"/>
        <w:numPr>
          <w:ilvl w:val="3"/>
          <w:numId w:val="7"/>
        </w:numPr>
        <w:spacing w:after="0" w:line="240" w:lineRule="auto"/>
        <w:ind w:left="851"/>
        <w:rPr>
          <w:rFonts w:ascii="Times New Roman" w:eastAsia="Times New Roman" w:hAnsi="Times New Roman" w:cs="Times New Roman"/>
          <w:sz w:val="24"/>
          <w:szCs w:val="24"/>
          <w:lang w:eastAsia="fr-FR"/>
        </w:rPr>
      </w:pPr>
      <w:r w:rsidRPr="00C2636C">
        <w:rPr>
          <w:rFonts w:ascii="Times New Roman" w:eastAsia="Times New Roman" w:hAnsi="Times New Roman" w:cs="Times New Roman"/>
          <w:b/>
          <w:bCs/>
          <w:sz w:val="24"/>
          <w:szCs w:val="24"/>
          <w:lang w:eastAsia="fr-FR"/>
        </w:rPr>
        <w:t xml:space="preserve">Les </w:t>
      </w:r>
      <w:r w:rsidR="00C2636C" w:rsidRPr="00C2636C">
        <w:rPr>
          <w:rFonts w:ascii="Times New Roman" w:eastAsia="Times New Roman" w:hAnsi="Times New Roman" w:cs="Times New Roman"/>
          <w:b/>
          <w:bCs/>
          <w:sz w:val="24"/>
          <w:szCs w:val="24"/>
          <w:lang w:eastAsia="fr-FR"/>
        </w:rPr>
        <w:t>évaporites</w:t>
      </w:r>
      <w:r w:rsidR="00C2636C" w:rsidRPr="00C2636C">
        <w:rPr>
          <w:rFonts w:ascii="Times New Roman" w:eastAsia="Times New Roman" w:hAnsi="Times New Roman" w:cs="Times New Roman"/>
          <w:sz w:val="24"/>
          <w:szCs w:val="24"/>
          <w:lang w:eastAsia="fr-FR"/>
        </w:rPr>
        <w:t xml:space="preserve"> :</w:t>
      </w:r>
      <w:r w:rsidRPr="00C2636C">
        <w:rPr>
          <w:rFonts w:ascii="Times New Roman" w:eastAsia="Times New Roman" w:hAnsi="Times New Roman" w:cs="Times New Roman"/>
          <w:sz w:val="24"/>
          <w:szCs w:val="24"/>
          <w:lang w:eastAsia="fr-FR"/>
        </w:rPr>
        <w:t xml:space="preserve"> roches salines provenant d'un lessivage continental </w:t>
      </w:r>
      <w:r w:rsidR="00C2636C" w:rsidRPr="00C2636C">
        <w:rPr>
          <w:rFonts w:ascii="Times New Roman" w:eastAsia="Times New Roman" w:hAnsi="Times New Roman" w:cs="Times New Roman"/>
          <w:sz w:val="24"/>
          <w:szCs w:val="24"/>
          <w:lang w:eastAsia="fr-FR"/>
        </w:rPr>
        <w:t>ou d’une</w:t>
      </w:r>
      <w:r w:rsidRPr="00C2636C">
        <w:rPr>
          <w:rFonts w:ascii="Times New Roman" w:eastAsia="Times New Roman" w:hAnsi="Times New Roman" w:cs="Times New Roman"/>
          <w:sz w:val="24"/>
          <w:szCs w:val="24"/>
          <w:lang w:eastAsia="fr-FR"/>
        </w:rPr>
        <w:t xml:space="preserve"> évaporation </w:t>
      </w:r>
      <w:r w:rsidR="00C2636C" w:rsidRPr="00C2636C">
        <w:rPr>
          <w:rFonts w:ascii="Times New Roman" w:eastAsia="Times New Roman" w:hAnsi="Times New Roman" w:cs="Times New Roman"/>
          <w:sz w:val="24"/>
          <w:szCs w:val="24"/>
          <w:lang w:eastAsia="fr-FR"/>
        </w:rPr>
        <w:t>lagunaire.</w:t>
      </w:r>
      <w:r w:rsidR="00C2636C" w:rsidRPr="00C2636C">
        <w:rPr>
          <w:rFonts w:ascii="Times New Roman" w:eastAsia="Times New Roman" w:hAnsi="Times New Roman" w:cs="Times New Roman"/>
          <w:spacing w:val="-15"/>
          <w:sz w:val="24"/>
          <w:szCs w:val="24"/>
          <w:lang w:eastAsia="fr-FR"/>
        </w:rPr>
        <w:t xml:space="preserve"> Gypse</w:t>
      </w:r>
      <w:r w:rsidRPr="00C2636C">
        <w:rPr>
          <w:rFonts w:ascii="Times New Roman" w:eastAsia="Times New Roman" w:hAnsi="Times New Roman" w:cs="Times New Roman"/>
          <w:spacing w:val="-15"/>
          <w:sz w:val="24"/>
          <w:szCs w:val="24"/>
          <w:lang w:eastAsia="fr-FR"/>
        </w:rPr>
        <w:t xml:space="preserve"> (Température inférieure à 20°C) ou anhydrite (&gt; à 20°C)</w:t>
      </w:r>
      <w:r w:rsidR="00C2636C">
        <w:rPr>
          <w:rFonts w:ascii="Times New Roman" w:eastAsia="Times New Roman" w:hAnsi="Times New Roman" w:cs="Times New Roman"/>
          <w:spacing w:val="-15"/>
          <w:sz w:val="24"/>
          <w:szCs w:val="24"/>
          <w:lang w:eastAsia="fr-FR"/>
        </w:rPr>
        <w:t xml:space="preserve"> </w:t>
      </w:r>
      <w:r w:rsidRPr="00C2636C">
        <w:rPr>
          <w:rFonts w:ascii="Times New Roman" w:eastAsia="Times New Roman" w:hAnsi="Times New Roman" w:cs="Times New Roman"/>
          <w:spacing w:val="-15"/>
          <w:sz w:val="24"/>
          <w:szCs w:val="24"/>
          <w:lang w:eastAsia="fr-FR"/>
        </w:rPr>
        <w:t>Sel gemme</w:t>
      </w:r>
    </w:p>
    <w:p w14:paraId="7BF3A1B8" w14:textId="77777777" w:rsidR="00215539" w:rsidRPr="0078162D" w:rsidRDefault="00215539" w:rsidP="00C2636C">
      <w:pPr>
        <w:pStyle w:val="Paragraphedeliste"/>
        <w:numPr>
          <w:ilvl w:val="3"/>
          <w:numId w:val="7"/>
        </w:numPr>
        <w:spacing w:after="0" w:line="240" w:lineRule="auto"/>
        <w:ind w:left="851"/>
        <w:rPr>
          <w:rFonts w:ascii="Times New Roman" w:eastAsia="Times New Roman" w:hAnsi="Times New Roman" w:cs="Times New Roman"/>
          <w:sz w:val="24"/>
          <w:szCs w:val="24"/>
          <w:lang w:eastAsia="fr-FR"/>
        </w:rPr>
      </w:pPr>
    </w:p>
    <w:p w14:paraId="38C789DF" w14:textId="559B9BCF" w:rsidR="0010643B" w:rsidRDefault="00C2636C" w:rsidP="00C2636C">
      <w:pPr>
        <w:pStyle w:val="Paragraphedeliste"/>
        <w:numPr>
          <w:ilvl w:val="1"/>
          <w:numId w:val="7"/>
        </w:numPr>
        <w:spacing w:after="0" w:line="240" w:lineRule="auto"/>
        <w:rPr>
          <w:rFonts w:ascii="Times New Roman" w:eastAsia="Times New Roman" w:hAnsi="Times New Roman" w:cs="Times New Roman"/>
          <w:b/>
          <w:bCs/>
          <w:sz w:val="28"/>
          <w:szCs w:val="28"/>
          <w:lang w:eastAsia="fr-FR"/>
        </w:rPr>
      </w:pPr>
      <w:r w:rsidRPr="00C2636C">
        <w:rPr>
          <w:rFonts w:ascii="Times New Roman" w:eastAsia="Times New Roman" w:hAnsi="Times New Roman" w:cs="Times New Roman"/>
          <w:b/>
          <w:bCs/>
          <w:sz w:val="28"/>
          <w:szCs w:val="28"/>
          <w:lang w:eastAsia="fr-FR"/>
        </w:rPr>
        <w:t>Roches</w:t>
      </w:r>
      <w:r w:rsidR="0010643B" w:rsidRPr="00C2636C">
        <w:rPr>
          <w:rFonts w:ascii="Times New Roman" w:eastAsia="Times New Roman" w:hAnsi="Times New Roman" w:cs="Times New Roman"/>
          <w:b/>
          <w:bCs/>
          <w:sz w:val="28"/>
          <w:szCs w:val="28"/>
          <w:lang w:eastAsia="fr-FR"/>
        </w:rPr>
        <w:t xml:space="preserve"> biochimiques</w:t>
      </w:r>
    </w:p>
    <w:p w14:paraId="5A011012" w14:textId="16C34A5D" w:rsidR="0010643B" w:rsidRPr="000D3499" w:rsidRDefault="0010643B" w:rsidP="00C2636C">
      <w:pPr>
        <w:pStyle w:val="Paragraphedeliste"/>
        <w:spacing w:after="0" w:line="240" w:lineRule="auto"/>
        <w:ind w:left="644"/>
        <w:rPr>
          <w:rFonts w:ascii="Times New Roman" w:eastAsia="Times New Roman" w:hAnsi="Times New Roman" w:cs="Times New Roman"/>
          <w:sz w:val="24"/>
          <w:szCs w:val="24"/>
          <w:lang w:eastAsia="fr-FR"/>
        </w:rPr>
      </w:pPr>
      <w:r w:rsidRPr="000D3499">
        <w:rPr>
          <w:rFonts w:ascii="Times New Roman" w:eastAsia="Times New Roman" w:hAnsi="Times New Roman" w:cs="Times New Roman"/>
          <w:sz w:val="24"/>
          <w:szCs w:val="24"/>
          <w:lang w:eastAsia="fr-FR"/>
        </w:rPr>
        <w:t>Elles sont formées par accumulation de squelettes, de tests ou de constructions d'</w:t>
      </w:r>
      <w:r w:rsidR="00C2636C" w:rsidRPr="000D3499">
        <w:rPr>
          <w:rFonts w:ascii="Times New Roman" w:eastAsia="Times New Roman" w:hAnsi="Times New Roman" w:cs="Times New Roman"/>
          <w:sz w:val="24"/>
          <w:szCs w:val="24"/>
          <w:lang w:eastAsia="fr-FR"/>
        </w:rPr>
        <w:t>êtres vivants</w:t>
      </w:r>
      <w:r w:rsidRPr="000D3499">
        <w:rPr>
          <w:rFonts w:ascii="Times New Roman" w:eastAsia="Times New Roman" w:hAnsi="Times New Roman" w:cs="Times New Roman"/>
          <w:sz w:val="24"/>
          <w:szCs w:val="24"/>
          <w:lang w:eastAsia="fr-FR"/>
        </w:rPr>
        <w:t xml:space="preserve"> :</w:t>
      </w:r>
    </w:p>
    <w:p w14:paraId="21658FF7" w14:textId="5D087F6A" w:rsidR="0010643B" w:rsidRPr="000D3499" w:rsidRDefault="0010643B" w:rsidP="0010643B">
      <w:pPr>
        <w:pStyle w:val="Paragraphedeliste"/>
        <w:numPr>
          <w:ilvl w:val="0"/>
          <w:numId w:val="7"/>
        </w:numPr>
        <w:spacing w:after="0" w:line="240" w:lineRule="auto"/>
        <w:rPr>
          <w:rFonts w:ascii="Times New Roman" w:eastAsia="Times New Roman" w:hAnsi="Times New Roman" w:cs="Times New Roman"/>
          <w:sz w:val="24"/>
          <w:szCs w:val="24"/>
          <w:lang w:eastAsia="fr-FR"/>
        </w:rPr>
      </w:pPr>
      <w:r w:rsidRPr="000D3499">
        <w:rPr>
          <w:rFonts w:ascii="Times New Roman" w:eastAsia="Times New Roman" w:hAnsi="Times New Roman" w:cs="Times New Roman"/>
          <w:sz w:val="24"/>
          <w:szCs w:val="24"/>
          <w:lang w:eastAsia="fr-FR"/>
        </w:rPr>
        <w:t xml:space="preserve">Calcaires d'accumulation (craies à </w:t>
      </w:r>
      <w:proofErr w:type="spellStart"/>
      <w:r w:rsidRPr="000D3499">
        <w:rPr>
          <w:rFonts w:ascii="Times New Roman" w:eastAsia="Times New Roman" w:hAnsi="Times New Roman" w:cs="Times New Roman"/>
          <w:sz w:val="24"/>
          <w:szCs w:val="24"/>
          <w:lang w:eastAsia="fr-FR"/>
        </w:rPr>
        <w:t>coccolithes</w:t>
      </w:r>
      <w:proofErr w:type="spellEnd"/>
      <w:r w:rsidRPr="000D3499">
        <w:rPr>
          <w:rFonts w:ascii="Times New Roman" w:eastAsia="Times New Roman" w:hAnsi="Times New Roman" w:cs="Times New Roman"/>
          <w:sz w:val="24"/>
          <w:szCs w:val="24"/>
          <w:lang w:eastAsia="fr-FR"/>
        </w:rPr>
        <w:t>, à foraminifères, à</w:t>
      </w:r>
      <w:r w:rsidR="00C2636C">
        <w:rPr>
          <w:rFonts w:ascii="Times New Roman" w:eastAsia="Times New Roman" w:hAnsi="Times New Roman" w:cs="Times New Roman"/>
          <w:sz w:val="24"/>
          <w:szCs w:val="24"/>
          <w:lang w:eastAsia="fr-FR"/>
        </w:rPr>
        <w:t xml:space="preserve"> </w:t>
      </w:r>
      <w:r w:rsidRPr="000D3499">
        <w:rPr>
          <w:rFonts w:ascii="Times New Roman" w:eastAsia="Times New Roman" w:hAnsi="Times New Roman" w:cs="Times New Roman"/>
          <w:sz w:val="24"/>
          <w:szCs w:val="24"/>
          <w:lang w:eastAsia="fr-FR"/>
        </w:rPr>
        <w:t>entroques, coquilliers)</w:t>
      </w:r>
    </w:p>
    <w:p w14:paraId="4489E34D" w14:textId="2EC36DD7" w:rsidR="0010643B" w:rsidRPr="000D3499" w:rsidRDefault="0010643B" w:rsidP="0010643B">
      <w:pPr>
        <w:pStyle w:val="Paragraphedeliste"/>
        <w:numPr>
          <w:ilvl w:val="0"/>
          <w:numId w:val="7"/>
        </w:numPr>
        <w:spacing w:after="0" w:line="240" w:lineRule="auto"/>
        <w:rPr>
          <w:rFonts w:ascii="Times New Roman" w:eastAsia="Times New Roman" w:hAnsi="Times New Roman" w:cs="Times New Roman"/>
          <w:sz w:val="24"/>
          <w:szCs w:val="24"/>
          <w:lang w:eastAsia="fr-FR"/>
        </w:rPr>
      </w:pPr>
      <w:r w:rsidRPr="000D3499">
        <w:rPr>
          <w:rFonts w:ascii="Times New Roman" w:eastAsia="Times New Roman" w:hAnsi="Times New Roman" w:cs="Times New Roman"/>
          <w:sz w:val="24"/>
          <w:szCs w:val="24"/>
          <w:lang w:eastAsia="fr-FR"/>
        </w:rPr>
        <w:t>Calcaires construits ou récifaux : Ils sont formés par l'</w:t>
      </w:r>
      <w:r w:rsidR="00C2636C" w:rsidRPr="000D3499">
        <w:rPr>
          <w:rFonts w:ascii="Times New Roman" w:eastAsia="Times New Roman" w:hAnsi="Times New Roman" w:cs="Times New Roman"/>
          <w:sz w:val="24"/>
          <w:szCs w:val="24"/>
          <w:lang w:eastAsia="fr-FR"/>
        </w:rPr>
        <w:t>accumulation, quasiment</w:t>
      </w:r>
      <w:r w:rsidRPr="000D3499">
        <w:rPr>
          <w:rFonts w:ascii="Times New Roman" w:eastAsia="Times New Roman" w:hAnsi="Times New Roman" w:cs="Times New Roman"/>
          <w:sz w:val="24"/>
          <w:szCs w:val="24"/>
          <w:lang w:eastAsia="fr-FR"/>
        </w:rPr>
        <w:t xml:space="preserve"> sur place, des squelettes des organismes constituants les </w:t>
      </w:r>
      <w:r w:rsidR="00C2636C" w:rsidRPr="000D3499">
        <w:rPr>
          <w:rFonts w:ascii="Times New Roman" w:eastAsia="Times New Roman" w:hAnsi="Times New Roman" w:cs="Times New Roman"/>
          <w:sz w:val="24"/>
          <w:szCs w:val="24"/>
          <w:lang w:eastAsia="fr-FR"/>
        </w:rPr>
        <w:t>récifs coralliens</w:t>
      </w:r>
      <w:r w:rsidRPr="000D3499">
        <w:rPr>
          <w:rFonts w:ascii="Times New Roman" w:eastAsia="Times New Roman" w:hAnsi="Times New Roman" w:cs="Times New Roman"/>
          <w:sz w:val="24"/>
          <w:szCs w:val="24"/>
          <w:lang w:eastAsia="fr-FR"/>
        </w:rPr>
        <w:t>.</w:t>
      </w:r>
    </w:p>
    <w:p w14:paraId="0BEA6B5C" w14:textId="0A0A332A" w:rsidR="0010643B" w:rsidRPr="00C2636C" w:rsidRDefault="0010643B" w:rsidP="0010643B">
      <w:pPr>
        <w:pStyle w:val="Paragraphedeliste"/>
        <w:numPr>
          <w:ilvl w:val="0"/>
          <w:numId w:val="7"/>
        </w:numPr>
        <w:spacing w:after="0" w:line="240" w:lineRule="auto"/>
        <w:rPr>
          <w:rFonts w:ascii="Times New Roman" w:eastAsia="Times New Roman" w:hAnsi="Times New Roman" w:cs="Times New Roman"/>
          <w:sz w:val="24"/>
          <w:szCs w:val="24"/>
          <w:lang w:eastAsia="fr-FR"/>
        </w:rPr>
      </w:pPr>
      <w:r w:rsidRPr="000D3499">
        <w:rPr>
          <w:rFonts w:ascii="Times New Roman" w:eastAsia="Times New Roman" w:hAnsi="Times New Roman" w:cs="Times New Roman"/>
          <w:sz w:val="24"/>
          <w:szCs w:val="24"/>
          <w:lang w:eastAsia="fr-FR"/>
        </w:rPr>
        <w:t>Roches siliceuses</w:t>
      </w:r>
      <w:r w:rsidR="00C2636C" w:rsidRPr="000D3499">
        <w:rPr>
          <w:rFonts w:ascii="Times New Roman" w:eastAsia="Times New Roman" w:hAnsi="Times New Roman" w:cs="Times New Roman"/>
          <w:sz w:val="24"/>
          <w:szCs w:val="24"/>
          <w:lang w:eastAsia="fr-FR"/>
        </w:rPr>
        <w:t xml:space="preserve"> : radiolarites</w:t>
      </w:r>
      <w:r w:rsidRPr="000D3499">
        <w:rPr>
          <w:rFonts w:ascii="Times New Roman" w:eastAsia="Times New Roman" w:hAnsi="Times New Roman" w:cs="Times New Roman"/>
          <w:sz w:val="24"/>
          <w:szCs w:val="24"/>
          <w:lang w:eastAsia="fr-FR"/>
        </w:rPr>
        <w:t xml:space="preserve"> (eaux </w:t>
      </w:r>
      <w:r w:rsidR="00C2636C" w:rsidRPr="000D3499">
        <w:rPr>
          <w:rFonts w:ascii="Times New Roman" w:eastAsia="Times New Roman" w:hAnsi="Times New Roman" w:cs="Times New Roman"/>
          <w:sz w:val="24"/>
          <w:szCs w:val="24"/>
          <w:lang w:eastAsia="fr-FR"/>
        </w:rPr>
        <w:t xml:space="preserve">tempérées) </w:t>
      </w:r>
      <w:proofErr w:type="spellStart"/>
      <w:r w:rsidR="00C2636C" w:rsidRPr="000D3499">
        <w:rPr>
          <w:rFonts w:ascii="Times New Roman" w:eastAsia="Times New Roman" w:hAnsi="Times New Roman" w:cs="Times New Roman"/>
          <w:sz w:val="24"/>
          <w:szCs w:val="24"/>
          <w:lang w:eastAsia="fr-FR"/>
        </w:rPr>
        <w:t>spongolites</w:t>
      </w:r>
      <w:proofErr w:type="spellEnd"/>
      <w:r w:rsidRPr="000D3499">
        <w:rPr>
          <w:rFonts w:ascii="Times New Roman" w:eastAsia="Times New Roman" w:hAnsi="Times New Roman" w:cs="Times New Roman"/>
          <w:sz w:val="24"/>
          <w:szCs w:val="24"/>
          <w:lang w:eastAsia="fr-FR"/>
        </w:rPr>
        <w:t xml:space="preserve"> (spicules </w:t>
      </w:r>
      <w:r w:rsidR="00C2636C" w:rsidRPr="000D3499">
        <w:rPr>
          <w:rFonts w:ascii="Times New Roman" w:eastAsia="Times New Roman" w:hAnsi="Times New Roman" w:cs="Times New Roman"/>
          <w:sz w:val="24"/>
          <w:szCs w:val="24"/>
          <w:lang w:eastAsia="fr-FR"/>
        </w:rPr>
        <w:t>d’éponges) diatomites</w:t>
      </w:r>
      <w:r w:rsidRPr="000D3499">
        <w:rPr>
          <w:rFonts w:ascii="Times New Roman" w:eastAsia="Times New Roman" w:hAnsi="Times New Roman" w:cs="Times New Roman"/>
          <w:spacing w:val="-15"/>
          <w:sz w:val="24"/>
          <w:szCs w:val="24"/>
          <w:lang w:eastAsia="fr-FR"/>
        </w:rPr>
        <w:t xml:space="preserve"> (eaux froides)</w:t>
      </w:r>
    </w:p>
    <w:p w14:paraId="6B759D2B" w14:textId="77777777" w:rsidR="00C2636C" w:rsidRPr="000D3499" w:rsidRDefault="00C2636C" w:rsidP="00C2636C">
      <w:pPr>
        <w:pStyle w:val="Paragraphedeliste"/>
        <w:spacing w:after="0" w:line="240" w:lineRule="auto"/>
        <w:ind w:left="644"/>
        <w:rPr>
          <w:rFonts w:ascii="Times New Roman" w:eastAsia="Times New Roman" w:hAnsi="Times New Roman" w:cs="Times New Roman"/>
          <w:sz w:val="24"/>
          <w:szCs w:val="24"/>
          <w:lang w:eastAsia="fr-FR"/>
        </w:rPr>
      </w:pPr>
    </w:p>
    <w:p w14:paraId="3B2552E8" w14:textId="7C8A2FB7" w:rsidR="0010643B" w:rsidRPr="00C2636C" w:rsidRDefault="0010643B" w:rsidP="00C2636C">
      <w:pPr>
        <w:pStyle w:val="Paragraphedeliste"/>
        <w:numPr>
          <w:ilvl w:val="1"/>
          <w:numId w:val="5"/>
        </w:numPr>
        <w:spacing w:after="0" w:line="240" w:lineRule="auto"/>
        <w:rPr>
          <w:rFonts w:ascii="Times New Roman" w:eastAsia="Times New Roman" w:hAnsi="Times New Roman" w:cs="Times New Roman"/>
          <w:sz w:val="24"/>
          <w:szCs w:val="24"/>
          <w:lang w:eastAsia="fr-FR"/>
        </w:rPr>
      </w:pPr>
      <w:r w:rsidRPr="00C2636C">
        <w:rPr>
          <w:rFonts w:ascii="Times New Roman" w:eastAsia="Times New Roman" w:hAnsi="Times New Roman" w:cs="Times New Roman"/>
          <w:b/>
          <w:bCs/>
          <w:sz w:val="28"/>
          <w:szCs w:val="28"/>
          <w:lang w:eastAsia="fr-FR"/>
        </w:rPr>
        <w:t>Roches d'origine organique</w:t>
      </w:r>
    </w:p>
    <w:p w14:paraId="28801EC3" w14:textId="206CA425" w:rsidR="0010643B" w:rsidRPr="00C2636C" w:rsidRDefault="00C2636C" w:rsidP="00C14D22">
      <w:pPr>
        <w:pStyle w:val="Paragraphedeliste"/>
        <w:numPr>
          <w:ilvl w:val="0"/>
          <w:numId w:val="7"/>
        </w:numPr>
        <w:spacing w:after="0" w:line="240" w:lineRule="auto"/>
        <w:rPr>
          <w:rFonts w:ascii="Times New Roman" w:eastAsia="Times New Roman" w:hAnsi="Times New Roman" w:cs="Times New Roman"/>
          <w:sz w:val="24"/>
          <w:szCs w:val="24"/>
          <w:lang w:eastAsia="fr-FR"/>
        </w:rPr>
      </w:pPr>
      <w:r w:rsidRPr="00C2636C">
        <w:rPr>
          <w:rFonts w:ascii="Times New Roman" w:eastAsia="Times New Roman" w:hAnsi="Times New Roman" w:cs="Times New Roman"/>
          <w:b/>
          <w:bCs/>
          <w:spacing w:val="-15"/>
          <w:sz w:val="24"/>
          <w:szCs w:val="24"/>
          <w:lang w:eastAsia="fr-FR"/>
        </w:rPr>
        <w:t>Charbons</w:t>
      </w:r>
      <w:r w:rsidRPr="00C2636C">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 xml:space="preserve"> Accumulation de débris végétaux qui sous l'action de micro-</w:t>
      </w:r>
      <w:r w:rsidRPr="00C2636C">
        <w:rPr>
          <w:rFonts w:ascii="Times New Roman" w:eastAsia="Times New Roman" w:hAnsi="Times New Roman" w:cs="Times New Roman"/>
          <w:sz w:val="24"/>
          <w:szCs w:val="24"/>
          <w:lang w:eastAsia="fr-FR"/>
        </w:rPr>
        <w:t>organismes anaérobies</w:t>
      </w:r>
      <w:r w:rsidR="0010643B" w:rsidRPr="00C2636C">
        <w:rPr>
          <w:rFonts w:ascii="Times New Roman" w:eastAsia="Times New Roman" w:hAnsi="Times New Roman" w:cs="Times New Roman"/>
          <w:sz w:val="24"/>
          <w:szCs w:val="24"/>
          <w:lang w:eastAsia="fr-FR"/>
        </w:rPr>
        <w:t xml:space="preserve"> s'enrichissent en carbone (destruction de cellulose). Il y a dépolymérisation puis polycondensation des composés en acides humiques et </w:t>
      </w:r>
      <w:proofErr w:type="spellStart"/>
      <w:r w:rsidR="0010643B" w:rsidRPr="00C2636C">
        <w:rPr>
          <w:rFonts w:ascii="Times New Roman" w:eastAsia="Times New Roman" w:hAnsi="Times New Roman" w:cs="Times New Roman"/>
          <w:sz w:val="24"/>
          <w:szCs w:val="24"/>
          <w:lang w:eastAsia="fr-FR"/>
        </w:rPr>
        <w:t>fulviques</w:t>
      </w:r>
      <w:proofErr w:type="spellEnd"/>
      <w:r w:rsidR="0010643B" w:rsidRPr="00C2636C">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On distingue :</w:t>
      </w:r>
    </w:p>
    <w:p w14:paraId="7AD39428" w14:textId="2D667AB4" w:rsidR="0010643B" w:rsidRPr="000D3499" w:rsidRDefault="00C2636C" w:rsidP="00C2636C">
      <w:pPr>
        <w:pStyle w:val="Paragraphedeliste"/>
        <w:spacing w:after="0" w:line="240" w:lineRule="auto"/>
        <w:ind w:left="644"/>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10643B" w:rsidRPr="000D3499">
        <w:rPr>
          <w:rFonts w:ascii="Times New Roman" w:eastAsia="Times New Roman" w:hAnsi="Times New Roman" w:cs="Times New Roman"/>
          <w:sz w:val="24"/>
          <w:szCs w:val="24"/>
          <w:lang w:eastAsia="fr-FR"/>
        </w:rPr>
        <w:t>Les tourbes (C &lt; 50%)</w:t>
      </w:r>
    </w:p>
    <w:p w14:paraId="5503A293" w14:textId="3482A417" w:rsidR="0010643B" w:rsidRPr="000D3499" w:rsidRDefault="00C2636C" w:rsidP="00C2636C">
      <w:pPr>
        <w:pStyle w:val="Paragraphedeliste"/>
        <w:spacing w:after="0" w:line="240" w:lineRule="auto"/>
        <w:ind w:left="644"/>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10643B" w:rsidRPr="000D3499">
        <w:rPr>
          <w:rFonts w:ascii="Times New Roman" w:eastAsia="Times New Roman" w:hAnsi="Times New Roman" w:cs="Times New Roman"/>
          <w:sz w:val="24"/>
          <w:szCs w:val="24"/>
          <w:lang w:eastAsia="fr-FR"/>
        </w:rPr>
        <w:t>Les lignites (50 &lt; C &lt; 70%)</w:t>
      </w:r>
    </w:p>
    <w:p w14:paraId="728D54D2" w14:textId="12DDE1EC" w:rsidR="0010643B" w:rsidRPr="000D3499" w:rsidRDefault="00C2636C" w:rsidP="00C2636C">
      <w:pPr>
        <w:pStyle w:val="Paragraphedeliste"/>
        <w:spacing w:after="0" w:line="240" w:lineRule="auto"/>
        <w:ind w:left="644"/>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10643B" w:rsidRPr="000D3499">
        <w:rPr>
          <w:rFonts w:ascii="Times New Roman" w:eastAsia="Times New Roman" w:hAnsi="Times New Roman" w:cs="Times New Roman"/>
          <w:sz w:val="24"/>
          <w:szCs w:val="24"/>
          <w:lang w:eastAsia="fr-FR"/>
        </w:rPr>
        <w:t>Les houilles (70 &lt; C &lt; 90%)</w:t>
      </w:r>
    </w:p>
    <w:p w14:paraId="5D3A68E4" w14:textId="6530CCDC" w:rsidR="0010643B" w:rsidRDefault="00C2636C" w:rsidP="00C2636C">
      <w:pPr>
        <w:pStyle w:val="Paragraphedeliste"/>
        <w:spacing w:after="0" w:line="240" w:lineRule="auto"/>
        <w:ind w:left="644"/>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10643B" w:rsidRPr="000D3499">
        <w:rPr>
          <w:rFonts w:ascii="Times New Roman" w:eastAsia="Times New Roman" w:hAnsi="Times New Roman" w:cs="Times New Roman"/>
          <w:sz w:val="24"/>
          <w:szCs w:val="24"/>
          <w:lang w:eastAsia="fr-FR"/>
        </w:rPr>
        <w:t>L'anthracite (C 90%)</w:t>
      </w:r>
      <w:r>
        <w:rPr>
          <w:rFonts w:ascii="Times New Roman" w:eastAsia="Times New Roman" w:hAnsi="Times New Roman" w:cs="Times New Roman"/>
          <w:sz w:val="24"/>
          <w:szCs w:val="24"/>
          <w:lang w:eastAsia="fr-FR"/>
        </w:rPr>
        <w:t xml:space="preserve"> </w:t>
      </w:r>
      <w:r w:rsidR="0010643B" w:rsidRPr="000D3499">
        <w:rPr>
          <w:rFonts w:ascii="Times New Roman" w:eastAsia="Times New Roman" w:hAnsi="Times New Roman" w:cs="Times New Roman"/>
          <w:sz w:val="24"/>
          <w:szCs w:val="24"/>
          <w:lang w:eastAsia="fr-FR"/>
        </w:rPr>
        <w:t>Ces accumulations peuvent se faire dans des lacs (bassins limniques) de montagne ou</w:t>
      </w:r>
      <w:r>
        <w:rPr>
          <w:rFonts w:ascii="Times New Roman" w:eastAsia="Times New Roman" w:hAnsi="Times New Roman" w:cs="Times New Roman"/>
          <w:sz w:val="24"/>
          <w:szCs w:val="24"/>
          <w:lang w:eastAsia="fr-FR"/>
        </w:rPr>
        <w:t xml:space="preserve"> </w:t>
      </w:r>
      <w:r w:rsidR="0010643B" w:rsidRPr="000D3499">
        <w:rPr>
          <w:rFonts w:ascii="Times New Roman" w:eastAsia="Times New Roman" w:hAnsi="Times New Roman" w:cs="Times New Roman"/>
          <w:sz w:val="24"/>
          <w:szCs w:val="24"/>
          <w:lang w:eastAsia="fr-FR"/>
        </w:rPr>
        <w:t>en bordure de mer (bassins paraliques). Les transformations nécessitent un climat</w:t>
      </w:r>
      <w:r>
        <w:rPr>
          <w:rFonts w:ascii="Times New Roman" w:eastAsia="Times New Roman" w:hAnsi="Times New Roman" w:cs="Times New Roman"/>
          <w:sz w:val="24"/>
          <w:szCs w:val="24"/>
          <w:lang w:eastAsia="fr-FR"/>
        </w:rPr>
        <w:t xml:space="preserve"> </w:t>
      </w:r>
      <w:r w:rsidR="0010643B" w:rsidRPr="000D3499">
        <w:rPr>
          <w:rFonts w:ascii="Times New Roman" w:eastAsia="Times New Roman" w:hAnsi="Times New Roman" w:cs="Times New Roman"/>
          <w:sz w:val="24"/>
          <w:szCs w:val="24"/>
          <w:lang w:eastAsia="fr-FR"/>
        </w:rPr>
        <w:t>chaud et humide.</w:t>
      </w:r>
    </w:p>
    <w:p w14:paraId="41034081" w14:textId="09EDBE29" w:rsidR="0010643B" w:rsidRPr="00C2636C" w:rsidRDefault="00C2636C" w:rsidP="00787D0A">
      <w:pPr>
        <w:pStyle w:val="Paragraphedeliste"/>
        <w:numPr>
          <w:ilvl w:val="0"/>
          <w:numId w:val="7"/>
        </w:numPr>
        <w:spacing w:after="0" w:line="240" w:lineRule="auto"/>
        <w:rPr>
          <w:rFonts w:ascii="Times New Roman" w:eastAsia="Times New Roman" w:hAnsi="Times New Roman" w:cs="Times New Roman"/>
          <w:sz w:val="24"/>
          <w:szCs w:val="24"/>
          <w:lang w:eastAsia="fr-FR"/>
        </w:rPr>
      </w:pPr>
      <w:r w:rsidRPr="00C2636C">
        <w:rPr>
          <w:rFonts w:ascii="Times New Roman" w:eastAsia="Times New Roman" w:hAnsi="Times New Roman" w:cs="Times New Roman"/>
          <w:b/>
          <w:bCs/>
          <w:spacing w:val="-15"/>
          <w:sz w:val="24"/>
          <w:szCs w:val="24"/>
          <w:lang w:eastAsia="fr-FR"/>
        </w:rPr>
        <w:t>Pétroles</w:t>
      </w:r>
      <w:r w:rsidRPr="00C2636C">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 xml:space="preserve"> Après l'accumulation de débris organiques en milieu aquatique plus ou</w:t>
      </w:r>
      <w:r w:rsidRPr="00C2636C">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moins confiné, il y a transformation des lipides et protéines en hydrocarbures par des</w:t>
      </w:r>
      <w:r w:rsidRPr="00C2636C">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micro-organismes. C'est une diagenèse biochimique qui a donc lieu et qui aboutit à la</w:t>
      </w:r>
      <w:r w:rsidRPr="00C2636C">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formation de kérogènes (macromolécules polymérisés insolubles dans les solvants</w:t>
      </w:r>
      <w:r w:rsidRPr="00C2636C">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organiques). En même temps, il y a libération de méthane en petite quantité et de </w:t>
      </w:r>
      <w:proofErr w:type="spellStart"/>
      <w:r w:rsidR="0010643B" w:rsidRPr="00C2636C">
        <w:rPr>
          <w:rFonts w:ascii="Times New Roman" w:eastAsia="Times New Roman" w:hAnsi="Times New Roman" w:cs="Times New Roman"/>
          <w:sz w:val="24"/>
          <w:szCs w:val="24"/>
          <w:lang w:eastAsia="fr-FR"/>
        </w:rPr>
        <w:t>protopétrole</w:t>
      </w:r>
      <w:proofErr w:type="spellEnd"/>
      <w:r w:rsidR="0010643B" w:rsidRPr="00C2636C">
        <w:rPr>
          <w:rFonts w:ascii="Times New Roman" w:eastAsia="Times New Roman" w:hAnsi="Times New Roman" w:cs="Times New Roman"/>
          <w:sz w:val="24"/>
          <w:szCs w:val="24"/>
          <w:lang w:eastAsia="fr-FR"/>
        </w:rPr>
        <w:t xml:space="preserve"> qui évoluera en pétrole par perte d'azote et d'oxygène sous forme de CO2.</w:t>
      </w:r>
      <w:r>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La phase de catagenèse qui suit, à plus grande profondeur (température de 60°), voit la</w:t>
      </w:r>
      <w:r w:rsidRPr="00C2636C">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transformation du kérogène en hydrocarbures. Si la température augmente (150°) il ne</w:t>
      </w:r>
      <w:r w:rsidRPr="00C2636C">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restera plus que du gaz sec et du méthane.</w:t>
      </w:r>
      <w:r w:rsidRPr="00C2636C">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 xml:space="preserve">Le pétrole formé </w:t>
      </w:r>
      <w:r w:rsidR="0010643B" w:rsidRPr="00C2636C">
        <w:rPr>
          <w:rFonts w:ascii="Times New Roman" w:eastAsia="Times New Roman" w:hAnsi="Times New Roman" w:cs="Times New Roman"/>
          <w:sz w:val="24"/>
          <w:szCs w:val="24"/>
          <w:lang w:eastAsia="fr-FR"/>
        </w:rPr>
        <w:lastRenderedPageBreak/>
        <w:t>par catagenèse s'accumule dans les parties poreuses de la roche mère</w:t>
      </w:r>
      <w:r w:rsidRPr="00C2636C">
        <w:rPr>
          <w:rFonts w:ascii="Times New Roman" w:eastAsia="Times New Roman" w:hAnsi="Times New Roman" w:cs="Times New Roman"/>
          <w:sz w:val="24"/>
          <w:szCs w:val="24"/>
          <w:lang w:eastAsia="fr-FR"/>
        </w:rPr>
        <w:t xml:space="preserve"> </w:t>
      </w:r>
      <w:r w:rsidR="0010643B" w:rsidRPr="00C2636C">
        <w:rPr>
          <w:rFonts w:ascii="Times New Roman" w:eastAsia="Times New Roman" w:hAnsi="Times New Roman" w:cs="Times New Roman"/>
          <w:sz w:val="24"/>
          <w:szCs w:val="24"/>
          <w:lang w:eastAsia="fr-FR"/>
        </w:rPr>
        <w:t>mais tend à monter d'où la nécessité d'un toit imperméable (une couche argileuse par exemple) pour conserver le gisement et d'une roche poreuse pour retenir le pétrole.</w:t>
      </w:r>
    </w:p>
    <w:p w14:paraId="7DD81556" w14:textId="25907E77" w:rsidR="0061660E" w:rsidRPr="00C2636C" w:rsidRDefault="00C2636C" w:rsidP="004337C8">
      <w:pPr>
        <w:pStyle w:val="Paragraphedeliste"/>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C2636C">
        <w:rPr>
          <w:rFonts w:ascii="Times New Roman" w:eastAsia="Times New Roman" w:hAnsi="Times New Roman" w:cs="Times New Roman"/>
          <w:b/>
          <w:bCs/>
          <w:sz w:val="24"/>
          <w:szCs w:val="24"/>
          <w:lang w:eastAsia="fr-FR"/>
        </w:rPr>
        <w:t>Bitumes :</w:t>
      </w:r>
      <w:r w:rsidR="0010643B" w:rsidRPr="00C2636C">
        <w:rPr>
          <w:rFonts w:ascii="Times New Roman" w:eastAsia="Times New Roman" w:hAnsi="Times New Roman" w:cs="Times New Roman"/>
          <w:sz w:val="24"/>
          <w:szCs w:val="24"/>
          <w:lang w:eastAsia="fr-FR"/>
        </w:rPr>
        <w:t xml:space="preserve"> Il s'agit d'une forme plus ou moins solide d'hydrocarbure, liée soit à de</w:t>
      </w:r>
      <w:r w:rsidRPr="00C2636C">
        <w:rPr>
          <w:rFonts w:ascii="Times New Roman" w:eastAsia="Times New Roman" w:hAnsi="Times New Roman" w:cs="Times New Roman"/>
          <w:sz w:val="24"/>
          <w:szCs w:val="24"/>
          <w:lang w:eastAsia="fr-FR"/>
        </w:rPr>
        <w:t xml:space="preserve"> </w:t>
      </w:r>
      <w:proofErr w:type="spellStart"/>
      <w:r w:rsidR="0010643B" w:rsidRPr="00C2636C">
        <w:rPr>
          <w:rFonts w:ascii="Times New Roman" w:eastAsia="Times New Roman" w:hAnsi="Times New Roman" w:cs="Times New Roman"/>
          <w:sz w:val="24"/>
          <w:szCs w:val="24"/>
          <w:lang w:eastAsia="fr-FR"/>
        </w:rPr>
        <w:t>scalcaires</w:t>
      </w:r>
      <w:proofErr w:type="spellEnd"/>
      <w:r w:rsidR="0010643B" w:rsidRPr="00C2636C">
        <w:rPr>
          <w:rFonts w:ascii="Times New Roman" w:eastAsia="Times New Roman" w:hAnsi="Times New Roman" w:cs="Times New Roman"/>
          <w:sz w:val="24"/>
          <w:szCs w:val="24"/>
          <w:lang w:eastAsia="fr-FR"/>
        </w:rPr>
        <w:t xml:space="preserve"> soit à des schistes. Ces hydrocarbures peuvent, après traitement, fournir du</w:t>
      </w:r>
      <w:r w:rsidRPr="00C2636C">
        <w:rPr>
          <w:rFonts w:ascii="Times New Roman" w:eastAsia="Times New Roman" w:hAnsi="Times New Roman" w:cs="Times New Roman"/>
          <w:sz w:val="24"/>
          <w:szCs w:val="24"/>
          <w:lang w:eastAsia="fr-FR"/>
        </w:rPr>
        <w:t xml:space="preserve"> </w:t>
      </w:r>
      <w:r w:rsidR="0061660E" w:rsidRPr="00C2636C">
        <w:rPr>
          <w:rFonts w:ascii="Times New Roman" w:eastAsia="Times New Roman" w:hAnsi="Times New Roman" w:cs="Times New Roman"/>
          <w:b/>
          <w:bCs/>
          <w:sz w:val="24"/>
          <w:szCs w:val="24"/>
          <w:lang w:eastAsia="fr-FR"/>
        </w:rPr>
        <w:t>Le nom des sédiments et roches sédimentaires.</w:t>
      </w:r>
      <w:r w:rsidRPr="00C2636C">
        <w:rPr>
          <w:rFonts w:ascii="Times New Roman" w:eastAsia="Times New Roman" w:hAnsi="Times New Roman" w:cs="Times New Roman"/>
          <w:b/>
          <w:bCs/>
          <w:sz w:val="24"/>
          <w:szCs w:val="24"/>
          <w:lang w:eastAsia="fr-FR"/>
        </w:rPr>
        <w:t xml:space="preserve"> </w:t>
      </w:r>
      <w:r w:rsidR="0061660E" w:rsidRPr="00C2636C">
        <w:rPr>
          <w:rFonts w:ascii="Times New Roman" w:eastAsia="Times New Roman" w:hAnsi="Times New Roman" w:cs="Times New Roman"/>
          <w:sz w:val="24"/>
          <w:szCs w:val="24"/>
          <w:lang w:eastAsia="fr-FR"/>
        </w:rPr>
        <w:t>La dénomination des sédiments et roches sédimentaires se fait en deux temps.</w:t>
      </w:r>
      <w:r>
        <w:rPr>
          <w:rFonts w:ascii="Times New Roman" w:eastAsia="Times New Roman" w:hAnsi="Times New Roman" w:cs="Times New Roman"/>
          <w:sz w:val="24"/>
          <w:szCs w:val="24"/>
          <w:lang w:eastAsia="fr-FR"/>
        </w:rPr>
        <w:t xml:space="preserve"> </w:t>
      </w:r>
      <w:r w:rsidR="0061660E" w:rsidRPr="00C2636C">
        <w:rPr>
          <w:rFonts w:ascii="Times New Roman" w:eastAsia="Times New Roman" w:hAnsi="Times New Roman" w:cs="Times New Roman"/>
          <w:sz w:val="24"/>
          <w:szCs w:val="24"/>
          <w:lang w:eastAsia="fr-FR"/>
        </w:rPr>
        <w:t xml:space="preserve">D'abord selon la </w:t>
      </w:r>
      <w:r w:rsidR="0061660E" w:rsidRPr="00C2636C">
        <w:rPr>
          <w:rFonts w:ascii="Times New Roman" w:eastAsia="Times New Roman" w:hAnsi="Times New Roman" w:cs="Times New Roman"/>
          <w:b/>
          <w:bCs/>
          <w:sz w:val="24"/>
          <w:szCs w:val="24"/>
          <w:lang w:eastAsia="fr-FR"/>
        </w:rPr>
        <w:t>taille des particules</w:t>
      </w:r>
      <w:r w:rsidR="0061660E" w:rsidRPr="00C2636C">
        <w:rPr>
          <w:rFonts w:ascii="Times New Roman" w:eastAsia="Times New Roman" w:hAnsi="Times New Roman" w:cs="Times New Roman"/>
          <w:sz w:val="24"/>
          <w:szCs w:val="24"/>
          <w:lang w:eastAsia="fr-FR"/>
        </w:rPr>
        <w:t xml:space="preserve"> (la granulométrie) chez les terrigènes et les </w:t>
      </w:r>
      <w:r w:rsidRPr="00C2636C">
        <w:rPr>
          <w:rFonts w:ascii="Times New Roman" w:eastAsia="Times New Roman" w:hAnsi="Times New Roman" w:cs="Times New Roman"/>
          <w:sz w:val="24"/>
          <w:szCs w:val="24"/>
          <w:lang w:eastAsia="fr-FR"/>
        </w:rPr>
        <w:t>allo chimiques</w:t>
      </w:r>
      <w:r w:rsidR="0061660E" w:rsidRPr="00C2636C">
        <w:rPr>
          <w:rFonts w:ascii="Times New Roman" w:eastAsia="Times New Roman" w:hAnsi="Times New Roman" w:cs="Times New Roman"/>
          <w:sz w:val="24"/>
          <w:szCs w:val="24"/>
          <w:lang w:eastAsia="fr-FR"/>
        </w:rPr>
        <w:t xml:space="preserve">. Deux tailles sont importantes à retenir : 0,062 et 2 </w:t>
      </w:r>
      <w:proofErr w:type="spellStart"/>
      <w:r w:rsidR="0061660E" w:rsidRPr="00C2636C">
        <w:rPr>
          <w:rFonts w:ascii="Times New Roman" w:eastAsia="Times New Roman" w:hAnsi="Times New Roman" w:cs="Times New Roman"/>
          <w:sz w:val="24"/>
          <w:szCs w:val="24"/>
          <w:lang w:eastAsia="fr-FR"/>
        </w:rPr>
        <w:t>mm.</w:t>
      </w:r>
      <w:proofErr w:type="spellEnd"/>
      <w:r w:rsidR="0061660E" w:rsidRPr="00C2636C">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r w:rsidR="0061660E" w:rsidRPr="00C2636C">
        <w:rPr>
          <w:rFonts w:ascii="Times New Roman" w:eastAsia="Times New Roman" w:hAnsi="Times New Roman" w:cs="Times New Roman"/>
          <w:sz w:val="24"/>
          <w:szCs w:val="24"/>
          <w:lang w:eastAsia="fr-FR"/>
        </w:rPr>
        <w:t xml:space="preserve">La granulométrie n'intervient pas dans le cas des </w:t>
      </w:r>
      <w:proofErr w:type="spellStart"/>
      <w:r w:rsidR="0061660E" w:rsidRPr="00C2636C">
        <w:rPr>
          <w:rFonts w:ascii="Times New Roman" w:eastAsia="Times New Roman" w:hAnsi="Times New Roman" w:cs="Times New Roman"/>
          <w:sz w:val="24"/>
          <w:szCs w:val="24"/>
          <w:lang w:eastAsia="fr-FR"/>
        </w:rPr>
        <w:t>orthochimiques</w:t>
      </w:r>
      <w:proofErr w:type="spellEnd"/>
      <w:r w:rsidR="0061660E" w:rsidRPr="00C2636C">
        <w:rPr>
          <w:rFonts w:ascii="Times New Roman" w:eastAsia="Times New Roman" w:hAnsi="Times New Roman" w:cs="Times New Roman"/>
          <w:sz w:val="24"/>
          <w:szCs w:val="24"/>
          <w:lang w:eastAsia="fr-FR"/>
        </w:rPr>
        <w:t xml:space="preserve"> puisqu'il s'agit de précipités chimiques et non de particules transportées.</w:t>
      </w:r>
    </w:p>
    <w:p w14:paraId="65B77D53" w14:textId="33505FCA" w:rsidR="0061660E" w:rsidRPr="00C2636C" w:rsidRDefault="0061660E" w:rsidP="00C2636C">
      <w:pPr>
        <w:spacing w:after="0" w:line="240" w:lineRule="auto"/>
        <w:ind w:left="284"/>
        <w:jc w:val="center"/>
        <w:rPr>
          <w:rFonts w:ascii="Times New Roman" w:eastAsia="Times New Roman" w:hAnsi="Times New Roman" w:cs="Times New Roman"/>
          <w:sz w:val="24"/>
          <w:szCs w:val="24"/>
          <w:lang w:eastAsia="fr-FR"/>
        </w:rPr>
      </w:pPr>
      <w:r>
        <w:rPr>
          <w:noProof/>
          <w:lang w:eastAsia="fr-FR"/>
        </w:rPr>
        <w:drawing>
          <wp:inline distT="0" distB="0" distL="0" distR="0" wp14:anchorId="32EA92A1" wp14:editId="11567408">
            <wp:extent cx="3943350" cy="4271204"/>
            <wp:effectExtent l="0" t="0" r="0" b="0"/>
            <wp:docPr id="11" name="Image 11" descr="http://www2.ggl.ulaval.ca/personnel/bourque/s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ggl.ulaval.ca/personnel/bourque/s2/2.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8096" cy="4276344"/>
                    </a:xfrm>
                    <a:prstGeom prst="rect">
                      <a:avLst/>
                    </a:prstGeom>
                    <a:noFill/>
                    <a:ln>
                      <a:noFill/>
                    </a:ln>
                  </pic:spPr>
                </pic:pic>
              </a:graphicData>
            </a:graphic>
          </wp:inline>
        </w:drawing>
      </w:r>
    </w:p>
    <w:p w14:paraId="4B4FC75F" w14:textId="460516B5" w:rsidR="0061660E" w:rsidRDefault="0061660E" w:rsidP="00C2636C">
      <w:pPr>
        <w:pStyle w:val="Paragraphedeliste"/>
        <w:spacing w:before="100" w:beforeAutospacing="1" w:after="100" w:afterAutospacing="1" w:line="240" w:lineRule="auto"/>
        <w:ind w:left="644"/>
        <w:rPr>
          <w:rFonts w:ascii="Times New Roman" w:eastAsia="Times New Roman" w:hAnsi="Times New Roman" w:cs="Times New Roman"/>
          <w:sz w:val="24"/>
          <w:szCs w:val="24"/>
          <w:lang w:eastAsia="fr-FR"/>
        </w:rPr>
      </w:pPr>
      <w:r w:rsidRPr="0061660E">
        <w:rPr>
          <w:rFonts w:ascii="Times New Roman" w:eastAsia="Times New Roman" w:hAnsi="Times New Roman" w:cs="Times New Roman"/>
          <w:sz w:val="24"/>
          <w:szCs w:val="24"/>
          <w:lang w:eastAsia="fr-FR"/>
        </w:rPr>
        <w:t xml:space="preserve">Ensuite, on complète la classification par la composition minéralogique. La composition des particules des terrigènes se résume au quartz, feldspath, fragments de roches (morceaux d'anciennes roches qui ont été dégagés par l'érosion) et minéraux des argiles (par exemple, les sables des plages de la Nouvelle-Angleterre sont surtout des sables à particules de quartz avec un peu de feldspaths). Quant aux </w:t>
      </w:r>
      <w:r w:rsidR="00C2636C" w:rsidRPr="0061660E">
        <w:rPr>
          <w:rFonts w:ascii="Times New Roman" w:eastAsia="Times New Roman" w:hAnsi="Times New Roman" w:cs="Times New Roman"/>
          <w:sz w:val="24"/>
          <w:szCs w:val="24"/>
          <w:lang w:eastAsia="fr-FR"/>
        </w:rPr>
        <w:t>allo chimiques</w:t>
      </w:r>
      <w:r w:rsidRPr="0061660E">
        <w:rPr>
          <w:rFonts w:ascii="Times New Roman" w:eastAsia="Times New Roman" w:hAnsi="Times New Roman" w:cs="Times New Roman"/>
          <w:sz w:val="24"/>
          <w:szCs w:val="24"/>
          <w:lang w:eastAsia="fr-FR"/>
        </w:rPr>
        <w:t xml:space="preserve">, ce sont principalement des calcaires, ce qui est </w:t>
      </w:r>
      <w:r w:rsidR="00C2636C" w:rsidRPr="0061660E">
        <w:rPr>
          <w:rFonts w:ascii="Times New Roman" w:eastAsia="Times New Roman" w:hAnsi="Times New Roman" w:cs="Times New Roman"/>
          <w:sz w:val="24"/>
          <w:szCs w:val="24"/>
          <w:lang w:eastAsia="fr-FR"/>
        </w:rPr>
        <w:t>reflété</w:t>
      </w:r>
      <w:r w:rsidRPr="0061660E">
        <w:rPr>
          <w:rFonts w:ascii="Times New Roman" w:eastAsia="Times New Roman" w:hAnsi="Times New Roman" w:cs="Times New Roman"/>
          <w:sz w:val="24"/>
          <w:szCs w:val="24"/>
          <w:lang w:eastAsia="fr-FR"/>
        </w:rPr>
        <w:t xml:space="preserve"> par le suffixe CAL dans le nom. Les particules des </w:t>
      </w:r>
      <w:r w:rsidR="00C2636C" w:rsidRPr="0061660E">
        <w:rPr>
          <w:rFonts w:ascii="Times New Roman" w:eastAsia="Times New Roman" w:hAnsi="Times New Roman" w:cs="Times New Roman"/>
          <w:sz w:val="24"/>
          <w:szCs w:val="24"/>
          <w:lang w:eastAsia="fr-FR"/>
        </w:rPr>
        <w:t>allo chimiques</w:t>
      </w:r>
      <w:r w:rsidRPr="0061660E">
        <w:rPr>
          <w:rFonts w:ascii="Times New Roman" w:eastAsia="Times New Roman" w:hAnsi="Times New Roman" w:cs="Times New Roman"/>
          <w:sz w:val="24"/>
          <w:szCs w:val="24"/>
          <w:lang w:eastAsia="fr-FR"/>
        </w:rPr>
        <w:t xml:space="preserve"> sont formées en grande partie par les coquilles ou morceaux de coquilles des organismes (calcite ou aragonite). Les sédiments des zones tropicales sont surtout formés de ces coquilles, comme par exemple les sables blancs des plages du </w:t>
      </w:r>
      <w:r w:rsidR="00BD0075" w:rsidRPr="0061660E">
        <w:rPr>
          <w:rFonts w:ascii="Times New Roman" w:eastAsia="Times New Roman" w:hAnsi="Times New Roman" w:cs="Times New Roman"/>
          <w:sz w:val="24"/>
          <w:szCs w:val="24"/>
          <w:lang w:eastAsia="fr-FR"/>
        </w:rPr>
        <w:t>Sud !</w:t>
      </w:r>
      <w:r w:rsidRPr="0061660E">
        <w:rPr>
          <w:rFonts w:ascii="Times New Roman" w:eastAsia="Times New Roman" w:hAnsi="Times New Roman" w:cs="Times New Roman"/>
          <w:sz w:val="24"/>
          <w:szCs w:val="24"/>
          <w:lang w:eastAsia="fr-FR"/>
        </w:rPr>
        <w:t xml:space="preserve"> Chez les </w:t>
      </w:r>
      <w:r w:rsidR="00BD0075" w:rsidRPr="0061660E">
        <w:rPr>
          <w:rFonts w:ascii="Times New Roman" w:eastAsia="Times New Roman" w:hAnsi="Times New Roman" w:cs="Times New Roman"/>
          <w:sz w:val="24"/>
          <w:szCs w:val="24"/>
          <w:lang w:eastAsia="fr-FR"/>
        </w:rPr>
        <w:t>ortho chimiques</w:t>
      </w:r>
      <w:r w:rsidRPr="0061660E">
        <w:rPr>
          <w:rFonts w:ascii="Times New Roman" w:eastAsia="Times New Roman" w:hAnsi="Times New Roman" w:cs="Times New Roman"/>
          <w:sz w:val="24"/>
          <w:szCs w:val="24"/>
          <w:lang w:eastAsia="fr-FR"/>
        </w:rPr>
        <w:t>, le nom est essentiellement déterminé selon la composition chimique.</w:t>
      </w:r>
    </w:p>
    <w:p w14:paraId="0F606C7E" w14:textId="77777777" w:rsidR="0014651F" w:rsidRDefault="0014651F" w:rsidP="00C2636C">
      <w:pPr>
        <w:pStyle w:val="Paragraphedeliste"/>
        <w:spacing w:before="100" w:beforeAutospacing="1" w:after="100" w:afterAutospacing="1" w:line="240" w:lineRule="auto"/>
        <w:ind w:left="644"/>
        <w:rPr>
          <w:rFonts w:ascii="Times New Roman" w:eastAsia="Times New Roman" w:hAnsi="Times New Roman" w:cs="Times New Roman"/>
          <w:sz w:val="24"/>
          <w:szCs w:val="24"/>
          <w:lang w:eastAsia="fr-FR"/>
        </w:rPr>
      </w:pPr>
    </w:p>
    <w:p w14:paraId="7F1533C7" w14:textId="4D187D92" w:rsidR="0014651F" w:rsidRPr="0061660E" w:rsidRDefault="0014651F" w:rsidP="00C2636C">
      <w:pPr>
        <w:pStyle w:val="Paragraphedeliste"/>
        <w:spacing w:before="100" w:beforeAutospacing="1" w:after="100" w:afterAutospacing="1" w:line="240" w:lineRule="auto"/>
        <w:ind w:left="644"/>
        <w:rPr>
          <w:rFonts w:ascii="Times New Roman" w:eastAsia="Times New Roman" w:hAnsi="Times New Roman" w:cs="Times New Roman"/>
          <w:sz w:val="24"/>
          <w:szCs w:val="24"/>
          <w:lang w:eastAsia="fr-FR"/>
        </w:rPr>
      </w:pPr>
    </w:p>
    <w:sectPr w:rsidR="0014651F" w:rsidRPr="0061660E" w:rsidSect="000D3499">
      <w:pgSz w:w="11906" w:h="16838"/>
      <w:pgMar w:top="1417" w:right="56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A1488"/>
    <w:multiLevelType w:val="hybridMultilevel"/>
    <w:tmpl w:val="CECA96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6C671D"/>
    <w:multiLevelType w:val="multilevel"/>
    <w:tmpl w:val="6CFEA664"/>
    <w:lvl w:ilvl="0">
      <w:start w:val="1"/>
      <w:numFmt w:val="decimal"/>
      <w:lvlText w:val="%1)"/>
      <w:lvlJc w:val="left"/>
      <w:pPr>
        <w:tabs>
          <w:tab w:val="num" w:pos="360"/>
        </w:tabs>
        <w:ind w:left="360" w:hanging="360"/>
      </w:pPr>
      <w:rPr>
        <w:rFonts w:ascii="Times New Roman" w:eastAsia="Times New Roman" w:hAnsi="Times New Roman" w:cs="Times New Roman"/>
        <w:sz w:val="28"/>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51F73"/>
    <w:multiLevelType w:val="hybridMultilevel"/>
    <w:tmpl w:val="75A248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313020"/>
    <w:multiLevelType w:val="multilevel"/>
    <w:tmpl w:val="F2F4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4515D4"/>
    <w:multiLevelType w:val="multilevel"/>
    <w:tmpl w:val="188CF8EA"/>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b/>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0C6220"/>
    <w:multiLevelType w:val="hybridMultilevel"/>
    <w:tmpl w:val="646055E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D24B42"/>
    <w:multiLevelType w:val="multilevel"/>
    <w:tmpl w:val="B718A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F35695"/>
    <w:multiLevelType w:val="multilevel"/>
    <w:tmpl w:val="18FAA36C"/>
    <w:lvl w:ilvl="0">
      <w:start w:val="1"/>
      <w:numFmt w:val="bullet"/>
      <w:lvlText w:val=""/>
      <w:lvlJc w:val="left"/>
      <w:pPr>
        <w:tabs>
          <w:tab w:val="num" w:pos="644"/>
        </w:tabs>
        <w:ind w:left="644" w:hanging="360"/>
      </w:pPr>
      <w:rPr>
        <w:rFonts w:ascii="Symbol" w:hAnsi="Symbol" w:hint="default"/>
        <w:sz w:val="20"/>
      </w:rPr>
    </w:lvl>
    <w:lvl w:ilvl="1">
      <w:start w:val="1"/>
      <w:numFmt w:val="lowerLetter"/>
      <w:lvlText w:val="%2)"/>
      <w:lvlJc w:val="left"/>
      <w:pPr>
        <w:ind w:left="1353" w:hanging="360"/>
      </w:pPr>
      <w:rPr>
        <w:rFonts w:hint="default"/>
      </w:rPr>
    </w:lvl>
    <w:lvl w:ilvl="2">
      <w:start w:val="1"/>
      <w:numFmt w:val="decimal"/>
      <w:lvlText w:val="%3."/>
      <w:lvlJc w:val="left"/>
      <w:pPr>
        <w:ind w:left="2160" w:hanging="360"/>
      </w:pPr>
      <w:rPr>
        <w:rFonts w:hint="default"/>
        <w:b/>
        <w:bCs/>
        <w:sz w:val="28"/>
        <w:szCs w:val="28"/>
      </w:rPr>
    </w:lvl>
    <w:lvl w:ilvl="3">
      <w:start w:val="1"/>
      <w:numFmt w:val="bullet"/>
      <w:lvlText w:val="-"/>
      <w:lvlJc w:val="left"/>
      <w:pPr>
        <w:ind w:left="2880" w:hanging="360"/>
      </w:pPr>
      <w:rPr>
        <w:rFonts w:ascii="Times New Roman" w:eastAsia="Times New Roman" w:hAnsi="Times New Roman" w:cs="Times New Roman"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2B7405"/>
    <w:multiLevelType w:val="hybridMultilevel"/>
    <w:tmpl w:val="7646F0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375646"/>
    <w:multiLevelType w:val="multilevel"/>
    <w:tmpl w:val="EBC0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AB5911"/>
    <w:multiLevelType w:val="multilevel"/>
    <w:tmpl w:val="7A5C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F730DC"/>
    <w:multiLevelType w:val="hybridMultilevel"/>
    <w:tmpl w:val="E20C90FC"/>
    <w:lvl w:ilvl="0" w:tplc="C6EA9AD8">
      <w:start w:val="1"/>
      <w:numFmt w:val="decimal"/>
      <w:lvlText w:val="%1)"/>
      <w:lvlJc w:val="left"/>
      <w:pPr>
        <w:ind w:left="720" w:hanging="360"/>
      </w:pPr>
      <w:rPr>
        <w:rFonts w:hint="default"/>
        <w:b/>
        <w:sz w:val="2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21327728">
    <w:abstractNumId w:val="1"/>
  </w:num>
  <w:num w:numId="2" w16cid:durableId="1833983634">
    <w:abstractNumId w:val="10"/>
  </w:num>
  <w:num w:numId="3" w16cid:durableId="1266764082">
    <w:abstractNumId w:val="6"/>
  </w:num>
  <w:num w:numId="4" w16cid:durableId="1719666449">
    <w:abstractNumId w:val="3"/>
  </w:num>
  <w:num w:numId="5" w16cid:durableId="1850487904">
    <w:abstractNumId w:val="4"/>
  </w:num>
  <w:num w:numId="6" w16cid:durableId="1331835592">
    <w:abstractNumId w:val="9"/>
  </w:num>
  <w:num w:numId="7" w16cid:durableId="1083142265">
    <w:abstractNumId w:val="7"/>
  </w:num>
  <w:num w:numId="8" w16cid:durableId="1575891802">
    <w:abstractNumId w:val="2"/>
  </w:num>
  <w:num w:numId="9" w16cid:durableId="1945529911">
    <w:abstractNumId w:val="5"/>
  </w:num>
  <w:num w:numId="10" w16cid:durableId="479732395">
    <w:abstractNumId w:val="8"/>
  </w:num>
  <w:num w:numId="11" w16cid:durableId="397636994">
    <w:abstractNumId w:val="0"/>
  </w:num>
  <w:num w:numId="12" w16cid:durableId="14497392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E5627"/>
    <w:rsid w:val="00023D83"/>
    <w:rsid w:val="000472ED"/>
    <w:rsid w:val="000634E3"/>
    <w:rsid w:val="00073A93"/>
    <w:rsid w:val="000759C6"/>
    <w:rsid w:val="000B4872"/>
    <w:rsid w:val="000D3499"/>
    <w:rsid w:val="000E0D68"/>
    <w:rsid w:val="0010643B"/>
    <w:rsid w:val="0012767A"/>
    <w:rsid w:val="0014651F"/>
    <w:rsid w:val="00197A07"/>
    <w:rsid w:val="00215539"/>
    <w:rsid w:val="0027672C"/>
    <w:rsid w:val="00284C19"/>
    <w:rsid w:val="0031347C"/>
    <w:rsid w:val="003C39B5"/>
    <w:rsid w:val="003F2A31"/>
    <w:rsid w:val="004A33A0"/>
    <w:rsid w:val="005042CE"/>
    <w:rsid w:val="005A4F62"/>
    <w:rsid w:val="0061660E"/>
    <w:rsid w:val="006B1884"/>
    <w:rsid w:val="006B5342"/>
    <w:rsid w:val="0078162D"/>
    <w:rsid w:val="007F0077"/>
    <w:rsid w:val="009255D9"/>
    <w:rsid w:val="009A5176"/>
    <w:rsid w:val="009F0EE0"/>
    <w:rsid w:val="00AA55EF"/>
    <w:rsid w:val="00AF1FA3"/>
    <w:rsid w:val="00AF5B8D"/>
    <w:rsid w:val="00B058FB"/>
    <w:rsid w:val="00BD0075"/>
    <w:rsid w:val="00BF4DBA"/>
    <w:rsid w:val="00C2636C"/>
    <w:rsid w:val="00C80802"/>
    <w:rsid w:val="00CE5627"/>
    <w:rsid w:val="00D33EEC"/>
    <w:rsid w:val="00D90480"/>
    <w:rsid w:val="00DA4052"/>
    <w:rsid w:val="00DE31F7"/>
    <w:rsid w:val="00DF03C4"/>
    <w:rsid w:val="00E036EE"/>
    <w:rsid w:val="00E268FB"/>
    <w:rsid w:val="00E965F5"/>
    <w:rsid w:val="00EE7BD5"/>
    <w:rsid w:val="00F66603"/>
    <w:rsid w:val="00F95739"/>
    <w:rsid w:val="00FD3903"/>
    <w:rsid w:val="00FE26B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06E8C68E"/>
  <w15:docId w15:val="{6DC2CC30-185C-43DB-BB48-FF0A1D130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E0"/>
  </w:style>
  <w:style w:type="paragraph" w:styleId="Titre3">
    <w:name w:val="heading 3"/>
    <w:basedOn w:val="Normal"/>
    <w:next w:val="Normal"/>
    <w:link w:val="Titre3Car"/>
    <w:qFormat/>
    <w:rsid w:val="0014651F"/>
    <w:pPr>
      <w:keepNext/>
      <w:autoSpaceDE w:val="0"/>
      <w:autoSpaceDN w:val="0"/>
      <w:adjustRightInd w:val="0"/>
      <w:spacing w:after="0" w:line="240" w:lineRule="auto"/>
      <w:outlineLvl w:val="2"/>
    </w:pPr>
    <w:rPr>
      <w:rFonts w:ascii="Arial" w:eastAsia="Times New Roman" w:hAnsi="Arial" w:cs="Arial"/>
      <w:b/>
      <w:bCs/>
      <w:color w:val="000000"/>
      <w:sz w:val="20"/>
      <w:szCs w:val="32"/>
      <w:lang w:eastAsia="fr-FR"/>
    </w:rPr>
  </w:style>
  <w:style w:type="paragraph" w:styleId="Titre4">
    <w:name w:val="heading 4"/>
    <w:basedOn w:val="Normal"/>
    <w:next w:val="Normal"/>
    <w:link w:val="Titre4Car"/>
    <w:qFormat/>
    <w:rsid w:val="0014651F"/>
    <w:pPr>
      <w:keepNext/>
      <w:autoSpaceDE w:val="0"/>
      <w:autoSpaceDN w:val="0"/>
      <w:adjustRightInd w:val="0"/>
      <w:spacing w:after="0" w:line="240" w:lineRule="auto"/>
      <w:jc w:val="center"/>
      <w:outlineLvl w:val="3"/>
    </w:pPr>
    <w:rPr>
      <w:rFonts w:ascii="Arial" w:eastAsia="Times New Roman" w:hAnsi="Arial" w:cs="Arial"/>
      <w:b/>
      <w:bCs/>
      <w:color w:val="000000"/>
      <w:sz w:val="1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E56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CE56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5627"/>
    <w:rPr>
      <w:rFonts w:ascii="Tahoma" w:hAnsi="Tahoma" w:cs="Tahoma"/>
      <w:sz w:val="16"/>
      <w:szCs w:val="16"/>
    </w:rPr>
  </w:style>
  <w:style w:type="character" w:styleId="Lienhypertexte">
    <w:name w:val="Hyperlink"/>
    <w:basedOn w:val="Policepardfaut"/>
    <w:uiPriority w:val="99"/>
    <w:semiHidden/>
    <w:unhideWhenUsed/>
    <w:rsid w:val="0027672C"/>
    <w:rPr>
      <w:color w:val="0000FF"/>
      <w:u w:val="single"/>
    </w:rPr>
  </w:style>
  <w:style w:type="character" w:customStyle="1" w:styleId="a">
    <w:name w:val="a"/>
    <w:basedOn w:val="Policepardfaut"/>
    <w:rsid w:val="0010643B"/>
  </w:style>
  <w:style w:type="character" w:customStyle="1" w:styleId="l6">
    <w:name w:val="l6"/>
    <w:basedOn w:val="Policepardfaut"/>
    <w:rsid w:val="0010643B"/>
  </w:style>
  <w:style w:type="character" w:customStyle="1" w:styleId="l7">
    <w:name w:val="l7"/>
    <w:basedOn w:val="Policepardfaut"/>
    <w:rsid w:val="0010643B"/>
  </w:style>
  <w:style w:type="character" w:customStyle="1" w:styleId="l9">
    <w:name w:val="l9"/>
    <w:basedOn w:val="Policepardfaut"/>
    <w:rsid w:val="0010643B"/>
  </w:style>
  <w:style w:type="character" w:customStyle="1" w:styleId="l8">
    <w:name w:val="l8"/>
    <w:basedOn w:val="Policepardfaut"/>
    <w:rsid w:val="0010643B"/>
  </w:style>
  <w:style w:type="paragraph" w:styleId="Paragraphedeliste">
    <w:name w:val="List Paragraph"/>
    <w:basedOn w:val="Normal"/>
    <w:uiPriority w:val="34"/>
    <w:qFormat/>
    <w:rsid w:val="0010643B"/>
    <w:pPr>
      <w:ind w:left="720"/>
      <w:contextualSpacing/>
    </w:pPr>
  </w:style>
  <w:style w:type="character" w:styleId="lev">
    <w:name w:val="Strong"/>
    <w:basedOn w:val="Policepardfaut"/>
    <w:uiPriority w:val="22"/>
    <w:qFormat/>
    <w:rsid w:val="00B058FB"/>
    <w:rPr>
      <w:b/>
      <w:bCs/>
    </w:rPr>
  </w:style>
  <w:style w:type="paragraph" w:customStyle="1" w:styleId="Default">
    <w:name w:val="Default"/>
    <w:rsid w:val="006B5342"/>
    <w:pPr>
      <w:autoSpaceDE w:val="0"/>
      <w:autoSpaceDN w:val="0"/>
      <w:adjustRightInd w:val="0"/>
      <w:spacing w:after="0" w:line="240" w:lineRule="auto"/>
    </w:pPr>
    <w:rPr>
      <w:rFonts w:ascii="Arial" w:hAnsi="Arial" w:cs="Arial"/>
      <w:color w:val="000000"/>
      <w:sz w:val="24"/>
      <w:szCs w:val="24"/>
    </w:rPr>
  </w:style>
  <w:style w:type="character" w:customStyle="1" w:styleId="Titre4Car">
    <w:name w:val="Titre 4 Car"/>
    <w:basedOn w:val="Policepardfaut"/>
    <w:link w:val="Titre4"/>
    <w:rsid w:val="0014651F"/>
    <w:rPr>
      <w:rFonts w:ascii="Arial" w:eastAsia="Times New Roman" w:hAnsi="Arial" w:cs="Arial"/>
      <w:b/>
      <w:bCs/>
      <w:color w:val="000000"/>
      <w:sz w:val="16"/>
      <w:szCs w:val="36"/>
      <w:lang w:eastAsia="fr-FR"/>
    </w:rPr>
  </w:style>
  <w:style w:type="character" w:customStyle="1" w:styleId="Titre3Car">
    <w:name w:val="Titre 3 Car"/>
    <w:basedOn w:val="Policepardfaut"/>
    <w:link w:val="Titre3"/>
    <w:rsid w:val="0014651F"/>
    <w:rPr>
      <w:rFonts w:ascii="Arial" w:eastAsia="Times New Roman" w:hAnsi="Arial" w:cs="Arial"/>
      <w:b/>
      <w:bCs/>
      <w:color w:val="000000"/>
      <w:sz w:val="20"/>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553015">
      <w:bodyDiv w:val="1"/>
      <w:marLeft w:val="0"/>
      <w:marRight w:val="0"/>
      <w:marTop w:val="0"/>
      <w:marBottom w:val="0"/>
      <w:divBdr>
        <w:top w:val="none" w:sz="0" w:space="0" w:color="auto"/>
        <w:left w:val="none" w:sz="0" w:space="0" w:color="auto"/>
        <w:bottom w:val="none" w:sz="0" w:space="0" w:color="auto"/>
        <w:right w:val="none" w:sz="0" w:space="0" w:color="auto"/>
      </w:divBdr>
    </w:div>
    <w:div w:id="397945603">
      <w:bodyDiv w:val="1"/>
      <w:marLeft w:val="0"/>
      <w:marRight w:val="0"/>
      <w:marTop w:val="0"/>
      <w:marBottom w:val="0"/>
      <w:divBdr>
        <w:top w:val="none" w:sz="0" w:space="0" w:color="auto"/>
        <w:left w:val="none" w:sz="0" w:space="0" w:color="auto"/>
        <w:bottom w:val="none" w:sz="0" w:space="0" w:color="auto"/>
        <w:right w:val="none" w:sz="0" w:space="0" w:color="auto"/>
      </w:divBdr>
      <w:divsChild>
        <w:div w:id="505557863">
          <w:marLeft w:val="0"/>
          <w:marRight w:val="0"/>
          <w:marTop w:val="0"/>
          <w:marBottom w:val="0"/>
          <w:divBdr>
            <w:top w:val="none" w:sz="0" w:space="0" w:color="auto"/>
            <w:left w:val="none" w:sz="0" w:space="0" w:color="auto"/>
            <w:bottom w:val="none" w:sz="0" w:space="0" w:color="auto"/>
            <w:right w:val="none" w:sz="0" w:space="0" w:color="auto"/>
          </w:divBdr>
          <w:divsChild>
            <w:div w:id="1368720228">
              <w:marLeft w:val="0"/>
              <w:marRight w:val="0"/>
              <w:marTop w:val="0"/>
              <w:marBottom w:val="0"/>
              <w:divBdr>
                <w:top w:val="none" w:sz="0" w:space="0" w:color="auto"/>
                <w:left w:val="none" w:sz="0" w:space="0" w:color="auto"/>
                <w:bottom w:val="none" w:sz="0" w:space="0" w:color="auto"/>
                <w:right w:val="none" w:sz="0" w:space="0" w:color="auto"/>
              </w:divBdr>
              <w:divsChild>
                <w:div w:id="801654906">
                  <w:marLeft w:val="0"/>
                  <w:marRight w:val="0"/>
                  <w:marTop w:val="0"/>
                  <w:marBottom w:val="0"/>
                  <w:divBdr>
                    <w:top w:val="none" w:sz="0" w:space="0" w:color="auto"/>
                    <w:left w:val="none" w:sz="0" w:space="0" w:color="auto"/>
                    <w:bottom w:val="none" w:sz="0" w:space="0" w:color="auto"/>
                    <w:right w:val="none" w:sz="0" w:space="0" w:color="auto"/>
                  </w:divBdr>
                  <w:divsChild>
                    <w:div w:id="1696492109">
                      <w:marLeft w:val="0"/>
                      <w:marRight w:val="0"/>
                      <w:marTop w:val="0"/>
                      <w:marBottom w:val="0"/>
                      <w:divBdr>
                        <w:top w:val="none" w:sz="0" w:space="0" w:color="auto"/>
                        <w:left w:val="none" w:sz="0" w:space="0" w:color="auto"/>
                        <w:bottom w:val="none" w:sz="0" w:space="0" w:color="auto"/>
                        <w:right w:val="none" w:sz="0" w:space="0" w:color="auto"/>
                      </w:divBdr>
                      <w:divsChild>
                        <w:div w:id="773139030">
                          <w:marLeft w:val="0"/>
                          <w:marRight w:val="0"/>
                          <w:marTop w:val="0"/>
                          <w:marBottom w:val="0"/>
                          <w:divBdr>
                            <w:top w:val="none" w:sz="0" w:space="0" w:color="auto"/>
                            <w:left w:val="none" w:sz="0" w:space="0" w:color="auto"/>
                            <w:bottom w:val="none" w:sz="0" w:space="0" w:color="auto"/>
                            <w:right w:val="none" w:sz="0" w:space="0" w:color="auto"/>
                          </w:divBdr>
                        </w:div>
                        <w:div w:id="781268443">
                          <w:marLeft w:val="0"/>
                          <w:marRight w:val="0"/>
                          <w:marTop w:val="0"/>
                          <w:marBottom w:val="0"/>
                          <w:divBdr>
                            <w:top w:val="none" w:sz="0" w:space="0" w:color="auto"/>
                            <w:left w:val="none" w:sz="0" w:space="0" w:color="auto"/>
                            <w:bottom w:val="none" w:sz="0" w:space="0" w:color="auto"/>
                            <w:right w:val="none" w:sz="0" w:space="0" w:color="auto"/>
                          </w:divBdr>
                        </w:div>
                        <w:div w:id="867639525">
                          <w:marLeft w:val="0"/>
                          <w:marRight w:val="0"/>
                          <w:marTop w:val="0"/>
                          <w:marBottom w:val="0"/>
                          <w:divBdr>
                            <w:top w:val="none" w:sz="0" w:space="0" w:color="auto"/>
                            <w:left w:val="none" w:sz="0" w:space="0" w:color="auto"/>
                            <w:bottom w:val="none" w:sz="0" w:space="0" w:color="auto"/>
                            <w:right w:val="none" w:sz="0" w:space="0" w:color="auto"/>
                          </w:divBdr>
                        </w:div>
                        <w:div w:id="157730">
                          <w:marLeft w:val="0"/>
                          <w:marRight w:val="0"/>
                          <w:marTop w:val="0"/>
                          <w:marBottom w:val="0"/>
                          <w:divBdr>
                            <w:top w:val="none" w:sz="0" w:space="0" w:color="auto"/>
                            <w:left w:val="none" w:sz="0" w:space="0" w:color="auto"/>
                            <w:bottom w:val="none" w:sz="0" w:space="0" w:color="auto"/>
                            <w:right w:val="none" w:sz="0" w:space="0" w:color="auto"/>
                          </w:divBdr>
                        </w:div>
                        <w:div w:id="430706900">
                          <w:marLeft w:val="0"/>
                          <w:marRight w:val="0"/>
                          <w:marTop w:val="0"/>
                          <w:marBottom w:val="0"/>
                          <w:divBdr>
                            <w:top w:val="none" w:sz="0" w:space="0" w:color="auto"/>
                            <w:left w:val="none" w:sz="0" w:space="0" w:color="auto"/>
                            <w:bottom w:val="none" w:sz="0" w:space="0" w:color="auto"/>
                            <w:right w:val="none" w:sz="0" w:space="0" w:color="auto"/>
                          </w:divBdr>
                        </w:div>
                        <w:div w:id="723606873">
                          <w:marLeft w:val="0"/>
                          <w:marRight w:val="0"/>
                          <w:marTop w:val="0"/>
                          <w:marBottom w:val="0"/>
                          <w:divBdr>
                            <w:top w:val="none" w:sz="0" w:space="0" w:color="auto"/>
                            <w:left w:val="none" w:sz="0" w:space="0" w:color="auto"/>
                            <w:bottom w:val="none" w:sz="0" w:space="0" w:color="auto"/>
                            <w:right w:val="none" w:sz="0" w:space="0" w:color="auto"/>
                          </w:divBdr>
                        </w:div>
                        <w:div w:id="1174145917">
                          <w:marLeft w:val="0"/>
                          <w:marRight w:val="0"/>
                          <w:marTop w:val="0"/>
                          <w:marBottom w:val="0"/>
                          <w:divBdr>
                            <w:top w:val="none" w:sz="0" w:space="0" w:color="auto"/>
                            <w:left w:val="none" w:sz="0" w:space="0" w:color="auto"/>
                            <w:bottom w:val="none" w:sz="0" w:space="0" w:color="auto"/>
                            <w:right w:val="none" w:sz="0" w:space="0" w:color="auto"/>
                          </w:divBdr>
                        </w:div>
                        <w:div w:id="888034178">
                          <w:marLeft w:val="0"/>
                          <w:marRight w:val="0"/>
                          <w:marTop w:val="0"/>
                          <w:marBottom w:val="0"/>
                          <w:divBdr>
                            <w:top w:val="none" w:sz="0" w:space="0" w:color="auto"/>
                            <w:left w:val="none" w:sz="0" w:space="0" w:color="auto"/>
                            <w:bottom w:val="none" w:sz="0" w:space="0" w:color="auto"/>
                            <w:right w:val="none" w:sz="0" w:space="0" w:color="auto"/>
                          </w:divBdr>
                        </w:div>
                        <w:div w:id="1389955628">
                          <w:marLeft w:val="0"/>
                          <w:marRight w:val="0"/>
                          <w:marTop w:val="0"/>
                          <w:marBottom w:val="0"/>
                          <w:divBdr>
                            <w:top w:val="none" w:sz="0" w:space="0" w:color="auto"/>
                            <w:left w:val="none" w:sz="0" w:space="0" w:color="auto"/>
                            <w:bottom w:val="none" w:sz="0" w:space="0" w:color="auto"/>
                            <w:right w:val="none" w:sz="0" w:space="0" w:color="auto"/>
                          </w:divBdr>
                        </w:div>
                        <w:div w:id="1242566436">
                          <w:marLeft w:val="0"/>
                          <w:marRight w:val="0"/>
                          <w:marTop w:val="0"/>
                          <w:marBottom w:val="0"/>
                          <w:divBdr>
                            <w:top w:val="none" w:sz="0" w:space="0" w:color="auto"/>
                            <w:left w:val="none" w:sz="0" w:space="0" w:color="auto"/>
                            <w:bottom w:val="none" w:sz="0" w:space="0" w:color="auto"/>
                            <w:right w:val="none" w:sz="0" w:space="0" w:color="auto"/>
                          </w:divBdr>
                        </w:div>
                        <w:div w:id="1411342377">
                          <w:marLeft w:val="0"/>
                          <w:marRight w:val="0"/>
                          <w:marTop w:val="0"/>
                          <w:marBottom w:val="0"/>
                          <w:divBdr>
                            <w:top w:val="none" w:sz="0" w:space="0" w:color="auto"/>
                            <w:left w:val="none" w:sz="0" w:space="0" w:color="auto"/>
                            <w:bottom w:val="none" w:sz="0" w:space="0" w:color="auto"/>
                            <w:right w:val="none" w:sz="0" w:space="0" w:color="auto"/>
                          </w:divBdr>
                        </w:div>
                        <w:div w:id="735904206">
                          <w:marLeft w:val="0"/>
                          <w:marRight w:val="0"/>
                          <w:marTop w:val="0"/>
                          <w:marBottom w:val="0"/>
                          <w:divBdr>
                            <w:top w:val="none" w:sz="0" w:space="0" w:color="auto"/>
                            <w:left w:val="none" w:sz="0" w:space="0" w:color="auto"/>
                            <w:bottom w:val="none" w:sz="0" w:space="0" w:color="auto"/>
                            <w:right w:val="none" w:sz="0" w:space="0" w:color="auto"/>
                          </w:divBdr>
                        </w:div>
                        <w:div w:id="1126579987">
                          <w:marLeft w:val="0"/>
                          <w:marRight w:val="0"/>
                          <w:marTop w:val="0"/>
                          <w:marBottom w:val="0"/>
                          <w:divBdr>
                            <w:top w:val="none" w:sz="0" w:space="0" w:color="auto"/>
                            <w:left w:val="none" w:sz="0" w:space="0" w:color="auto"/>
                            <w:bottom w:val="none" w:sz="0" w:space="0" w:color="auto"/>
                            <w:right w:val="none" w:sz="0" w:space="0" w:color="auto"/>
                          </w:divBdr>
                        </w:div>
                        <w:div w:id="1679235839">
                          <w:marLeft w:val="0"/>
                          <w:marRight w:val="0"/>
                          <w:marTop w:val="0"/>
                          <w:marBottom w:val="0"/>
                          <w:divBdr>
                            <w:top w:val="none" w:sz="0" w:space="0" w:color="auto"/>
                            <w:left w:val="none" w:sz="0" w:space="0" w:color="auto"/>
                            <w:bottom w:val="none" w:sz="0" w:space="0" w:color="auto"/>
                            <w:right w:val="none" w:sz="0" w:space="0" w:color="auto"/>
                          </w:divBdr>
                        </w:div>
                        <w:div w:id="733157950">
                          <w:marLeft w:val="0"/>
                          <w:marRight w:val="0"/>
                          <w:marTop w:val="0"/>
                          <w:marBottom w:val="0"/>
                          <w:divBdr>
                            <w:top w:val="none" w:sz="0" w:space="0" w:color="auto"/>
                            <w:left w:val="none" w:sz="0" w:space="0" w:color="auto"/>
                            <w:bottom w:val="none" w:sz="0" w:space="0" w:color="auto"/>
                            <w:right w:val="none" w:sz="0" w:space="0" w:color="auto"/>
                          </w:divBdr>
                        </w:div>
                        <w:div w:id="1458178125">
                          <w:marLeft w:val="0"/>
                          <w:marRight w:val="0"/>
                          <w:marTop w:val="0"/>
                          <w:marBottom w:val="0"/>
                          <w:divBdr>
                            <w:top w:val="none" w:sz="0" w:space="0" w:color="auto"/>
                            <w:left w:val="none" w:sz="0" w:space="0" w:color="auto"/>
                            <w:bottom w:val="none" w:sz="0" w:space="0" w:color="auto"/>
                            <w:right w:val="none" w:sz="0" w:space="0" w:color="auto"/>
                          </w:divBdr>
                        </w:div>
                        <w:div w:id="1928614967">
                          <w:marLeft w:val="0"/>
                          <w:marRight w:val="0"/>
                          <w:marTop w:val="0"/>
                          <w:marBottom w:val="0"/>
                          <w:divBdr>
                            <w:top w:val="none" w:sz="0" w:space="0" w:color="auto"/>
                            <w:left w:val="none" w:sz="0" w:space="0" w:color="auto"/>
                            <w:bottom w:val="none" w:sz="0" w:space="0" w:color="auto"/>
                            <w:right w:val="none" w:sz="0" w:space="0" w:color="auto"/>
                          </w:divBdr>
                        </w:div>
                        <w:div w:id="1700814134">
                          <w:marLeft w:val="0"/>
                          <w:marRight w:val="0"/>
                          <w:marTop w:val="0"/>
                          <w:marBottom w:val="0"/>
                          <w:divBdr>
                            <w:top w:val="none" w:sz="0" w:space="0" w:color="auto"/>
                            <w:left w:val="none" w:sz="0" w:space="0" w:color="auto"/>
                            <w:bottom w:val="none" w:sz="0" w:space="0" w:color="auto"/>
                            <w:right w:val="none" w:sz="0" w:space="0" w:color="auto"/>
                          </w:divBdr>
                        </w:div>
                        <w:div w:id="284120885">
                          <w:marLeft w:val="0"/>
                          <w:marRight w:val="0"/>
                          <w:marTop w:val="0"/>
                          <w:marBottom w:val="0"/>
                          <w:divBdr>
                            <w:top w:val="none" w:sz="0" w:space="0" w:color="auto"/>
                            <w:left w:val="none" w:sz="0" w:space="0" w:color="auto"/>
                            <w:bottom w:val="none" w:sz="0" w:space="0" w:color="auto"/>
                            <w:right w:val="none" w:sz="0" w:space="0" w:color="auto"/>
                          </w:divBdr>
                        </w:div>
                        <w:div w:id="1022781898">
                          <w:marLeft w:val="0"/>
                          <w:marRight w:val="0"/>
                          <w:marTop w:val="0"/>
                          <w:marBottom w:val="0"/>
                          <w:divBdr>
                            <w:top w:val="none" w:sz="0" w:space="0" w:color="auto"/>
                            <w:left w:val="none" w:sz="0" w:space="0" w:color="auto"/>
                            <w:bottom w:val="none" w:sz="0" w:space="0" w:color="auto"/>
                            <w:right w:val="none" w:sz="0" w:space="0" w:color="auto"/>
                          </w:divBdr>
                        </w:div>
                        <w:div w:id="260721897">
                          <w:marLeft w:val="0"/>
                          <w:marRight w:val="0"/>
                          <w:marTop w:val="0"/>
                          <w:marBottom w:val="0"/>
                          <w:divBdr>
                            <w:top w:val="none" w:sz="0" w:space="0" w:color="auto"/>
                            <w:left w:val="none" w:sz="0" w:space="0" w:color="auto"/>
                            <w:bottom w:val="none" w:sz="0" w:space="0" w:color="auto"/>
                            <w:right w:val="none" w:sz="0" w:space="0" w:color="auto"/>
                          </w:divBdr>
                        </w:div>
                        <w:div w:id="378944227">
                          <w:marLeft w:val="0"/>
                          <w:marRight w:val="0"/>
                          <w:marTop w:val="0"/>
                          <w:marBottom w:val="0"/>
                          <w:divBdr>
                            <w:top w:val="none" w:sz="0" w:space="0" w:color="auto"/>
                            <w:left w:val="none" w:sz="0" w:space="0" w:color="auto"/>
                            <w:bottom w:val="none" w:sz="0" w:space="0" w:color="auto"/>
                            <w:right w:val="none" w:sz="0" w:space="0" w:color="auto"/>
                          </w:divBdr>
                        </w:div>
                        <w:div w:id="1038821797">
                          <w:marLeft w:val="0"/>
                          <w:marRight w:val="0"/>
                          <w:marTop w:val="0"/>
                          <w:marBottom w:val="0"/>
                          <w:divBdr>
                            <w:top w:val="none" w:sz="0" w:space="0" w:color="auto"/>
                            <w:left w:val="none" w:sz="0" w:space="0" w:color="auto"/>
                            <w:bottom w:val="none" w:sz="0" w:space="0" w:color="auto"/>
                            <w:right w:val="none" w:sz="0" w:space="0" w:color="auto"/>
                          </w:divBdr>
                        </w:div>
                        <w:div w:id="971714371">
                          <w:marLeft w:val="0"/>
                          <w:marRight w:val="0"/>
                          <w:marTop w:val="0"/>
                          <w:marBottom w:val="0"/>
                          <w:divBdr>
                            <w:top w:val="none" w:sz="0" w:space="0" w:color="auto"/>
                            <w:left w:val="none" w:sz="0" w:space="0" w:color="auto"/>
                            <w:bottom w:val="none" w:sz="0" w:space="0" w:color="auto"/>
                            <w:right w:val="none" w:sz="0" w:space="0" w:color="auto"/>
                          </w:divBdr>
                        </w:div>
                        <w:div w:id="858742485">
                          <w:marLeft w:val="0"/>
                          <w:marRight w:val="0"/>
                          <w:marTop w:val="0"/>
                          <w:marBottom w:val="0"/>
                          <w:divBdr>
                            <w:top w:val="none" w:sz="0" w:space="0" w:color="auto"/>
                            <w:left w:val="none" w:sz="0" w:space="0" w:color="auto"/>
                            <w:bottom w:val="none" w:sz="0" w:space="0" w:color="auto"/>
                            <w:right w:val="none" w:sz="0" w:space="0" w:color="auto"/>
                          </w:divBdr>
                        </w:div>
                        <w:div w:id="827939389">
                          <w:marLeft w:val="0"/>
                          <w:marRight w:val="0"/>
                          <w:marTop w:val="0"/>
                          <w:marBottom w:val="0"/>
                          <w:divBdr>
                            <w:top w:val="none" w:sz="0" w:space="0" w:color="auto"/>
                            <w:left w:val="none" w:sz="0" w:space="0" w:color="auto"/>
                            <w:bottom w:val="none" w:sz="0" w:space="0" w:color="auto"/>
                            <w:right w:val="none" w:sz="0" w:space="0" w:color="auto"/>
                          </w:divBdr>
                        </w:div>
                        <w:div w:id="1951744002">
                          <w:marLeft w:val="0"/>
                          <w:marRight w:val="0"/>
                          <w:marTop w:val="0"/>
                          <w:marBottom w:val="0"/>
                          <w:divBdr>
                            <w:top w:val="none" w:sz="0" w:space="0" w:color="auto"/>
                            <w:left w:val="none" w:sz="0" w:space="0" w:color="auto"/>
                            <w:bottom w:val="none" w:sz="0" w:space="0" w:color="auto"/>
                            <w:right w:val="none" w:sz="0" w:space="0" w:color="auto"/>
                          </w:divBdr>
                        </w:div>
                        <w:div w:id="654265063">
                          <w:marLeft w:val="0"/>
                          <w:marRight w:val="0"/>
                          <w:marTop w:val="0"/>
                          <w:marBottom w:val="0"/>
                          <w:divBdr>
                            <w:top w:val="none" w:sz="0" w:space="0" w:color="auto"/>
                            <w:left w:val="none" w:sz="0" w:space="0" w:color="auto"/>
                            <w:bottom w:val="none" w:sz="0" w:space="0" w:color="auto"/>
                            <w:right w:val="none" w:sz="0" w:space="0" w:color="auto"/>
                          </w:divBdr>
                        </w:div>
                        <w:div w:id="528180147">
                          <w:marLeft w:val="0"/>
                          <w:marRight w:val="0"/>
                          <w:marTop w:val="0"/>
                          <w:marBottom w:val="0"/>
                          <w:divBdr>
                            <w:top w:val="none" w:sz="0" w:space="0" w:color="auto"/>
                            <w:left w:val="none" w:sz="0" w:space="0" w:color="auto"/>
                            <w:bottom w:val="none" w:sz="0" w:space="0" w:color="auto"/>
                            <w:right w:val="none" w:sz="0" w:space="0" w:color="auto"/>
                          </w:divBdr>
                        </w:div>
                        <w:div w:id="1731223162">
                          <w:marLeft w:val="0"/>
                          <w:marRight w:val="0"/>
                          <w:marTop w:val="0"/>
                          <w:marBottom w:val="0"/>
                          <w:divBdr>
                            <w:top w:val="none" w:sz="0" w:space="0" w:color="auto"/>
                            <w:left w:val="none" w:sz="0" w:space="0" w:color="auto"/>
                            <w:bottom w:val="none" w:sz="0" w:space="0" w:color="auto"/>
                            <w:right w:val="none" w:sz="0" w:space="0" w:color="auto"/>
                          </w:divBdr>
                        </w:div>
                        <w:div w:id="524830857">
                          <w:marLeft w:val="0"/>
                          <w:marRight w:val="0"/>
                          <w:marTop w:val="0"/>
                          <w:marBottom w:val="0"/>
                          <w:divBdr>
                            <w:top w:val="none" w:sz="0" w:space="0" w:color="auto"/>
                            <w:left w:val="none" w:sz="0" w:space="0" w:color="auto"/>
                            <w:bottom w:val="none" w:sz="0" w:space="0" w:color="auto"/>
                            <w:right w:val="none" w:sz="0" w:space="0" w:color="auto"/>
                          </w:divBdr>
                        </w:div>
                        <w:div w:id="1609583841">
                          <w:marLeft w:val="0"/>
                          <w:marRight w:val="0"/>
                          <w:marTop w:val="0"/>
                          <w:marBottom w:val="0"/>
                          <w:divBdr>
                            <w:top w:val="none" w:sz="0" w:space="0" w:color="auto"/>
                            <w:left w:val="none" w:sz="0" w:space="0" w:color="auto"/>
                            <w:bottom w:val="none" w:sz="0" w:space="0" w:color="auto"/>
                            <w:right w:val="none" w:sz="0" w:space="0" w:color="auto"/>
                          </w:divBdr>
                        </w:div>
                        <w:div w:id="1619870872">
                          <w:marLeft w:val="0"/>
                          <w:marRight w:val="0"/>
                          <w:marTop w:val="0"/>
                          <w:marBottom w:val="0"/>
                          <w:divBdr>
                            <w:top w:val="none" w:sz="0" w:space="0" w:color="auto"/>
                            <w:left w:val="none" w:sz="0" w:space="0" w:color="auto"/>
                            <w:bottom w:val="none" w:sz="0" w:space="0" w:color="auto"/>
                            <w:right w:val="none" w:sz="0" w:space="0" w:color="auto"/>
                          </w:divBdr>
                        </w:div>
                        <w:div w:id="406921463">
                          <w:marLeft w:val="0"/>
                          <w:marRight w:val="0"/>
                          <w:marTop w:val="0"/>
                          <w:marBottom w:val="0"/>
                          <w:divBdr>
                            <w:top w:val="none" w:sz="0" w:space="0" w:color="auto"/>
                            <w:left w:val="none" w:sz="0" w:space="0" w:color="auto"/>
                            <w:bottom w:val="none" w:sz="0" w:space="0" w:color="auto"/>
                            <w:right w:val="none" w:sz="0" w:space="0" w:color="auto"/>
                          </w:divBdr>
                        </w:div>
                        <w:div w:id="939947160">
                          <w:marLeft w:val="0"/>
                          <w:marRight w:val="0"/>
                          <w:marTop w:val="0"/>
                          <w:marBottom w:val="0"/>
                          <w:divBdr>
                            <w:top w:val="none" w:sz="0" w:space="0" w:color="auto"/>
                            <w:left w:val="none" w:sz="0" w:space="0" w:color="auto"/>
                            <w:bottom w:val="none" w:sz="0" w:space="0" w:color="auto"/>
                            <w:right w:val="none" w:sz="0" w:space="0" w:color="auto"/>
                          </w:divBdr>
                        </w:div>
                        <w:div w:id="654529215">
                          <w:marLeft w:val="0"/>
                          <w:marRight w:val="0"/>
                          <w:marTop w:val="0"/>
                          <w:marBottom w:val="0"/>
                          <w:divBdr>
                            <w:top w:val="none" w:sz="0" w:space="0" w:color="auto"/>
                            <w:left w:val="none" w:sz="0" w:space="0" w:color="auto"/>
                            <w:bottom w:val="none" w:sz="0" w:space="0" w:color="auto"/>
                            <w:right w:val="none" w:sz="0" w:space="0" w:color="auto"/>
                          </w:divBdr>
                        </w:div>
                        <w:div w:id="343675020">
                          <w:marLeft w:val="0"/>
                          <w:marRight w:val="0"/>
                          <w:marTop w:val="0"/>
                          <w:marBottom w:val="0"/>
                          <w:divBdr>
                            <w:top w:val="none" w:sz="0" w:space="0" w:color="auto"/>
                            <w:left w:val="none" w:sz="0" w:space="0" w:color="auto"/>
                            <w:bottom w:val="none" w:sz="0" w:space="0" w:color="auto"/>
                            <w:right w:val="none" w:sz="0" w:space="0" w:color="auto"/>
                          </w:divBdr>
                        </w:div>
                        <w:div w:id="1271621360">
                          <w:marLeft w:val="0"/>
                          <w:marRight w:val="0"/>
                          <w:marTop w:val="0"/>
                          <w:marBottom w:val="0"/>
                          <w:divBdr>
                            <w:top w:val="none" w:sz="0" w:space="0" w:color="auto"/>
                            <w:left w:val="none" w:sz="0" w:space="0" w:color="auto"/>
                            <w:bottom w:val="none" w:sz="0" w:space="0" w:color="auto"/>
                            <w:right w:val="none" w:sz="0" w:space="0" w:color="auto"/>
                          </w:divBdr>
                        </w:div>
                        <w:div w:id="702678979">
                          <w:marLeft w:val="0"/>
                          <w:marRight w:val="0"/>
                          <w:marTop w:val="0"/>
                          <w:marBottom w:val="0"/>
                          <w:divBdr>
                            <w:top w:val="none" w:sz="0" w:space="0" w:color="auto"/>
                            <w:left w:val="none" w:sz="0" w:space="0" w:color="auto"/>
                            <w:bottom w:val="none" w:sz="0" w:space="0" w:color="auto"/>
                            <w:right w:val="none" w:sz="0" w:space="0" w:color="auto"/>
                          </w:divBdr>
                        </w:div>
                        <w:div w:id="10343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7943">
                  <w:marLeft w:val="0"/>
                  <w:marRight w:val="0"/>
                  <w:marTop w:val="0"/>
                  <w:marBottom w:val="0"/>
                  <w:divBdr>
                    <w:top w:val="none" w:sz="0" w:space="0" w:color="auto"/>
                    <w:left w:val="none" w:sz="0" w:space="0" w:color="auto"/>
                    <w:bottom w:val="none" w:sz="0" w:space="0" w:color="auto"/>
                    <w:right w:val="none" w:sz="0" w:space="0" w:color="auto"/>
                  </w:divBdr>
                  <w:divsChild>
                    <w:div w:id="5363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49629">
          <w:marLeft w:val="0"/>
          <w:marRight w:val="0"/>
          <w:marTop w:val="0"/>
          <w:marBottom w:val="0"/>
          <w:divBdr>
            <w:top w:val="none" w:sz="0" w:space="0" w:color="auto"/>
            <w:left w:val="none" w:sz="0" w:space="0" w:color="auto"/>
            <w:bottom w:val="none" w:sz="0" w:space="0" w:color="auto"/>
            <w:right w:val="none" w:sz="0" w:space="0" w:color="auto"/>
          </w:divBdr>
          <w:divsChild>
            <w:div w:id="865993632">
              <w:marLeft w:val="0"/>
              <w:marRight w:val="0"/>
              <w:marTop w:val="0"/>
              <w:marBottom w:val="0"/>
              <w:divBdr>
                <w:top w:val="none" w:sz="0" w:space="0" w:color="auto"/>
                <w:left w:val="none" w:sz="0" w:space="0" w:color="auto"/>
                <w:bottom w:val="none" w:sz="0" w:space="0" w:color="auto"/>
                <w:right w:val="none" w:sz="0" w:space="0" w:color="auto"/>
              </w:divBdr>
              <w:divsChild>
                <w:div w:id="1375040748">
                  <w:marLeft w:val="0"/>
                  <w:marRight w:val="0"/>
                  <w:marTop w:val="0"/>
                  <w:marBottom w:val="0"/>
                  <w:divBdr>
                    <w:top w:val="none" w:sz="0" w:space="0" w:color="auto"/>
                    <w:left w:val="none" w:sz="0" w:space="0" w:color="auto"/>
                    <w:bottom w:val="none" w:sz="0" w:space="0" w:color="auto"/>
                    <w:right w:val="none" w:sz="0" w:space="0" w:color="auto"/>
                  </w:divBdr>
                  <w:divsChild>
                    <w:div w:id="1506088316">
                      <w:marLeft w:val="0"/>
                      <w:marRight w:val="0"/>
                      <w:marTop w:val="0"/>
                      <w:marBottom w:val="0"/>
                      <w:divBdr>
                        <w:top w:val="none" w:sz="0" w:space="0" w:color="auto"/>
                        <w:left w:val="none" w:sz="0" w:space="0" w:color="auto"/>
                        <w:bottom w:val="none" w:sz="0" w:space="0" w:color="auto"/>
                        <w:right w:val="none" w:sz="0" w:space="0" w:color="auto"/>
                      </w:divBdr>
                      <w:divsChild>
                        <w:div w:id="201477556">
                          <w:marLeft w:val="0"/>
                          <w:marRight w:val="0"/>
                          <w:marTop w:val="0"/>
                          <w:marBottom w:val="0"/>
                          <w:divBdr>
                            <w:top w:val="none" w:sz="0" w:space="0" w:color="auto"/>
                            <w:left w:val="none" w:sz="0" w:space="0" w:color="auto"/>
                            <w:bottom w:val="none" w:sz="0" w:space="0" w:color="auto"/>
                            <w:right w:val="none" w:sz="0" w:space="0" w:color="auto"/>
                          </w:divBdr>
                        </w:div>
                        <w:div w:id="133987323">
                          <w:marLeft w:val="0"/>
                          <w:marRight w:val="0"/>
                          <w:marTop w:val="0"/>
                          <w:marBottom w:val="0"/>
                          <w:divBdr>
                            <w:top w:val="none" w:sz="0" w:space="0" w:color="auto"/>
                            <w:left w:val="none" w:sz="0" w:space="0" w:color="auto"/>
                            <w:bottom w:val="none" w:sz="0" w:space="0" w:color="auto"/>
                            <w:right w:val="none" w:sz="0" w:space="0" w:color="auto"/>
                          </w:divBdr>
                        </w:div>
                        <w:div w:id="2054498539">
                          <w:marLeft w:val="0"/>
                          <w:marRight w:val="0"/>
                          <w:marTop w:val="0"/>
                          <w:marBottom w:val="0"/>
                          <w:divBdr>
                            <w:top w:val="none" w:sz="0" w:space="0" w:color="auto"/>
                            <w:left w:val="none" w:sz="0" w:space="0" w:color="auto"/>
                            <w:bottom w:val="none" w:sz="0" w:space="0" w:color="auto"/>
                            <w:right w:val="none" w:sz="0" w:space="0" w:color="auto"/>
                          </w:divBdr>
                        </w:div>
                        <w:div w:id="1471482487">
                          <w:marLeft w:val="0"/>
                          <w:marRight w:val="0"/>
                          <w:marTop w:val="0"/>
                          <w:marBottom w:val="0"/>
                          <w:divBdr>
                            <w:top w:val="none" w:sz="0" w:space="0" w:color="auto"/>
                            <w:left w:val="none" w:sz="0" w:space="0" w:color="auto"/>
                            <w:bottom w:val="none" w:sz="0" w:space="0" w:color="auto"/>
                            <w:right w:val="none" w:sz="0" w:space="0" w:color="auto"/>
                          </w:divBdr>
                        </w:div>
                        <w:div w:id="345593311">
                          <w:marLeft w:val="0"/>
                          <w:marRight w:val="0"/>
                          <w:marTop w:val="0"/>
                          <w:marBottom w:val="0"/>
                          <w:divBdr>
                            <w:top w:val="none" w:sz="0" w:space="0" w:color="auto"/>
                            <w:left w:val="none" w:sz="0" w:space="0" w:color="auto"/>
                            <w:bottom w:val="none" w:sz="0" w:space="0" w:color="auto"/>
                            <w:right w:val="none" w:sz="0" w:space="0" w:color="auto"/>
                          </w:divBdr>
                        </w:div>
                        <w:div w:id="1524435539">
                          <w:marLeft w:val="0"/>
                          <w:marRight w:val="0"/>
                          <w:marTop w:val="0"/>
                          <w:marBottom w:val="0"/>
                          <w:divBdr>
                            <w:top w:val="none" w:sz="0" w:space="0" w:color="auto"/>
                            <w:left w:val="none" w:sz="0" w:space="0" w:color="auto"/>
                            <w:bottom w:val="none" w:sz="0" w:space="0" w:color="auto"/>
                            <w:right w:val="none" w:sz="0" w:space="0" w:color="auto"/>
                          </w:divBdr>
                        </w:div>
                        <w:div w:id="277033314">
                          <w:marLeft w:val="0"/>
                          <w:marRight w:val="0"/>
                          <w:marTop w:val="0"/>
                          <w:marBottom w:val="0"/>
                          <w:divBdr>
                            <w:top w:val="none" w:sz="0" w:space="0" w:color="auto"/>
                            <w:left w:val="none" w:sz="0" w:space="0" w:color="auto"/>
                            <w:bottom w:val="none" w:sz="0" w:space="0" w:color="auto"/>
                            <w:right w:val="none" w:sz="0" w:space="0" w:color="auto"/>
                          </w:divBdr>
                        </w:div>
                        <w:div w:id="329522572">
                          <w:marLeft w:val="0"/>
                          <w:marRight w:val="0"/>
                          <w:marTop w:val="0"/>
                          <w:marBottom w:val="0"/>
                          <w:divBdr>
                            <w:top w:val="none" w:sz="0" w:space="0" w:color="auto"/>
                            <w:left w:val="none" w:sz="0" w:space="0" w:color="auto"/>
                            <w:bottom w:val="none" w:sz="0" w:space="0" w:color="auto"/>
                            <w:right w:val="none" w:sz="0" w:space="0" w:color="auto"/>
                          </w:divBdr>
                        </w:div>
                        <w:div w:id="585382747">
                          <w:marLeft w:val="0"/>
                          <w:marRight w:val="0"/>
                          <w:marTop w:val="0"/>
                          <w:marBottom w:val="0"/>
                          <w:divBdr>
                            <w:top w:val="none" w:sz="0" w:space="0" w:color="auto"/>
                            <w:left w:val="none" w:sz="0" w:space="0" w:color="auto"/>
                            <w:bottom w:val="none" w:sz="0" w:space="0" w:color="auto"/>
                            <w:right w:val="none" w:sz="0" w:space="0" w:color="auto"/>
                          </w:divBdr>
                        </w:div>
                        <w:div w:id="491331592">
                          <w:marLeft w:val="0"/>
                          <w:marRight w:val="0"/>
                          <w:marTop w:val="0"/>
                          <w:marBottom w:val="0"/>
                          <w:divBdr>
                            <w:top w:val="none" w:sz="0" w:space="0" w:color="auto"/>
                            <w:left w:val="none" w:sz="0" w:space="0" w:color="auto"/>
                            <w:bottom w:val="none" w:sz="0" w:space="0" w:color="auto"/>
                            <w:right w:val="none" w:sz="0" w:space="0" w:color="auto"/>
                          </w:divBdr>
                        </w:div>
                        <w:div w:id="1750957999">
                          <w:marLeft w:val="0"/>
                          <w:marRight w:val="0"/>
                          <w:marTop w:val="0"/>
                          <w:marBottom w:val="0"/>
                          <w:divBdr>
                            <w:top w:val="none" w:sz="0" w:space="0" w:color="auto"/>
                            <w:left w:val="none" w:sz="0" w:space="0" w:color="auto"/>
                            <w:bottom w:val="none" w:sz="0" w:space="0" w:color="auto"/>
                            <w:right w:val="none" w:sz="0" w:space="0" w:color="auto"/>
                          </w:divBdr>
                        </w:div>
                        <w:div w:id="323121961">
                          <w:marLeft w:val="0"/>
                          <w:marRight w:val="0"/>
                          <w:marTop w:val="0"/>
                          <w:marBottom w:val="0"/>
                          <w:divBdr>
                            <w:top w:val="none" w:sz="0" w:space="0" w:color="auto"/>
                            <w:left w:val="none" w:sz="0" w:space="0" w:color="auto"/>
                            <w:bottom w:val="none" w:sz="0" w:space="0" w:color="auto"/>
                            <w:right w:val="none" w:sz="0" w:space="0" w:color="auto"/>
                          </w:divBdr>
                        </w:div>
                        <w:div w:id="490678923">
                          <w:marLeft w:val="0"/>
                          <w:marRight w:val="0"/>
                          <w:marTop w:val="0"/>
                          <w:marBottom w:val="0"/>
                          <w:divBdr>
                            <w:top w:val="none" w:sz="0" w:space="0" w:color="auto"/>
                            <w:left w:val="none" w:sz="0" w:space="0" w:color="auto"/>
                            <w:bottom w:val="none" w:sz="0" w:space="0" w:color="auto"/>
                            <w:right w:val="none" w:sz="0" w:space="0" w:color="auto"/>
                          </w:divBdr>
                        </w:div>
                        <w:div w:id="1029797759">
                          <w:marLeft w:val="0"/>
                          <w:marRight w:val="0"/>
                          <w:marTop w:val="0"/>
                          <w:marBottom w:val="0"/>
                          <w:divBdr>
                            <w:top w:val="none" w:sz="0" w:space="0" w:color="auto"/>
                            <w:left w:val="none" w:sz="0" w:space="0" w:color="auto"/>
                            <w:bottom w:val="none" w:sz="0" w:space="0" w:color="auto"/>
                            <w:right w:val="none" w:sz="0" w:space="0" w:color="auto"/>
                          </w:divBdr>
                        </w:div>
                        <w:div w:id="2094424873">
                          <w:marLeft w:val="0"/>
                          <w:marRight w:val="0"/>
                          <w:marTop w:val="0"/>
                          <w:marBottom w:val="0"/>
                          <w:divBdr>
                            <w:top w:val="none" w:sz="0" w:space="0" w:color="auto"/>
                            <w:left w:val="none" w:sz="0" w:space="0" w:color="auto"/>
                            <w:bottom w:val="none" w:sz="0" w:space="0" w:color="auto"/>
                            <w:right w:val="none" w:sz="0" w:space="0" w:color="auto"/>
                          </w:divBdr>
                        </w:div>
                        <w:div w:id="1193686068">
                          <w:marLeft w:val="0"/>
                          <w:marRight w:val="0"/>
                          <w:marTop w:val="0"/>
                          <w:marBottom w:val="0"/>
                          <w:divBdr>
                            <w:top w:val="none" w:sz="0" w:space="0" w:color="auto"/>
                            <w:left w:val="none" w:sz="0" w:space="0" w:color="auto"/>
                            <w:bottom w:val="none" w:sz="0" w:space="0" w:color="auto"/>
                            <w:right w:val="none" w:sz="0" w:space="0" w:color="auto"/>
                          </w:divBdr>
                        </w:div>
                        <w:div w:id="860094764">
                          <w:marLeft w:val="0"/>
                          <w:marRight w:val="0"/>
                          <w:marTop w:val="0"/>
                          <w:marBottom w:val="0"/>
                          <w:divBdr>
                            <w:top w:val="none" w:sz="0" w:space="0" w:color="auto"/>
                            <w:left w:val="none" w:sz="0" w:space="0" w:color="auto"/>
                            <w:bottom w:val="none" w:sz="0" w:space="0" w:color="auto"/>
                            <w:right w:val="none" w:sz="0" w:space="0" w:color="auto"/>
                          </w:divBdr>
                        </w:div>
                        <w:div w:id="1887057433">
                          <w:marLeft w:val="0"/>
                          <w:marRight w:val="0"/>
                          <w:marTop w:val="0"/>
                          <w:marBottom w:val="0"/>
                          <w:divBdr>
                            <w:top w:val="none" w:sz="0" w:space="0" w:color="auto"/>
                            <w:left w:val="none" w:sz="0" w:space="0" w:color="auto"/>
                            <w:bottom w:val="none" w:sz="0" w:space="0" w:color="auto"/>
                            <w:right w:val="none" w:sz="0" w:space="0" w:color="auto"/>
                          </w:divBdr>
                        </w:div>
                        <w:div w:id="103963746">
                          <w:marLeft w:val="0"/>
                          <w:marRight w:val="0"/>
                          <w:marTop w:val="0"/>
                          <w:marBottom w:val="0"/>
                          <w:divBdr>
                            <w:top w:val="none" w:sz="0" w:space="0" w:color="auto"/>
                            <w:left w:val="none" w:sz="0" w:space="0" w:color="auto"/>
                            <w:bottom w:val="none" w:sz="0" w:space="0" w:color="auto"/>
                            <w:right w:val="none" w:sz="0" w:space="0" w:color="auto"/>
                          </w:divBdr>
                        </w:div>
                        <w:div w:id="1288396579">
                          <w:marLeft w:val="0"/>
                          <w:marRight w:val="0"/>
                          <w:marTop w:val="0"/>
                          <w:marBottom w:val="0"/>
                          <w:divBdr>
                            <w:top w:val="none" w:sz="0" w:space="0" w:color="auto"/>
                            <w:left w:val="none" w:sz="0" w:space="0" w:color="auto"/>
                            <w:bottom w:val="none" w:sz="0" w:space="0" w:color="auto"/>
                            <w:right w:val="none" w:sz="0" w:space="0" w:color="auto"/>
                          </w:divBdr>
                        </w:div>
                        <w:div w:id="1689259904">
                          <w:marLeft w:val="0"/>
                          <w:marRight w:val="0"/>
                          <w:marTop w:val="0"/>
                          <w:marBottom w:val="0"/>
                          <w:divBdr>
                            <w:top w:val="none" w:sz="0" w:space="0" w:color="auto"/>
                            <w:left w:val="none" w:sz="0" w:space="0" w:color="auto"/>
                            <w:bottom w:val="none" w:sz="0" w:space="0" w:color="auto"/>
                            <w:right w:val="none" w:sz="0" w:space="0" w:color="auto"/>
                          </w:divBdr>
                        </w:div>
                        <w:div w:id="624578387">
                          <w:marLeft w:val="0"/>
                          <w:marRight w:val="0"/>
                          <w:marTop w:val="0"/>
                          <w:marBottom w:val="0"/>
                          <w:divBdr>
                            <w:top w:val="none" w:sz="0" w:space="0" w:color="auto"/>
                            <w:left w:val="none" w:sz="0" w:space="0" w:color="auto"/>
                            <w:bottom w:val="none" w:sz="0" w:space="0" w:color="auto"/>
                            <w:right w:val="none" w:sz="0" w:space="0" w:color="auto"/>
                          </w:divBdr>
                        </w:div>
                        <w:div w:id="1340812749">
                          <w:marLeft w:val="0"/>
                          <w:marRight w:val="0"/>
                          <w:marTop w:val="0"/>
                          <w:marBottom w:val="0"/>
                          <w:divBdr>
                            <w:top w:val="none" w:sz="0" w:space="0" w:color="auto"/>
                            <w:left w:val="none" w:sz="0" w:space="0" w:color="auto"/>
                            <w:bottom w:val="none" w:sz="0" w:space="0" w:color="auto"/>
                            <w:right w:val="none" w:sz="0" w:space="0" w:color="auto"/>
                          </w:divBdr>
                        </w:div>
                        <w:div w:id="687373927">
                          <w:marLeft w:val="0"/>
                          <w:marRight w:val="0"/>
                          <w:marTop w:val="0"/>
                          <w:marBottom w:val="0"/>
                          <w:divBdr>
                            <w:top w:val="none" w:sz="0" w:space="0" w:color="auto"/>
                            <w:left w:val="none" w:sz="0" w:space="0" w:color="auto"/>
                            <w:bottom w:val="none" w:sz="0" w:space="0" w:color="auto"/>
                            <w:right w:val="none" w:sz="0" w:space="0" w:color="auto"/>
                          </w:divBdr>
                        </w:div>
                        <w:div w:id="1544634347">
                          <w:marLeft w:val="0"/>
                          <w:marRight w:val="0"/>
                          <w:marTop w:val="0"/>
                          <w:marBottom w:val="0"/>
                          <w:divBdr>
                            <w:top w:val="none" w:sz="0" w:space="0" w:color="auto"/>
                            <w:left w:val="none" w:sz="0" w:space="0" w:color="auto"/>
                            <w:bottom w:val="none" w:sz="0" w:space="0" w:color="auto"/>
                            <w:right w:val="none" w:sz="0" w:space="0" w:color="auto"/>
                          </w:divBdr>
                        </w:div>
                        <w:div w:id="974988254">
                          <w:marLeft w:val="0"/>
                          <w:marRight w:val="0"/>
                          <w:marTop w:val="0"/>
                          <w:marBottom w:val="0"/>
                          <w:divBdr>
                            <w:top w:val="none" w:sz="0" w:space="0" w:color="auto"/>
                            <w:left w:val="none" w:sz="0" w:space="0" w:color="auto"/>
                            <w:bottom w:val="none" w:sz="0" w:space="0" w:color="auto"/>
                            <w:right w:val="none" w:sz="0" w:space="0" w:color="auto"/>
                          </w:divBdr>
                        </w:div>
                        <w:div w:id="30157877">
                          <w:marLeft w:val="0"/>
                          <w:marRight w:val="0"/>
                          <w:marTop w:val="0"/>
                          <w:marBottom w:val="0"/>
                          <w:divBdr>
                            <w:top w:val="none" w:sz="0" w:space="0" w:color="auto"/>
                            <w:left w:val="none" w:sz="0" w:space="0" w:color="auto"/>
                            <w:bottom w:val="none" w:sz="0" w:space="0" w:color="auto"/>
                            <w:right w:val="none" w:sz="0" w:space="0" w:color="auto"/>
                          </w:divBdr>
                        </w:div>
                        <w:div w:id="2130390645">
                          <w:marLeft w:val="0"/>
                          <w:marRight w:val="0"/>
                          <w:marTop w:val="0"/>
                          <w:marBottom w:val="0"/>
                          <w:divBdr>
                            <w:top w:val="none" w:sz="0" w:space="0" w:color="auto"/>
                            <w:left w:val="none" w:sz="0" w:space="0" w:color="auto"/>
                            <w:bottom w:val="none" w:sz="0" w:space="0" w:color="auto"/>
                            <w:right w:val="none" w:sz="0" w:space="0" w:color="auto"/>
                          </w:divBdr>
                        </w:div>
                        <w:div w:id="1572544312">
                          <w:marLeft w:val="0"/>
                          <w:marRight w:val="0"/>
                          <w:marTop w:val="0"/>
                          <w:marBottom w:val="0"/>
                          <w:divBdr>
                            <w:top w:val="none" w:sz="0" w:space="0" w:color="auto"/>
                            <w:left w:val="none" w:sz="0" w:space="0" w:color="auto"/>
                            <w:bottom w:val="none" w:sz="0" w:space="0" w:color="auto"/>
                            <w:right w:val="none" w:sz="0" w:space="0" w:color="auto"/>
                          </w:divBdr>
                        </w:div>
                        <w:div w:id="875041104">
                          <w:marLeft w:val="0"/>
                          <w:marRight w:val="0"/>
                          <w:marTop w:val="0"/>
                          <w:marBottom w:val="0"/>
                          <w:divBdr>
                            <w:top w:val="none" w:sz="0" w:space="0" w:color="auto"/>
                            <w:left w:val="none" w:sz="0" w:space="0" w:color="auto"/>
                            <w:bottom w:val="none" w:sz="0" w:space="0" w:color="auto"/>
                            <w:right w:val="none" w:sz="0" w:space="0" w:color="auto"/>
                          </w:divBdr>
                        </w:div>
                        <w:div w:id="662780487">
                          <w:marLeft w:val="0"/>
                          <w:marRight w:val="0"/>
                          <w:marTop w:val="0"/>
                          <w:marBottom w:val="0"/>
                          <w:divBdr>
                            <w:top w:val="none" w:sz="0" w:space="0" w:color="auto"/>
                            <w:left w:val="none" w:sz="0" w:space="0" w:color="auto"/>
                            <w:bottom w:val="none" w:sz="0" w:space="0" w:color="auto"/>
                            <w:right w:val="none" w:sz="0" w:space="0" w:color="auto"/>
                          </w:divBdr>
                        </w:div>
                        <w:div w:id="1514799741">
                          <w:marLeft w:val="0"/>
                          <w:marRight w:val="0"/>
                          <w:marTop w:val="0"/>
                          <w:marBottom w:val="0"/>
                          <w:divBdr>
                            <w:top w:val="none" w:sz="0" w:space="0" w:color="auto"/>
                            <w:left w:val="none" w:sz="0" w:space="0" w:color="auto"/>
                            <w:bottom w:val="none" w:sz="0" w:space="0" w:color="auto"/>
                            <w:right w:val="none" w:sz="0" w:space="0" w:color="auto"/>
                          </w:divBdr>
                        </w:div>
                        <w:div w:id="2122138922">
                          <w:marLeft w:val="0"/>
                          <w:marRight w:val="0"/>
                          <w:marTop w:val="0"/>
                          <w:marBottom w:val="0"/>
                          <w:divBdr>
                            <w:top w:val="none" w:sz="0" w:space="0" w:color="auto"/>
                            <w:left w:val="none" w:sz="0" w:space="0" w:color="auto"/>
                            <w:bottom w:val="none" w:sz="0" w:space="0" w:color="auto"/>
                            <w:right w:val="none" w:sz="0" w:space="0" w:color="auto"/>
                          </w:divBdr>
                        </w:div>
                        <w:div w:id="1735203773">
                          <w:marLeft w:val="0"/>
                          <w:marRight w:val="0"/>
                          <w:marTop w:val="0"/>
                          <w:marBottom w:val="0"/>
                          <w:divBdr>
                            <w:top w:val="none" w:sz="0" w:space="0" w:color="auto"/>
                            <w:left w:val="none" w:sz="0" w:space="0" w:color="auto"/>
                            <w:bottom w:val="none" w:sz="0" w:space="0" w:color="auto"/>
                            <w:right w:val="none" w:sz="0" w:space="0" w:color="auto"/>
                          </w:divBdr>
                        </w:div>
                        <w:div w:id="778136731">
                          <w:marLeft w:val="0"/>
                          <w:marRight w:val="0"/>
                          <w:marTop w:val="0"/>
                          <w:marBottom w:val="0"/>
                          <w:divBdr>
                            <w:top w:val="none" w:sz="0" w:space="0" w:color="auto"/>
                            <w:left w:val="none" w:sz="0" w:space="0" w:color="auto"/>
                            <w:bottom w:val="none" w:sz="0" w:space="0" w:color="auto"/>
                            <w:right w:val="none" w:sz="0" w:space="0" w:color="auto"/>
                          </w:divBdr>
                        </w:div>
                        <w:div w:id="430006475">
                          <w:marLeft w:val="0"/>
                          <w:marRight w:val="0"/>
                          <w:marTop w:val="0"/>
                          <w:marBottom w:val="0"/>
                          <w:divBdr>
                            <w:top w:val="none" w:sz="0" w:space="0" w:color="auto"/>
                            <w:left w:val="none" w:sz="0" w:space="0" w:color="auto"/>
                            <w:bottom w:val="none" w:sz="0" w:space="0" w:color="auto"/>
                            <w:right w:val="none" w:sz="0" w:space="0" w:color="auto"/>
                          </w:divBdr>
                        </w:div>
                        <w:div w:id="2014061729">
                          <w:marLeft w:val="0"/>
                          <w:marRight w:val="0"/>
                          <w:marTop w:val="0"/>
                          <w:marBottom w:val="0"/>
                          <w:divBdr>
                            <w:top w:val="none" w:sz="0" w:space="0" w:color="auto"/>
                            <w:left w:val="none" w:sz="0" w:space="0" w:color="auto"/>
                            <w:bottom w:val="none" w:sz="0" w:space="0" w:color="auto"/>
                            <w:right w:val="none" w:sz="0" w:space="0" w:color="auto"/>
                          </w:divBdr>
                        </w:div>
                        <w:div w:id="10564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90330">
          <w:marLeft w:val="0"/>
          <w:marRight w:val="0"/>
          <w:marTop w:val="0"/>
          <w:marBottom w:val="0"/>
          <w:divBdr>
            <w:top w:val="none" w:sz="0" w:space="0" w:color="auto"/>
            <w:left w:val="none" w:sz="0" w:space="0" w:color="auto"/>
            <w:bottom w:val="none" w:sz="0" w:space="0" w:color="auto"/>
            <w:right w:val="none" w:sz="0" w:space="0" w:color="auto"/>
          </w:divBdr>
          <w:divsChild>
            <w:div w:id="911352275">
              <w:marLeft w:val="0"/>
              <w:marRight w:val="0"/>
              <w:marTop w:val="0"/>
              <w:marBottom w:val="0"/>
              <w:divBdr>
                <w:top w:val="none" w:sz="0" w:space="0" w:color="auto"/>
                <w:left w:val="none" w:sz="0" w:space="0" w:color="auto"/>
                <w:bottom w:val="none" w:sz="0" w:space="0" w:color="auto"/>
                <w:right w:val="none" w:sz="0" w:space="0" w:color="auto"/>
              </w:divBdr>
              <w:divsChild>
                <w:div w:id="1953825930">
                  <w:marLeft w:val="0"/>
                  <w:marRight w:val="0"/>
                  <w:marTop w:val="0"/>
                  <w:marBottom w:val="0"/>
                  <w:divBdr>
                    <w:top w:val="none" w:sz="0" w:space="0" w:color="auto"/>
                    <w:left w:val="none" w:sz="0" w:space="0" w:color="auto"/>
                    <w:bottom w:val="none" w:sz="0" w:space="0" w:color="auto"/>
                    <w:right w:val="none" w:sz="0" w:space="0" w:color="auto"/>
                  </w:divBdr>
                  <w:divsChild>
                    <w:div w:id="1722754340">
                      <w:marLeft w:val="0"/>
                      <w:marRight w:val="0"/>
                      <w:marTop w:val="0"/>
                      <w:marBottom w:val="0"/>
                      <w:divBdr>
                        <w:top w:val="none" w:sz="0" w:space="0" w:color="auto"/>
                        <w:left w:val="none" w:sz="0" w:space="0" w:color="auto"/>
                        <w:bottom w:val="none" w:sz="0" w:space="0" w:color="auto"/>
                        <w:right w:val="none" w:sz="0" w:space="0" w:color="auto"/>
                      </w:divBdr>
                      <w:divsChild>
                        <w:div w:id="449669651">
                          <w:marLeft w:val="0"/>
                          <w:marRight w:val="0"/>
                          <w:marTop w:val="0"/>
                          <w:marBottom w:val="0"/>
                          <w:divBdr>
                            <w:top w:val="none" w:sz="0" w:space="0" w:color="auto"/>
                            <w:left w:val="none" w:sz="0" w:space="0" w:color="auto"/>
                            <w:bottom w:val="none" w:sz="0" w:space="0" w:color="auto"/>
                            <w:right w:val="none" w:sz="0" w:space="0" w:color="auto"/>
                          </w:divBdr>
                        </w:div>
                        <w:div w:id="295067290">
                          <w:marLeft w:val="0"/>
                          <w:marRight w:val="0"/>
                          <w:marTop w:val="0"/>
                          <w:marBottom w:val="0"/>
                          <w:divBdr>
                            <w:top w:val="none" w:sz="0" w:space="0" w:color="auto"/>
                            <w:left w:val="none" w:sz="0" w:space="0" w:color="auto"/>
                            <w:bottom w:val="none" w:sz="0" w:space="0" w:color="auto"/>
                            <w:right w:val="none" w:sz="0" w:space="0" w:color="auto"/>
                          </w:divBdr>
                        </w:div>
                        <w:div w:id="1287353109">
                          <w:marLeft w:val="0"/>
                          <w:marRight w:val="0"/>
                          <w:marTop w:val="0"/>
                          <w:marBottom w:val="0"/>
                          <w:divBdr>
                            <w:top w:val="none" w:sz="0" w:space="0" w:color="auto"/>
                            <w:left w:val="none" w:sz="0" w:space="0" w:color="auto"/>
                            <w:bottom w:val="none" w:sz="0" w:space="0" w:color="auto"/>
                            <w:right w:val="none" w:sz="0" w:space="0" w:color="auto"/>
                          </w:divBdr>
                        </w:div>
                        <w:div w:id="296185732">
                          <w:marLeft w:val="0"/>
                          <w:marRight w:val="0"/>
                          <w:marTop w:val="0"/>
                          <w:marBottom w:val="0"/>
                          <w:divBdr>
                            <w:top w:val="none" w:sz="0" w:space="0" w:color="auto"/>
                            <w:left w:val="none" w:sz="0" w:space="0" w:color="auto"/>
                            <w:bottom w:val="none" w:sz="0" w:space="0" w:color="auto"/>
                            <w:right w:val="none" w:sz="0" w:space="0" w:color="auto"/>
                          </w:divBdr>
                        </w:div>
                        <w:div w:id="1096637785">
                          <w:marLeft w:val="0"/>
                          <w:marRight w:val="0"/>
                          <w:marTop w:val="0"/>
                          <w:marBottom w:val="0"/>
                          <w:divBdr>
                            <w:top w:val="none" w:sz="0" w:space="0" w:color="auto"/>
                            <w:left w:val="none" w:sz="0" w:space="0" w:color="auto"/>
                            <w:bottom w:val="none" w:sz="0" w:space="0" w:color="auto"/>
                            <w:right w:val="none" w:sz="0" w:space="0" w:color="auto"/>
                          </w:divBdr>
                        </w:div>
                        <w:div w:id="1227838184">
                          <w:marLeft w:val="0"/>
                          <w:marRight w:val="0"/>
                          <w:marTop w:val="0"/>
                          <w:marBottom w:val="0"/>
                          <w:divBdr>
                            <w:top w:val="none" w:sz="0" w:space="0" w:color="auto"/>
                            <w:left w:val="none" w:sz="0" w:space="0" w:color="auto"/>
                            <w:bottom w:val="none" w:sz="0" w:space="0" w:color="auto"/>
                            <w:right w:val="none" w:sz="0" w:space="0" w:color="auto"/>
                          </w:divBdr>
                        </w:div>
                        <w:div w:id="791097103">
                          <w:marLeft w:val="0"/>
                          <w:marRight w:val="0"/>
                          <w:marTop w:val="0"/>
                          <w:marBottom w:val="0"/>
                          <w:divBdr>
                            <w:top w:val="none" w:sz="0" w:space="0" w:color="auto"/>
                            <w:left w:val="none" w:sz="0" w:space="0" w:color="auto"/>
                            <w:bottom w:val="none" w:sz="0" w:space="0" w:color="auto"/>
                            <w:right w:val="none" w:sz="0" w:space="0" w:color="auto"/>
                          </w:divBdr>
                        </w:div>
                        <w:div w:id="1783917600">
                          <w:marLeft w:val="0"/>
                          <w:marRight w:val="0"/>
                          <w:marTop w:val="0"/>
                          <w:marBottom w:val="0"/>
                          <w:divBdr>
                            <w:top w:val="none" w:sz="0" w:space="0" w:color="auto"/>
                            <w:left w:val="none" w:sz="0" w:space="0" w:color="auto"/>
                            <w:bottom w:val="none" w:sz="0" w:space="0" w:color="auto"/>
                            <w:right w:val="none" w:sz="0" w:space="0" w:color="auto"/>
                          </w:divBdr>
                        </w:div>
                        <w:div w:id="711350551">
                          <w:marLeft w:val="0"/>
                          <w:marRight w:val="0"/>
                          <w:marTop w:val="0"/>
                          <w:marBottom w:val="0"/>
                          <w:divBdr>
                            <w:top w:val="none" w:sz="0" w:space="0" w:color="auto"/>
                            <w:left w:val="none" w:sz="0" w:space="0" w:color="auto"/>
                            <w:bottom w:val="none" w:sz="0" w:space="0" w:color="auto"/>
                            <w:right w:val="none" w:sz="0" w:space="0" w:color="auto"/>
                          </w:divBdr>
                        </w:div>
                        <w:div w:id="190915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1713">
      <w:bodyDiv w:val="1"/>
      <w:marLeft w:val="0"/>
      <w:marRight w:val="0"/>
      <w:marTop w:val="0"/>
      <w:marBottom w:val="0"/>
      <w:divBdr>
        <w:top w:val="none" w:sz="0" w:space="0" w:color="auto"/>
        <w:left w:val="none" w:sz="0" w:space="0" w:color="auto"/>
        <w:bottom w:val="none" w:sz="0" w:space="0" w:color="auto"/>
        <w:right w:val="none" w:sz="0" w:space="0" w:color="auto"/>
      </w:divBdr>
    </w:div>
    <w:div w:id="836961236">
      <w:bodyDiv w:val="1"/>
      <w:marLeft w:val="0"/>
      <w:marRight w:val="0"/>
      <w:marTop w:val="0"/>
      <w:marBottom w:val="0"/>
      <w:divBdr>
        <w:top w:val="none" w:sz="0" w:space="0" w:color="auto"/>
        <w:left w:val="none" w:sz="0" w:space="0" w:color="auto"/>
        <w:bottom w:val="none" w:sz="0" w:space="0" w:color="auto"/>
        <w:right w:val="none" w:sz="0" w:space="0" w:color="auto"/>
      </w:divBdr>
    </w:div>
    <w:div w:id="859972456">
      <w:bodyDiv w:val="1"/>
      <w:marLeft w:val="0"/>
      <w:marRight w:val="0"/>
      <w:marTop w:val="0"/>
      <w:marBottom w:val="0"/>
      <w:divBdr>
        <w:top w:val="none" w:sz="0" w:space="0" w:color="auto"/>
        <w:left w:val="none" w:sz="0" w:space="0" w:color="auto"/>
        <w:bottom w:val="none" w:sz="0" w:space="0" w:color="auto"/>
        <w:right w:val="none" w:sz="0" w:space="0" w:color="auto"/>
      </w:divBdr>
    </w:div>
    <w:div w:id="979919011">
      <w:bodyDiv w:val="1"/>
      <w:marLeft w:val="0"/>
      <w:marRight w:val="0"/>
      <w:marTop w:val="0"/>
      <w:marBottom w:val="0"/>
      <w:divBdr>
        <w:top w:val="none" w:sz="0" w:space="0" w:color="auto"/>
        <w:left w:val="none" w:sz="0" w:space="0" w:color="auto"/>
        <w:bottom w:val="none" w:sz="0" w:space="0" w:color="auto"/>
        <w:right w:val="none" w:sz="0" w:space="0" w:color="auto"/>
      </w:divBdr>
    </w:div>
    <w:div w:id="1239900746">
      <w:bodyDiv w:val="1"/>
      <w:marLeft w:val="0"/>
      <w:marRight w:val="0"/>
      <w:marTop w:val="0"/>
      <w:marBottom w:val="0"/>
      <w:divBdr>
        <w:top w:val="none" w:sz="0" w:space="0" w:color="auto"/>
        <w:left w:val="none" w:sz="0" w:space="0" w:color="auto"/>
        <w:bottom w:val="none" w:sz="0" w:space="0" w:color="auto"/>
        <w:right w:val="none" w:sz="0" w:space="0" w:color="auto"/>
      </w:divBdr>
    </w:div>
    <w:div w:id="1375695384">
      <w:bodyDiv w:val="1"/>
      <w:marLeft w:val="0"/>
      <w:marRight w:val="0"/>
      <w:marTop w:val="0"/>
      <w:marBottom w:val="0"/>
      <w:divBdr>
        <w:top w:val="none" w:sz="0" w:space="0" w:color="auto"/>
        <w:left w:val="none" w:sz="0" w:space="0" w:color="auto"/>
        <w:bottom w:val="none" w:sz="0" w:space="0" w:color="auto"/>
        <w:right w:val="none" w:sz="0" w:space="0" w:color="auto"/>
      </w:divBdr>
    </w:div>
    <w:div w:id="1437362435">
      <w:bodyDiv w:val="1"/>
      <w:marLeft w:val="0"/>
      <w:marRight w:val="0"/>
      <w:marTop w:val="0"/>
      <w:marBottom w:val="0"/>
      <w:divBdr>
        <w:top w:val="none" w:sz="0" w:space="0" w:color="auto"/>
        <w:left w:val="none" w:sz="0" w:space="0" w:color="auto"/>
        <w:bottom w:val="none" w:sz="0" w:space="0" w:color="auto"/>
        <w:right w:val="none" w:sz="0" w:space="0" w:color="auto"/>
      </w:divBdr>
    </w:div>
    <w:div w:id="1539078965">
      <w:bodyDiv w:val="1"/>
      <w:marLeft w:val="0"/>
      <w:marRight w:val="0"/>
      <w:marTop w:val="0"/>
      <w:marBottom w:val="0"/>
      <w:divBdr>
        <w:top w:val="none" w:sz="0" w:space="0" w:color="auto"/>
        <w:left w:val="none" w:sz="0" w:space="0" w:color="auto"/>
        <w:bottom w:val="none" w:sz="0" w:space="0" w:color="auto"/>
        <w:right w:val="none" w:sz="0" w:space="0" w:color="auto"/>
      </w:divBdr>
    </w:div>
    <w:div w:id="1560550440">
      <w:bodyDiv w:val="1"/>
      <w:marLeft w:val="0"/>
      <w:marRight w:val="0"/>
      <w:marTop w:val="0"/>
      <w:marBottom w:val="0"/>
      <w:divBdr>
        <w:top w:val="none" w:sz="0" w:space="0" w:color="auto"/>
        <w:left w:val="none" w:sz="0" w:space="0" w:color="auto"/>
        <w:bottom w:val="none" w:sz="0" w:space="0" w:color="auto"/>
        <w:right w:val="none" w:sz="0" w:space="0" w:color="auto"/>
      </w:divBdr>
    </w:div>
    <w:div w:id="1863855720">
      <w:bodyDiv w:val="1"/>
      <w:marLeft w:val="0"/>
      <w:marRight w:val="0"/>
      <w:marTop w:val="0"/>
      <w:marBottom w:val="0"/>
      <w:divBdr>
        <w:top w:val="none" w:sz="0" w:space="0" w:color="auto"/>
        <w:left w:val="none" w:sz="0" w:space="0" w:color="auto"/>
        <w:bottom w:val="none" w:sz="0" w:space="0" w:color="auto"/>
        <w:right w:val="none" w:sz="0" w:space="0" w:color="auto"/>
      </w:divBdr>
    </w:div>
    <w:div w:id="2001619867">
      <w:bodyDiv w:val="1"/>
      <w:marLeft w:val="0"/>
      <w:marRight w:val="0"/>
      <w:marTop w:val="0"/>
      <w:marBottom w:val="0"/>
      <w:divBdr>
        <w:top w:val="none" w:sz="0" w:space="0" w:color="auto"/>
        <w:left w:val="none" w:sz="0" w:space="0" w:color="auto"/>
        <w:bottom w:val="none" w:sz="0" w:space="0" w:color="auto"/>
        <w:right w:val="none" w:sz="0" w:space="0" w:color="auto"/>
      </w:divBdr>
    </w:div>
    <w:div w:id="2063164455">
      <w:bodyDiv w:val="1"/>
      <w:marLeft w:val="0"/>
      <w:marRight w:val="0"/>
      <w:marTop w:val="0"/>
      <w:marBottom w:val="0"/>
      <w:divBdr>
        <w:top w:val="none" w:sz="0" w:space="0" w:color="auto"/>
        <w:left w:val="none" w:sz="0" w:space="0" w:color="auto"/>
        <w:bottom w:val="none" w:sz="0" w:space="0" w:color="auto"/>
        <w:right w:val="none" w:sz="0" w:space="0" w:color="auto"/>
      </w:divBdr>
    </w:div>
    <w:div w:id="207605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fr.vikidia.org/wiki/Sable" TargetMode="External"/><Relationship Id="rId18" Type="http://schemas.openxmlformats.org/officeDocument/2006/relationships/hyperlink" Target="https://fr.vikidia.org/wiki/Argile" TargetMode="External"/><Relationship Id="rId26" Type="http://schemas.openxmlformats.org/officeDocument/2006/relationships/hyperlink" Target="https://fr.vikidia.org/wiki/Houille" TargetMode="External"/><Relationship Id="rId3" Type="http://schemas.openxmlformats.org/officeDocument/2006/relationships/settings" Target="settings.xml"/><Relationship Id="rId21" Type="http://schemas.openxmlformats.org/officeDocument/2006/relationships/hyperlink" Target="https://fr.vikidia.org/wiki/P%C3%A9trole" TargetMode="External"/><Relationship Id="rId34" Type="http://schemas.openxmlformats.org/officeDocument/2006/relationships/image" Target="media/image14.svg"/><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hyperlink" Target="https://fr.vikidia.org/wiki/Coquille" TargetMode="External"/><Relationship Id="rId25" Type="http://schemas.openxmlformats.org/officeDocument/2006/relationships/hyperlink" Target="https://fr.vikidia.org/wiki/Mer"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r.vikidia.org/wiki/Coquillage" TargetMode="External"/><Relationship Id="rId20" Type="http://schemas.openxmlformats.org/officeDocument/2006/relationships/hyperlink" Target="https://fr.vikidia.org/wiki/Rivi%C3%A8res"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hyperlink" Target="https://fr.vikidia.org/wiki/%C3%89vaporation" TargetMode="Externa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hyperlink" Target="https://fr.vikidia.org/wiki/Calcaire" TargetMode="External"/><Relationship Id="rId23" Type="http://schemas.openxmlformats.org/officeDocument/2006/relationships/hyperlink" Target="https://fr.vikidia.org/w/index.php?title=Sel_gemme&amp;action=edit&amp;redlink=1" TargetMode="External"/><Relationship Id="rId28" Type="http://schemas.openxmlformats.org/officeDocument/2006/relationships/hyperlink" Target="https://fr.vikidia.org/wiki/Silice" TargetMode="External"/><Relationship Id="rId36" Type="http://schemas.openxmlformats.org/officeDocument/2006/relationships/image" Target="media/image16.jpeg"/><Relationship Id="rId10" Type="http://schemas.openxmlformats.org/officeDocument/2006/relationships/image" Target="media/image6.gif"/><Relationship Id="rId19" Type="http://schemas.openxmlformats.org/officeDocument/2006/relationships/hyperlink" Target="https://fr.vikidia.org/w/index.php?title=Alluvion&amp;action=edit&amp;redlink=1"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hyperlink" Target="https://fr.vikidia.org/wiki/Gr%C3%A8s" TargetMode="External"/><Relationship Id="rId22" Type="http://schemas.openxmlformats.org/officeDocument/2006/relationships/hyperlink" Target="https://fr.vikidia.org/wiki/Plancton" TargetMode="External"/><Relationship Id="rId27" Type="http://schemas.openxmlformats.org/officeDocument/2006/relationships/hyperlink" Target="https://fr.vikidia.org/wiki/Silex" TargetMode="External"/><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16</Pages>
  <Words>4819</Words>
  <Characters>26510</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c:creator>
  <cp:lastModifiedBy>NexTech</cp:lastModifiedBy>
  <cp:revision>12</cp:revision>
  <cp:lastPrinted>2024-05-24T23:18:00Z</cp:lastPrinted>
  <dcterms:created xsi:type="dcterms:W3CDTF">2017-03-08T19:19:00Z</dcterms:created>
  <dcterms:modified xsi:type="dcterms:W3CDTF">2024-05-24T23:42:00Z</dcterms:modified>
</cp:coreProperties>
</file>