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CA33C" w14:textId="77777777" w:rsidR="00C34E04" w:rsidRPr="00C34E04" w:rsidRDefault="00C34E04" w:rsidP="00C34E04">
      <w:pPr>
        <w:rPr>
          <w:b/>
          <w:bCs/>
          <w:sz w:val="28"/>
          <w:szCs w:val="28"/>
        </w:rPr>
      </w:pPr>
      <w:r w:rsidRPr="00C34E04">
        <w:rPr>
          <w:b/>
          <w:bCs/>
          <w:sz w:val="28"/>
          <w:szCs w:val="28"/>
        </w:rPr>
        <w:t xml:space="preserve">   Introduction</w:t>
      </w:r>
    </w:p>
    <w:p w14:paraId="5CC9EDC1" w14:textId="74DAA2CD" w:rsidR="00C34E04" w:rsidRPr="00C34E04" w:rsidRDefault="00C34E04" w:rsidP="00C34E04">
      <w:r w:rsidRPr="00C34E04">
        <w:t xml:space="preserve"> </w:t>
      </w:r>
      <w:r w:rsidRPr="00C34E04">
        <w:rPr>
          <w:b/>
          <w:bCs/>
        </w:rPr>
        <w:t xml:space="preserve">La géologie : </w:t>
      </w:r>
      <w:r w:rsidRPr="00C34E04">
        <w:t xml:space="preserve">est une discipline scientifique se focalisant sur les couches externe de la </w:t>
      </w:r>
      <w:proofErr w:type="gramStart"/>
      <w:r w:rsidRPr="00C34E04">
        <w:t>terre ,</w:t>
      </w:r>
      <w:proofErr w:type="gramEnd"/>
      <w:r w:rsidRPr="00C34E04">
        <w:t xml:space="preserve"> notamment sur leur structure, leur composition et leur évolution au cours des temps passés et à venir.</w:t>
      </w:r>
    </w:p>
    <w:p w14:paraId="49B2FDD3" w14:textId="77777777" w:rsidR="00C34E04" w:rsidRPr="00C34E04" w:rsidRDefault="00C34E04" w:rsidP="00C34E04">
      <w:r w:rsidRPr="00C34E04">
        <w:t xml:space="preserve">     De ce fait, la géologie se compose de nombreuses disciplines spécialisées, comme la minéralogie, la </w:t>
      </w:r>
      <w:proofErr w:type="gramStart"/>
      <w:r w:rsidRPr="00C34E04">
        <w:t>paléontologie ,</w:t>
      </w:r>
      <w:proofErr w:type="gramEnd"/>
      <w:r w:rsidRPr="00C34E04">
        <w:t xml:space="preserve"> la pétrologie, la géodynamique, la géomorphologie, etc.</w:t>
      </w:r>
    </w:p>
    <w:p w14:paraId="72C05307" w14:textId="77777777" w:rsidR="00C34E04" w:rsidRDefault="00C34E04" w:rsidP="00C34E04">
      <w:r w:rsidRPr="00C34E04">
        <w:t xml:space="preserve">    Elle est pratiquée par des géologues, qui doivent quotidiennement exploiter d'autres sciences pour parvenir à leur fin, principalement la chimie et la physique. </w:t>
      </w:r>
    </w:p>
    <w:p w14:paraId="77C56CF6" w14:textId="483B5481" w:rsidR="00C34E04" w:rsidRPr="00C34E04" w:rsidRDefault="00C34E04" w:rsidP="00C34E04">
      <w:pPr>
        <w:numPr>
          <w:ilvl w:val="0"/>
          <w:numId w:val="1"/>
        </w:numPr>
      </w:pPr>
      <w:r w:rsidRPr="00C34E04">
        <w:t xml:space="preserve"> </w:t>
      </w:r>
      <w:hyperlink r:id="rId5" w:history="1">
        <w:r w:rsidR="00592CB6">
          <w:rPr>
            <w:rStyle w:val="Lienhypertexte"/>
            <w:b/>
            <w:bCs/>
            <w:color w:val="auto"/>
          </w:rPr>
          <w:t>P</w:t>
        </w:r>
        <w:r w:rsidRPr="00C34E04">
          <w:rPr>
            <w:rStyle w:val="Lienhypertexte"/>
            <w:b/>
            <w:bCs/>
            <w:color w:val="auto"/>
          </w:rPr>
          <w:t>étrologie</w:t>
        </w:r>
      </w:hyperlink>
      <w:r w:rsidRPr="00C34E04">
        <w:t xml:space="preserve">, qui étudie la nature des roches et les mécanismes qui président à la </w:t>
      </w:r>
      <w:hyperlink r:id="rId6" w:history="1">
        <w:r w:rsidRPr="00C34E04">
          <w:rPr>
            <w:rStyle w:val="Lienhypertexte"/>
          </w:rPr>
          <w:t>genèse</w:t>
        </w:r>
      </w:hyperlink>
      <w:r w:rsidRPr="00C34E04">
        <w:t xml:space="preserve"> et à la transformation des roches.</w:t>
      </w:r>
    </w:p>
    <w:p w14:paraId="6BF21FC9" w14:textId="62756AD6" w:rsidR="00C34E04" w:rsidRPr="00C34E04" w:rsidRDefault="00C34E04" w:rsidP="00C34E04">
      <w:pPr>
        <w:numPr>
          <w:ilvl w:val="0"/>
          <w:numId w:val="1"/>
        </w:numPr>
      </w:pPr>
      <w:hyperlink r:id="rId7" w:history="1">
        <w:r w:rsidR="00592CB6">
          <w:rPr>
            <w:rStyle w:val="Lienhypertexte"/>
            <w:b/>
            <w:bCs/>
            <w:color w:val="auto"/>
          </w:rPr>
          <w:t>S</w:t>
        </w:r>
        <w:r w:rsidRPr="00C34E04">
          <w:rPr>
            <w:rStyle w:val="Lienhypertexte"/>
            <w:b/>
            <w:bCs/>
            <w:color w:val="auto"/>
          </w:rPr>
          <w:t>édimentologie</w:t>
        </w:r>
      </w:hyperlink>
      <w:r w:rsidRPr="00C34E04">
        <w:t xml:space="preserve"> qui étudie les roches et les formations sédimentaires ; dans ce cas on parle également de :</w:t>
      </w:r>
    </w:p>
    <w:p w14:paraId="42BA5D20" w14:textId="38E57D82" w:rsidR="00C34E04" w:rsidRPr="00C34E04" w:rsidRDefault="00C34E04" w:rsidP="00C34E04">
      <w:pPr>
        <w:numPr>
          <w:ilvl w:val="0"/>
          <w:numId w:val="1"/>
        </w:numPr>
      </w:pPr>
      <w:hyperlink r:id="rId8" w:history="1">
        <w:r w:rsidR="00592CB6">
          <w:rPr>
            <w:rStyle w:val="Lienhypertexte"/>
            <w:b/>
            <w:bCs/>
            <w:color w:val="auto"/>
          </w:rPr>
          <w:t>S</w:t>
        </w:r>
        <w:r w:rsidRPr="00C34E04">
          <w:rPr>
            <w:rStyle w:val="Lienhypertexte"/>
            <w:b/>
            <w:bCs/>
            <w:color w:val="auto"/>
          </w:rPr>
          <w:t>tratigraphie</w:t>
        </w:r>
      </w:hyperlink>
      <w:r w:rsidRPr="00C34E04">
        <w:t xml:space="preserve"> qui étudie la succession des différentes couches géologiques ou </w:t>
      </w:r>
      <w:hyperlink r:id="rId9" w:history="1">
        <w:r w:rsidRPr="00C34E04">
          <w:rPr>
            <w:rStyle w:val="Lienhypertexte"/>
          </w:rPr>
          <w:t>strates</w:t>
        </w:r>
      </w:hyperlink>
      <w:r w:rsidRPr="00C34E04">
        <w:t>.</w:t>
      </w:r>
    </w:p>
    <w:p w14:paraId="02937F41" w14:textId="605E2602" w:rsidR="00C34E04" w:rsidRPr="00C34E04" w:rsidRDefault="00592CB6" w:rsidP="00C34E04">
      <w:pPr>
        <w:numPr>
          <w:ilvl w:val="0"/>
          <w:numId w:val="1"/>
        </w:numPr>
      </w:pPr>
      <w:r w:rsidRPr="00592CB6">
        <w:rPr>
          <w:b/>
          <w:bCs/>
          <w:u w:val="single"/>
        </w:rPr>
        <w:t>S</w:t>
      </w:r>
      <w:hyperlink r:id="rId10" w:history="1">
        <w:r w:rsidR="00C34E04" w:rsidRPr="00C34E04">
          <w:rPr>
            <w:rStyle w:val="Lienhypertexte"/>
            <w:b/>
            <w:bCs/>
            <w:color w:val="auto"/>
          </w:rPr>
          <w:t>ismologie</w:t>
        </w:r>
      </w:hyperlink>
      <w:r w:rsidR="00C34E04" w:rsidRPr="00C34E04">
        <w:rPr>
          <w:rStyle w:val="Lienhypertexte"/>
          <w:b/>
          <w:bCs/>
          <w:color w:val="auto"/>
        </w:rPr>
        <w:t>,</w:t>
      </w:r>
      <w:r w:rsidR="00C34E04" w:rsidRPr="00C34E04">
        <w:t xml:space="preserve"> qui étudie les tremblements de terre et la propagation des ondes sismiques naturelles ou provoquées (on parle alors de sismique) ; cette discipline est une branche importante de la géophysique, et seuls certains de ses résultats intéressent le géologue.</w:t>
      </w:r>
    </w:p>
    <w:p w14:paraId="6F857FEE" w14:textId="751E5E04" w:rsidR="00C34E04" w:rsidRPr="00C34E04" w:rsidRDefault="00C34E04" w:rsidP="00C34E04">
      <w:pPr>
        <w:numPr>
          <w:ilvl w:val="0"/>
          <w:numId w:val="1"/>
        </w:numPr>
      </w:pPr>
      <w:hyperlink r:id="rId11" w:history="1">
        <w:r w:rsidR="00592CB6">
          <w:rPr>
            <w:rStyle w:val="Lienhypertexte"/>
            <w:b/>
            <w:bCs/>
            <w:color w:val="auto"/>
          </w:rPr>
          <w:t>G</w:t>
        </w:r>
        <w:r w:rsidRPr="00C34E04">
          <w:rPr>
            <w:rStyle w:val="Lienhypertexte"/>
            <w:b/>
            <w:bCs/>
            <w:color w:val="auto"/>
          </w:rPr>
          <w:t>éotechnique</w:t>
        </w:r>
      </w:hyperlink>
      <w:r w:rsidRPr="00C34E04">
        <w:t>, qui travaille sur la mécanique des roches et des sols en amont du génie civil.</w:t>
      </w:r>
    </w:p>
    <w:p w14:paraId="6F89CAD1" w14:textId="25313044" w:rsidR="00C34E04" w:rsidRPr="00C34E04" w:rsidRDefault="00C34E04" w:rsidP="00C34E04">
      <w:pPr>
        <w:numPr>
          <w:ilvl w:val="0"/>
          <w:numId w:val="1"/>
        </w:numPr>
      </w:pPr>
      <w:hyperlink r:id="rId12" w:history="1">
        <w:r w:rsidR="00592CB6">
          <w:rPr>
            <w:rStyle w:val="Lienhypertexte"/>
            <w:b/>
            <w:bCs/>
            <w:color w:val="auto"/>
          </w:rPr>
          <w:t>G</w:t>
        </w:r>
        <w:r w:rsidRPr="00C34E04">
          <w:rPr>
            <w:rStyle w:val="Lienhypertexte"/>
            <w:b/>
            <w:bCs/>
            <w:color w:val="auto"/>
          </w:rPr>
          <w:t>éodésie</w:t>
        </w:r>
      </w:hyperlink>
      <w:r w:rsidRPr="00C34E04">
        <w:t xml:space="preserve">, qui étudie la forme et les dimensions de la </w:t>
      </w:r>
      <w:hyperlink r:id="rId13" w:history="1">
        <w:r w:rsidRPr="00C34E04">
          <w:rPr>
            <w:rStyle w:val="Lienhypertexte"/>
          </w:rPr>
          <w:t>Terre</w:t>
        </w:r>
      </w:hyperlink>
      <w:r w:rsidRPr="00C34E04">
        <w:t xml:space="preserve"> ; celle-ci est une science exacte, </w:t>
      </w:r>
    </w:p>
    <w:p w14:paraId="1436A05A" w14:textId="4C1847FF" w:rsidR="00C34E04" w:rsidRDefault="00592CB6" w:rsidP="00C34E04">
      <w:pPr>
        <w:numPr>
          <w:ilvl w:val="0"/>
          <w:numId w:val="1"/>
        </w:numPr>
      </w:pPr>
      <w:r>
        <w:t>T</w:t>
      </w:r>
      <w:hyperlink r:id="rId14" w:history="1">
        <w:r w:rsidR="00C34E04" w:rsidRPr="00C34E04">
          <w:rPr>
            <w:rStyle w:val="Lienhypertexte"/>
            <w:b/>
            <w:bCs/>
            <w:color w:val="auto"/>
          </w:rPr>
          <w:t>opographie</w:t>
        </w:r>
      </w:hyperlink>
      <w:r w:rsidR="00C34E04" w:rsidRPr="00C34E04">
        <w:t xml:space="preserve"> s'appuie sur la géodésie, c'est l'art de la mesure puis de la représentation sur un plan ou une carte des formes et détails visibles sur le terrain : forme et dimensions de la Terre, coordonnées géographiques des points, altitudes, déviations de la verticale…</w:t>
      </w:r>
    </w:p>
    <w:p w14:paraId="2EE731A5" w14:textId="42DF2438" w:rsidR="00C34E04" w:rsidRPr="00C34E04" w:rsidRDefault="00C34E04" w:rsidP="00C34E04">
      <w:r>
        <w:rPr>
          <w:noProof/>
        </w:rPr>
        <w:drawing>
          <wp:inline distT="0" distB="0" distL="0" distR="0" wp14:anchorId="057D5E8D" wp14:editId="6A096375">
            <wp:extent cx="6273799" cy="3609975"/>
            <wp:effectExtent l="0" t="0" r="0" b="0"/>
            <wp:docPr id="126313176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3176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279089" cy="3613019"/>
                    </a:xfrm>
                    <a:prstGeom prst="rect">
                      <a:avLst/>
                    </a:prstGeom>
                  </pic:spPr>
                </pic:pic>
              </a:graphicData>
            </a:graphic>
          </wp:inline>
        </w:drawing>
      </w:r>
    </w:p>
    <w:p w14:paraId="4CF03545" w14:textId="28887FD5" w:rsidR="00592CB6" w:rsidRPr="00E1764F" w:rsidRDefault="00592CB6" w:rsidP="00E1764F">
      <w:pPr>
        <w:pStyle w:val="Paragraphedeliste"/>
        <w:numPr>
          <w:ilvl w:val="0"/>
          <w:numId w:val="8"/>
        </w:numPr>
        <w:rPr>
          <w:sz w:val="28"/>
          <w:szCs w:val="28"/>
        </w:rPr>
      </w:pPr>
      <w:r w:rsidRPr="00E1764F">
        <w:rPr>
          <w:b/>
          <w:bCs/>
          <w:sz w:val="28"/>
          <w:szCs w:val="28"/>
        </w:rPr>
        <w:lastRenderedPageBreak/>
        <w:t>La terre :</w:t>
      </w:r>
    </w:p>
    <w:p w14:paraId="36386E76" w14:textId="77777777" w:rsidR="00592CB6" w:rsidRPr="00592CB6" w:rsidRDefault="00592CB6" w:rsidP="00592CB6">
      <w:pPr>
        <w:numPr>
          <w:ilvl w:val="0"/>
          <w:numId w:val="3"/>
        </w:numPr>
      </w:pPr>
      <w:r w:rsidRPr="00592CB6">
        <w:t>La troisième par ordre croissant de distance la séparant du Soleil.</w:t>
      </w:r>
    </w:p>
    <w:p w14:paraId="2DF268E7" w14:textId="77777777" w:rsidR="00592CB6" w:rsidRPr="00592CB6" w:rsidRDefault="00592CB6" w:rsidP="00592CB6">
      <w:pPr>
        <w:numPr>
          <w:ilvl w:val="0"/>
          <w:numId w:val="3"/>
        </w:numPr>
      </w:pPr>
      <w:r w:rsidRPr="00592CB6">
        <w:t>Il s'agit de la plus grande des quatre planètes telluriques du système solaire, que ce soit en termes de grandeur ou masse.</w:t>
      </w:r>
    </w:p>
    <w:p w14:paraId="47AF3D0F" w14:textId="77777777" w:rsidR="00592CB6" w:rsidRPr="00592CB6" w:rsidRDefault="00592CB6" w:rsidP="00592CB6">
      <w:pPr>
        <w:numPr>
          <w:ilvl w:val="0"/>
          <w:numId w:val="3"/>
        </w:numPr>
      </w:pPr>
      <w:r w:rsidRPr="00592CB6">
        <w:t xml:space="preserve">De ces quatre planètes, la Terre a aussi la plus grande densité, la plus forte gravité et le plus puissant champ magnétique. Cependant, plusieurs planètes telluriques plus grandes que la Terre </w:t>
      </w:r>
      <w:proofErr w:type="gramStart"/>
      <w:r w:rsidRPr="00592CB6">
        <w:t>ont</w:t>
      </w:r>
      <w:proofErr w:type="gramEnd"/>
      <w:r w:rsidRPr="00592CB6">
        <w:t xml:space="preserve"> été découvertes en dehors du système solaire.</w:t>
      </w:r>
    </w:p>
    <w:p w14:paraId="28C64BCE" w14:textId="77777777" w:rsidR="00592CB6" w:rsidRPr="00592CB6" w:rsidRDefault="00592CB6" w:rsidP="00592CB6">
      <w:pPr>
        <w:numPr>
          <w:ilvl w:val="0"/>
          <w:numId w:val="3"/>
        </w:numPr>
      </w:pPr>
      <w:r w:rsidRPr="00592CB6">
        <w:t>Environ 71 % de la surface est couverte d'océans d'eau salée, le reste, 29 %, consistant en continents et îles. L'eau liquide, nécessaire pour la forme de vie telle que nous la connaissons, est présente sur la Terre, et aucune autre planète n'a encore été découverte avec des étendues d'eau liquide (lacs, mers, océans) à sa surface.</w:t>
      </w:r>
    </w:p>
    <w:p w14:paraId="5A56F221" w14:textId="77777777" w:rsidR="00592CB6" w:rsidRPr="00592CB6" w:rsidRDefault="00592CB6" w:rsidP="00592CB6">
      <w:pPr>
        <w:numPr>
          <w:ilvl w:val="0"/>
          <w:numId w:val="3"/>
        </w:numPr>
      </w:pPr>
      <w:r w:rsidRPr="00592CB6">
        <w:t>Le seul satellite naturel de la Terre, la Lune, qui crée les marées, stabilise l'axe de rotation de la Terre et ralentit la rotation de la planète.</w:t>
      </w:r>
    </w:p>
    <w:p w14:paraId="7D7659A8" w14:textId="77777777" w:rsidR="00592CB6" w:rsidRPr="00592CB6" w:rsidRDefault="00592CB6" w:rsidP="00592CB6">
      <w:r w:rsidRPr="00592CB6">
        <w:t xml:space="preserve">Sur la surface de la Terre, on peut séparer les caractéristiques de la Terre en quatre catégories </w:t>
      </w:r>
      <w:proofErr w:type="gramStart"/>
      <w:r w:rsidRPr="00592CB6">
        <w:t>soit:</w:t>
      </w:r>
      <w:proofErr w:type="gramEnd"/>
      <w:r w:rsidRPr="00592CB6">
        <w:t xml:space="preserve"> les êtres vivants (biosphère), la terre (lithosphère), l'eau (hydrosphère) et l'air (atmosphère).</w:t>
      </w:r>
    </w:p>
    <w:p w14:paraId="405A8528" w14:textId="4C944A46" w:rsidR="00592CB6" w:rsidRPr="00592CB6" w:rsidRDefault="00592CB6" w:rsidP="00592CB6">
      <w:pPr>
        <w:numPr>
          <w:ilvl w:val="0"/>
          <w:numId w:val="4"/>
        </w:numPr>
      </w:pPr>
      <w:hyperlink r:id="rId17" w:history="1">
        <w:r w:rsidRPr="00592CB6">
          <w:rPr>
            <w:rStyle w:val="Lienhypertexte"/>
            <w:b/>
            <w:bCs/>
            <w:color w:val="auto"/>
          </w:rPr>
          <w:t xml:space="preserve">La </w:t>
        </w:r>
      </w:hyperlink>
      <w:hyperlink r:id="rId18" w:history="1">
        <w:r w:rsidRPr="00592CB6">
          <w:rPr>
            <w:rStyle w:val="Lienhypertexte"/>
            <w:b/>
            <w:bCs/>
            <w:color w:val="auto"/>
          </w:rPr>
          <w:t>biosphère</w:t>
        </w:r>
      </w:hyperlink>
      <w:r w:rsidRPr="00592CB6">
        <w:t>:</w:t>
      </w:r>
      <w:r w:rsidR="00E1764F">
        <w:t xml:space="preserve"> </w:t>
      </w:r>
      <w:r w:rsidRPr="00592CB6">
        <w:t>regroupe l'ensemble des vivants sur la planète, que ce soit les animaux, les végétaux ou les microorganismes.</w:t>
      </w:r>
    </w:p>
    <w:p w14:paraId="6BB32493" w14:textId="6FF250A5" w:rsidR="00592CB6" w:rsidRPr="00592CB6" w:rsidRDefault="00592CB6" w:rsidP="00592CB6">
      <w:pPr>
        <w:numPr>
          <w:ilvl w:val="0"/>
          <w:numId w:val="4"/>
        </w:numPr>
      </w:pPr>
      <w:hyperlink r:id="rId19" w:history="1">
        <w:r w:rsidRPr="00592CB6">
          <w:rPr>
            <w:rStyle w:val="Lienhypertexte"/>
            <w:b/>
            <w:bCs/>
            <w:color w:val="auto"/>
          </w:rPr>
          <w:t xml:space="preserve">La </w:t>
        </w:r>
      </w:hyperlink>
      <w:hyperlink r:id="rId20" w:history="1">
        <w:r w:rsidRPr="00592CB6">
          <w:rPr>
            <w:rStyle w:val="Lienhypertexte"/>
            <w:b/>
            <w:bCs/>
            <w:color w:val="auto"/>
          </w:rPr>
          <w:t>lithosphère</w:t>
        </w:r>
      </w:hyperlink>
      <w:r w:rsidRPr="00592CB6">
        <w:t>:</w:t>
      </w:r>
      <w:r w:rsidR="00E1764F">
        <w:t xml:space="preserve"> </w:t>
      </w:r>
      <w:r w:rsidRPr="00592CB6">
        <w:t>est la couche externe solide de la Terre. Elle comprend la croûte terrestre et la partie supérieure du manteau</w:t>
      </w:r>
    </w:p>
    <w:p w14:paraId="528EFB76" w14:textId="3E0CB564" w:rsidR="00592CB6" w:rsidRDefault="00592CB6" w:rsidP="00592CB6">
      <w:pPr>
        <w:numPr>
          <w:ilvl w:val="0"/>
          <w:numId w:val="4"/>
        </w:numPr>
      </w:pPr>
      <w:hyperlink r:id="rId21" w:history="1">
        <w:r w:rsidRPr="00592CB6">
          <w:rPr>
            <w:rStyle w:val="Lienhypertexte"/>
            <w:b/>
            <w:bCs/>
            <w:color w:val="auto"/>
          </w:rPr>
          <w:t>L'</w:t>
        </w:r>
      </w:hyperlink>
      <w:hyperlink r:id="rId22" w:history="1">
        <w:r w:rsidRPr="00592CB6">
          <w:rPr>
            <w:rStyle w:val="Lienhypertexte"/>
            <w:b/>
            <w:bCs/>
            <w:color w:val="auto"/>
          </w:rPr>
          <w:t>hydrosphère</w:t>
        </w:r>
      </w:hyperlink>
      <w:r w:rsidRPr="00592CB6">
        <w:t>:</w:t>
      </w:r>
      <w:r w:rsidR="00E1764F">
        <w:t xml:space="preserve"> </w:t>
      </w:r>
      <w:r w:rsidRPr="00592CB6">
        <w:t>désigne l'ensemble de l'eau qui se trouve sur la Terre, qu'elle soit sous forme liquide, solide ou gazeuse.</w:t>
      </w:r>
    </w:p>
    <w:p w14:paraId="70F00D77" w14:textId="59D38C42" w:rsidR="00760DB4" w:rsidRDefault="00592CB6" w:rsidP="002B050E">
      <w:pPr>
        <w:numPr>
          <w:ilvl w:val="0"/>
          <w:numId w:val="4"/>
        </w:numPr>
      </w:pPr>
      <w:hyperlink r:id="rId23" w:history="1">
        <w:r w:rsidRPr="00592CB6">
          <w:rPr>
            <w:rStyle w:val="Lienhypertexte"/>
            <w:b/>
            <w:bCs/>
            <w:color w:val="auto"/>
          </w:rPr>
          <w:t>L'</w:t>
        </w:r>
      </w:hyperlink>
      <w:hyperlink r:id="rId24" w:history="1">
        <w:r w:rsidRPr="00592CB6">
          <w:rPr>
            <w:rStyle w:val="Lienhypertexte"/>
            <w:b/>
            <w:bCs/>
            <w:color w:val="auto"/>
          </w:rPr>
          <w:t>atmosphère</w:t>
        </w:r>
      </w:hyperlink>
      <w:r w:rsidRPr="00592CB6">
        <w:t>:</w:t>
      </w:r>
      <w:r w:rsidR="00760DB4">
        <w:t xml:space="preserve"> </w:t>
      </w:r>
      <w:r w:rsidRPr="00592CB6">
        <w:t>désigne l'enveloppe gazeuse entourant un</w:t>
      </w:r>
      <w:r w:rsidR="00760DB4">
        <w:t xml:space="preserve"> astre.</w:t>
      </w:r>
    </w:p>
    <w:p w14:paraId="13004A35" w14:textId="23B89A1E" w:rsidR="00760DB4" w:rsidRDefault="00E1764F" w:rsidP="00760DB4">
      <w:pPr>
        <w:ind w:left="720"/>
      </w:pPr>
      <w:r>
        <w:rPr>
          <w:noProof/>
        </w:rPr>
        <w:drawing>
          <wp:inline distT="0" distB="0" distL="0" distR="0" wp14:anchorId="66BFCEA2" wp14:editId="294CC794">
            <wp:extent cx="5760720" cy="3476625"/>
            <wp:effectExtent l="0" t="0" r="0" b="9525"/>
            <wp:docPr id="158884201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2018"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60720" cy="3476625"/>
                    </a:xfrm>
                    <a:prstGeom prst="rect">
                      <a:avLst/>
                    </a:prstGeom>
                  </pic:spPr>
                </pic:pic>
              </a:graphicData>
            </a:graphic>
          </wp:inline>
        </w:drawing>
      </w:r>
    </w:p>
    <w:p w14:paraId="0B70A701" w14:textId="3C5D4689" w:rsidR="00592CB6" w:rsidRDefault="00592CB6" w:rsidP="00760DB4">
      <w:pPr>
        <w:ind w:left="360"/>
      </w:pPr>
      <w:r>
        <w:rPr>
          <w:noProof/>
        </w:rPr>
        <w:lastRenderedPageBreak/>
        <w:drawing>
          <wp:inline distT="0" distB="0" distL="0" distR="0" wp14:anchorId="3921697B" wp14:editId="22CA1C82">
            <wp:extent cx="5760720" cy="4320540"/>
            <wp:effectExtent l="0" t="0" r="0" b="3810"/>
            <wp:docPr id="119123468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4686"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60720" cy="4320540"/>
                    </a:xfrm>
                    <a:prstGeom prst="rect">
                      <a:avLst/>
                    </a:prstGeom>
                  </pic:spPr>
                </pic:pic>
              </a:graphicData>
            </a:graphic>
          </wp:inline>
        </w:drawing>
      </w:r>
    </w:p>
    <w:p w14:paraId="51BDC728" w14:textId="0B082E7B" w:rsidR="00592CB6" w:rsidRDefault="00760DB4" w:rsidP="00592CB6">
      <w:proofErr w:type="gramStart"/>
      <w:r w:rsidRPr="00760DB4">
        <w:rPr>
          <w:b/>
          <w:bCs/>
          <w:sz w:val="28"/>
          <w:szCs w:val="28"/>
        </w:rPr>
        <w:t>1.1)</w:t>
      </w:r>
      <w:r w:rsidR="00592CB6" w:rsidRPr="00760DB4">
        <w:rPr>
          <w:b/>
          <w:bCs/>
          <w:sz w:val="28"/>
          <w:szCs w:val="28"/>
        </w:rPr>
        <w:t>La</w:t>
      </w:r>
      <w:proofErr w:type="gramEnd"/>
      <w:r w:rsidR="00592CB6" w:rsidRPr="00760DB4">
        <w:rPr>
          <w:b/>
          <w:bCs/>
          <w:sz w:val="28"/>
          <w:szCs w:val="28"/>
        </w:rPr>
        <w:t xml:space="preserve"> structure interne de la terre</w:t>
      </w:r>
    </w:p>
    <w:p w14:paraId="5073BA70" w14:textId="77777777" w:rsidR="00592CB6" w:rsidRPr="00592CB6" w:rsidRDefault="00592CB6" w:rsidP="00592CB6">
      <w:pPr>
        <w:numPr>
          <w:ilvl w:val="0"/>
          <w:numId w:val="5"/>
        </w:numPr>
      </w:pPr>
      <w:r w:rsidRPr="00592CB6">
        <w:t xml:space="preserve">L'intérieur de la Terre est constitué d'une succession de couches de propriétés physiques différentes: au centre, </w:t>
      </w:r>
      <w:r w:rsidRPr="00592CB6">
        <w:rPr>
          <w:b/>
          <w:bCs/>
        </w:rPr>
        <w:t xml:space="preserve">le noyau, </w:t>
      </w:r>
      <w:r w:rsidRPr="00592CB6">
        <w:t xml:space="preserve">qui forme </w:t>
      </w:r>
      <w:r w:rsidRPr="00592CB6">
        <w:rPr>
          <w:b/>
          <w:bCs/>
        </w:rPr>
        <w:t xml:space="preserve">17% </w:t>
      </w:r>
      <w:r w:rsidRPr="00592CB6">
        <w:t xml:space="preserve">du volume terrestre et qui se divise en noyau interne solide et noyau externe liquide; puis, </w:t>
      </w:r>
      <w:r w:rsidRPr="00592CB6">
        <w:rPr>
          <w:b/>
          <w:bCs/>
        </w:rPr>
        <w:t>le manteau</w:t>
      </w:r>
      <w:r w:rsidRPr="00592CB6">
        <w:t xml:space="preserve">, qui constitue le gros du volume terrestre, </w:t>
      </w:r>
      <w:r w:rsidRPr="00592CB6">
        <w:rPr>
          <w:b/>
          <w:bCs/>
        </w:rPr>
        <w:t xml:space="preserve">81%, </w:t>
      </w:r>
      <w:r w:rsidRPr="00592CB6">
        <w:t xml:space="preserve">et qui se divise en manteau inférieur solide et manteau supérieur principalement plastique, mais dont la partie tout à fait supérieure est solide; finalement, </w:t>
      </w:r>
      <w:r w:rsidRPr="00592CB6">
        <w:rPr>
          <w:b/>
          <w:bCs/>
        </w:rPr>
        <w:t xml:space="preserve">la croûte </w:t>
      </w:r>
      <w:r w:rsidRPr="00592CB6">
        <w:t xml:space="preserve">(ou écorce), qui compte pour moins de </w:t>
      </w:r>
      <w:r w:rsidRPr="00592CB6">
        <w:rPr>
          <w:b/>
          <w:bCs/>
        </w:rPr>
        <w:t xml:space="preserve">2% </w:t>
      </w:r>
      <w:r w:rsidRPr="00592CB6">
        <w:t xml:space="preserve">en volume et qui est solide. </w:t>
      </w:r>
    </w:p>
    <w:p w14:paraId="02C44A69" w14:textId="77777777" w:rsidR="00592CB6" w:rsidRPr="00592CB6" w:rsidRDefault="00592CB6" w:rsidP="00592CB6">
      <w:pPr>
        <w:numPr>
          <w:ilvl w:val="0"/>
          <w:numId w:val="5"/>
        </w:numPr>
      </w:pPr>
      <w:r w:rsidRPr="00592CB6">
        <w:rPr>
          <w:u w:val="single"/>
        </w:rPr>
        <w:t xml:space="preserve">Deux discontinuités </w:t>
      </w:r>
      <w:r w:rsidRPr="00592CB6">
        <w:t xml:space="preserve">importantes séparent croûte, </w:t>
      </w:r>
      <w:r w:rsidRPr="00592CB6">
        <w:rPr>
          <w:b/>
          <w:bCs/>
        </w:rPr>
        <w:t xml:space="preserve">manteau et </w:t>
      </w:r>
      <w:proofErr w:type="gramStart"/>
      <w:r w:rsidRPr="00592CB6">
        <w:rPr>
          <w:b/>
          <w:bCs/>
        </w:rPr>
        <w:t>noyau</w:t>
      </w:r>
      <w:r w:rsidRPr="00592CB6">
        <w:t>:</w:t>
      </w:r>
      <w:proofErr w:type="gramEnd"/>
      <w:r w:rsidRPr="00592CB6">
        <w:t xml:space="preserve"> la discontinuité de </w:t>
      </w:r>
      <w:r w:rsidRPr="00592CB6">
        <w:rPr>
          <w:b/>
          <w:bCs/>
        </w:rPr>
        <w:t xml:space="preserve">Mohorovicic (MOHO) </w:t>
      </w:r>
      <w:r w:rsidRPr="00592CB6">
        <w:t xml:space="preserve">qui marque un contraste de densité entre la croûte terrestre et le manteau, et la discontinuité de </w:t>
      </w:r>
      <w:r w:rsidRPr="00592CB6">
        <w:rPr>
          <w:b/>
          <w:bCs/>
        </w:rPr>
        <w:t xml:space="preserve">Gutenberg </w:t>
      </w:r>
      <w:r w:rsidRPr="00592CB6">
        <w:t xml:space="preserve">qui marque aussi un contraste important de densité entre </w:t>
      </w:r>
      <w:r w:rsidRPr="00592CB6">
        <w:rPr>
          <w:b/>
          <w:bCs/>
        </w:rPr>
        <w:t xml:space="preserve">le manteau et le noyau. </w:t>
      </w:r>
      <w:r w:rsidRPr="00592CB6">
        <w:t xml:space="preserve">Une troisième discontinuité sépare </w:t>
      </w:r>
      <w:r w:rsidRPr="00592CB6">
        <w:rPr>
          <w:b/>
          <w:bCs/>
        </w:rPr>
        <w:t xml:space="preserve">noyau interne et noyau externe, </w:t>
      </w:r>
      <w:r w:rsidRPr="00592CB6">
        <w:t xml:space="preserve">la discontinuité de </w:t>
      </w:r>
      <w:r w:rsidRPr="00592CB6">
        <w:rPr>
          <w:b/>
          <w:bCs/>
        </w:rPr>
        <w:t>Lehmann</w:t>
      </w:r>
      <w:r w:rsidRPr="00592CB6">
        <w:t xml:space="preserve">. </w:t>
      </w:r>
    </w:p>
    <w:p w14:paraId="4535AC85" w14:textId="0A521DD5" w:rsidR="00592CB6" w:rsidRDefault="00592CB6" w:rsidP="00592CB6">
      <w:r>
        <w:rPr>
          <w:noProof/>
        </w:rPr>
        <w:lastRenderedPageBreak/>
        <w:drawing>
          <wp:inline distT="0" distB="0" distL="0" distR="0" wp14:anchorId="0B4F3C3D" wp14:editId="6072D938">
            <wp:extent cx="5760720" cy="4320540"/>
            <wp:effectExtent l="0" t="0" r="0" b="3810"/>
            <wp:docPr id="76430383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0383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60720" cy="4320540"/>
                    </a:xfrm>
                    <a:prstGeom prst="rect">
                      <a:avLst/>
                    </a:prstGeom>
                  </pic:spPr>
                </pic:pic>
              </a:graphicData>
            </a:graphic>
          </wp:inline>
        </w:drawing>
      </w:r>
    </w:p>
    <w:p w14:paraId="082F37E9" w14:textId="420C7A91" w:rsidR="00592CB6" w:rsidRDefault="00592CB6" w:rsidP="00592CB6">
      <w:r>
        <w:rPr>
          <w:noProof/>
        </w:rPr>
        <w:drawing>
          <wp:inline distT="0" distB="0" distL="0" distR="0" wp14:anchorId="73C6D79A" wp14:editId="5C0D09D0">
            <wp:extent cx="5760720" cy="4320540"/>
            <wp:effectExtent l="0" t="0" r="0" b="3810"/>
            <wp:docPr id="193599474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9474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60720" cy="4320540"/>
                    </a:xfrm>
                    <a:prstGeom prst="rect">
                      <a:avLst/>
                    </a:prstGeom>
                  </pic:spPr>
                </pic:pic>
              </a:graphicData>
            </a:graphic>
          </wp:inline>
        </w:drawing>
      </w:r>
    </w:p>
    <w:p w14:paraId="728596EF" w14:textId="77777777" w:rsidR="00592CB6" w:rsidRDefault="00592CB6" w:rsidP="00592CB6">
      <w:pPr>
        <w:numPr>
          <w:ilvl w:val="0"/>
          <w:numId w:val="6"/>
        </w:numPr>
      </w:pPr>
      <w:r w:rsidRPr="00592CB6">
        <w:lastRenderedPageBreak/>
        <w:t xml:space="preserve">La couche plastique du manteau supérieur est appelée asthénosphère, alors qu'ensemble, les deux couches solides qui la surmontent, soit la couche solide de la partie supérieure du manteau supérieur et la croûte terrestre, forment la lithosphère. On reconnaît deux types de croûte </w:t>
      </w:r>
      <w:proofErr w:type="gramStart"/>
      <w:r w:rsidRPr="00592CB6">
        <w:t>terrestre:</w:t>
      </w:r>
      <w:proofErr w:type="gramEnd"/>
      <w:r w:rsidRPr="00592CB6">
        <w:t xml:space="preserve"> la croûte océanique, celle qui en gros se situe sous les océans, qui est formée de roches basaltiques de densité 3,2 et qu'on nomme aussi SIMA (silicium-magnésium); et la croûte continentale, celle qui se situe au niveau des continents, qui est plus épaisse à cause de sa plus faible densité (roches granitiques à intermédiaires de densité 2,7 à 3) et qu'on nomme SIAL (silicium-aluminium). La couverture sédimentaire est une mince pellicule de sédiments produits et redistribués à la surface de la croûte par les divers agents d'érosion (eau, vent, glace) et qui compte pour très peu en volume. </w:t>
      </w:r>
    </w:p>
    <w:p w14:paraId="1492979F" w14:textId="77777777" w:rsidR="00592CB6" w:rsidRPr="00592CB6" w:rsidRDefault="00592CB6" w:rsidP="00760DB4">
      <w:pPr>
        <w:ind w:left="720"/>
      </w:pPr>
    </w:p>
    <w:p w14:paraId="1F32092C" w14:textId="3501B699" w:rsidR="00592CB6" w:rsidRDefault="00592CB6" w:rsidP="00592CB6">
      <w:r w:rsidRPr="00592CB6">
        <w:drawing>
          <wp:inline distT="0" distB="0" distL="0" distR="0" wp14:anchorId="1DC6DB29" wp14:editId="49E704F2">
            <wp:extent cx="5760720" cy="5078095"/>
            <wp:effectExtent l="0" t="0" r="0" b="8255"/>
            <wp:docPr id="4" name="Espace réservé du contenu 3" descr="http://img.coursgeologie.com/geologie_general/La_structure_interne_de_la_Terre/1_6C.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http://img.coursgeologie.com/geologie_general/La_structure_interne_de_la_Terre/1_6C.jpg"/>
                    <pic:cNvPicPr>
                      <a:picLocks noGrp="1"/>
                    </pic:cNvPicPr>
                  </pic:nvPicPr>
                  <pic:blipFill>
                    <a:blip r:embed="rId33" cstate="print"/>
                    <a:srcRect/>
                    <a:stretch>
                      <a:fillRect/>
                    </a:stretch>
                  </pic:blipFill>
                  <pic:spPr bwMode="auto">
                    <a:xfrm>
                      <a:off x="0" y="0"/>
                      <a:ext cx="5760720" cy="5078095"/>
                    </a:xfrm>
                    <a:prstGeom prst="rect">
                      <a:avLst/>
                    </a:prstGeom>
                    <a:noFill/>
                    <a:ln w="9525">
                      <a:noFill/>
                      <a:miter lim="800000"/>
                      <a:headEnd/>
                      <a:tailEnd/>
                    </a:ln>
                  </pic:spPr>
                </pic:pic>
              </a:graphicData>
            </a:graphic>
          </wp:inline>
        </w:drawing>
      </w:r>
    </w:p>
    <w:p w14:paraId="364F658B" w14:textId="77777777" w:rsidR="00592CB6" w:rsidRDefault="00592CB6" w:rsidP="00592CB6"/>
    <w:p w14:paraId="1125AE08" w14:textId="77777777" w:rsidR="00592CB6" w:rsidRDefault="00592CB6" w:rsidP="00592CB6"/>
    <w:p w14:paraId="1B65B59C" w14:textId="77777777" w:rsidR="00592CB6" w:rsidRDefault="00592CB6" w:rsidP="00592CB6"/>
    <w:p w14:paraId="788A8E7D" w14:textId="77777777" w:rsidR="00592CB6" w:rsidRDefault="00592CB6" w:rsidP="00592CB6"/>
    <w:p w14:paraId="0B7A57E4" w14:textId="77777777" w:rsidR="00592CB6" w:rsidRDefault="00592CB6" w:rsidP="00592CB6"/>
    <w:p w14:paraId="3DEA48EA" w14:textId="77777777" w:rsidR="00592CB6" w:rsidRPr="00592CB6" w:rsidRDefault="00592CB6" w:rsidP="00592CB6">
      <w:r>
        <w:rPr>
          <w:noProof/>
        </w:rPr>
        <w:lastRenderedPageBreak/>
        <w:drawing>
          <wp:inline distT="0" distB="0" distL="0" distR="0" wp14:anchorId="10475836" wp14:editId="5A47F427">
            <wp:extent cx="5760720" cy="4320540"/>
            <wp:effectExtent l="0" t="0" r="0" b="3810"/>
            <wp:docPr id="101697831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7831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60720" cy="4320540"/>
                    </a:xfrm>
                    <a:prstGeom prst="rect">
                      <a:avLst/>
                    </a:prstGeom>
                  </pic:spPr>
                </pic:pic>
              </a:graphicData>
            </a:graphic>
          </wp:inline>
        </w:drawing>
      </w:r>
      <w:r w:rsidRPr="00592CB6">
        <w:t xml:space="preserve">La croute est formée principalement de roches sédimentaires, de roches métamorphiques et des roches magmatiques avec une croute continentale granitique et une croute océanique basaltique; le manteau est composé de roches magmatiques basiques et ultrabasiques, </w:t>
      </w:r>
      <w:proofErr w:type="spellStart"/>
      <w:r w:rsidRPr="00592CB6">
        <w:t>quand</w:t>
      </w:r>
      <w:proofErr w:type="spellEnd"/>
      <w:r w:rsidRPr="00592CB6">
        <w:t xml:space="preserve"> au noyau , il est surtout formé d’alliage et des météorites métallique; les pourcentage moléculaires des différents éléments présents dans chaque unité font apparaitre une dominance de Si et Al dans la croute , de Si et Mg  dans le manteau et de Fe et Ni dans le noyau, ce qui a permis d’établir des identités(comparaison) géochimiques recouvrant les grandes unités géophysiques avec: </w:t>
      </w:r>
    </w:p>
    <w:p w14:paraId="5FFC0FB3" w14:textId="77777777" w:rsidR="00592CB6" w:rsidRPr="00592CB6" w:rsidRDefault="00592CB6" w:rsidP="00592CB6">
      <w:proofErr w:type="gramStart"/>
      <w:r w:rsidRPr="00592CB6">
        <w:t>Ces compositions moléculaire</w:t>
      </w:r>
      <w:proofErr w:type="gramEnd"/>
      <w:r w:rsidRPr="00592CB6">
        <w:t xml:space="preserve"> font apparaitre une dominance de :</w:t>
      </w:r>
    </w:p>
    <w:p w14:paraId="63F325EF" w14:textId="77777777" w:rsidR="00592CB6" w:rsidRPr="00592CB6" w:rsidRDefault="00592CB6" w:rsidP="00592CB6">
      <w:pPr>
        <w:numPr>
          <w:ilvl w:val="0"/>
          <w:numId w:val="7"/>
        </w:numPr>
      </w:pPr>
      <w:r w:rsidRPr="00592CB6">
        <w:rPr>
          <w:b/>
          <w:bCs/>
        </w:rPr>
        <w:t xml:space="preserve">Si </w:t>
      </w:r>
      <w:r w:rsidRPr="00592CB6">
        <w:t xml:space="preserve">et </w:t>
      </w:r>
      <w:r w:rsidRPr="00592CB6">
        <w:rPr>
          <w:b/>
          <w:bCs/>
        </w:rPr>
        <w:t>Al</w:t>
      </w:r>
      <w:r w:rsidRPr="00592CB6">
        <w:t xml:space="preserve"> dans la croute (</w:t>
      </w:r>
      <w:proofErr w:type="spellStart"/>
      <w:r w:rsidRPr="00592CB6">
        <w:rPr>
          <w:b/>
          <w:bCs/>
        </w:rPr>
        <w:t>SiA</w:t>
      </w:r>
      <w:r w:rsidRPr="00592CB6">
        <w:t>l</w:t>
      </w:r>
      <w:proofErr w:type="spellEnd"/>
      <w:r w:rsidRPr="00592CB6">
        <w:t>)</w:t>
      </w:r>
    </w:p>
    <w:p w14:paraId="02032ED9" w14:textId="77777777" w:rsidR="00592CB6" w:rsidRPr="00592CB6" w:rsidRDefault="00592CB6" w:rsidP="00592CB6">
      <w:pPr>
        <w:numPr>
          <w:ilvl w:val="0"/>
          <w:numId w:val="7"/>
        </w:numPr>
      </w:pPr>
      <w:r w:rsidRPr="00592CB6">
        <w:rPr>
          <w:b/>
          <w:bCs/>
        </w:rPr>
        <w:t xml:space="preserve">Si </w:t>
      </w:r>
      <w:r w:rsidRPr="00592CB6">
        <w:t xml:space="preserve">et </w:t>
      </w:r>
      <w:r w:rsidRPr="00592CB6">
        <w:rPr>
          <w:b/>
          <w:bCs/>
        </w:rPr>
        <w:t>Mg</w:t>
      </w:r>
      <w:r w:rsidRPr="00592CB6">
        <w:t xml:space="preserve"> dans le manteau (</w:t>
      </w:r>
      <w:proofErr w:type="spellStart"/>
      <w:r w:rsidRPr="00592CB6">
        <w:rPr>
          <w:b/>
          <w:bCs/>
        </w:rPr>
        <w:t>SiMa</w:t>
      </w:r>
      <w:proofErr w:type="spellEnd"/>
      <w:r w:rsidRPr="00592CB6">
        <w:t>)</w:t>
      </w:r>
    </w:p>
    <w:p w14:paraId="4F28F952" w14:textId="77777777" w:rsidR="00592CB6" w:rsidRPr="00592CB6" w:rsidRDefault="00592CB6" w:rsidP="00592CB6">
      <w:pPr>
        <w:numPr>
          <w:ilvl w:val="0"/>
          <w:numId w:val="7"/>
        </w:numPr>
      </w:pPr>
      <w:r w:rsidRPr="00592CB6">
        <w:rPr>
          <w:b/>
          <w:bCs/>
        </w:rPr>
        <w:t>Fe</w:t>
      </w:r>
      <w:r w:rsidRPr="00592CB6">
        <w:t xml:space="preserve"> et </w:t>
      </w:r>
      <w:r w:rsidRPr="00592CB6">
        <w:rPr>
          <w:b/>
          <w:bCs/>
        </w:rPr>
        <w:t>Ni</w:t>
      </w:r>
      <w:r w:rsidRPr="00592CB6">
        <w:t xml:space="preserve"> dans le noyau (</w:t>
      </w:r>
      <w:proofErr w:type="spellStart"/>
      <w:r w:rsidRPr="00592CB6">
        <w:rPr>
          <w:b/>
          <w:bCs/>
        </w:rPr>
        <w:t>NiFe</w:t>
      </w:r>
      <w:proofErr w:type="spellEnd"/>
      <w:r w:rsidRPr="00592CB6">
        <w:t>)</w:t>
      </w:r>
    </w:p>
    <w:p w14:paraId="6D55C5F1" w14:textId="71F1AB5C" w:rsidR="00592CB6" w:rsidRDefault="00592CB6" w:rsidP="00592CB6"/>
    <w:sectPr w:rsidR="00592C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9486A"/>
    <w:multiLevelType w:val="hybridMultilevel"/>
    <w:tmpl w:val="7D3E56B0"/>
    <w:lvl w:ilvl="0" w:tplc="1AE2AC86">
      <w:start w:val="1"/>
      <w:numFmt w:val="bullet"/>
      <w:lvlText w:val=""/>
      <w:lvlJc w:val="left"/>
      <w:pPr>
        <w:tabs>
          <w:tab w:val="num" w:pos="720"/>
        </w:tabs>
        <w:ind w:left="720" w:hanging="360"/>
      </w:pPr>
      <w:rPr>
        <w:rFonts w:ascii="Wingdings" w:hAnsi="Wingdings" w:hint="default"/>
      </w:rPr>
    </w:lvl>
    <w:lvl w:ilvl="1" w:tplc="0DC45894" w:tentative="1">
      <w:start w:val="1"/>
      <w:numFmt w:val="bullet"/>
      <w:lvlText w:val=""/>
      <w:lvlJc w:val="left"/>
      <w:pPr>
        <w:tabs>
          <w:tab w:val="num" w:pos="1440"/>
        </w:tabs>
        <w:ind w:left="1440" w:hanging="360"/>
      </w:pPr>
      <w:rPr>
        <w:rFonts w:ascii="Wingdings" w:hAnsi="Wingdings" w:hint="default"/>
      </w:rPr>
    </w:lvl>
    <w:lvl w:ilvl="2" w:tplc="BADAF332" w:tentative="1">
      <w:start w:val="1"/>
      <w:numFmt w:val="bullet"/>
      <w:lvlText w:val=""/>
      <w:lvlJc w:val="left"/>
      <w:pPr>
        <w:tabs>
          <w:tab w:val="num" w:pos="2160"/>
        </w:tabs>
        <w:ind w:left="2160" w:hanging="360"/>
      </w:pPr>
      <w:rPr>
        <w:rFonts w:ascii="Wingdings" w:hAnsi="Wingdings" w:hint="default"/>
      </w:rPr>
    </w:lvl>
    <w:lvl w:ilvl="3" w:tplc="4E78DBD4" w:tentative="1">
      <w:start w:val="1"/>
      <w:numFmt w:val="bullet"/>
      <w:lvlText w:val=""/>
      <w:lvlJc w:val="left"/>
      <w:pPr>
        <w:tabs>
          <w:tab w:val="num" w:pos="2880"/>
        </w:tabs>
        <w:ind w:left="2880" w:hanging="360"/>
      </w:pPr>
      <w:rPr>
        <w:rFonts w:ascii="Wingdings" w:hAnsi="Wingdings" w:hint="default"/>
      </w:rPr>
    </w:lvl>
    <w:lvl w:ilvl="4" w:tplc="066CD276" w:tentative="1">
      <w:start w:val="1"/>
      <w:numFmt w:val="bullet"/>
      <w:lvlText w:val=""/>
      <w:lvlJc w:val="left"/>
      <w:pPr>
        <w:tabs>
          <w:tab w:val="num" w:pos="3600"/>
        </w:tabs>
        <w:ind w:left="3600" w:hanging="360"/>
      </w:pPr>
      <w:rPr>
        <w:rFonts w:ascii="Wingdings" w:hAnsi="Wingdings" w:hint="default"/>
      </w:rPr>
    </w:lvl>
    <w:lvl w:ilvl="5" w:tplc="B5B219E6" w:tentative="1">
      <w:start w:val="1"/>
      <w:numFmt w:val="bullet"/>
      <w:lvlText w:val=""/>
      <w:lvlJc w:val="left"/>
      <w:pPr>
        <w:tabs>
          <w:tab w:val="num" w:pos="4320"/>
        </w:tabs>
        <w:ind w:left="4320" w:hanging="360"/>
      </w:pPr>
      <w:rPr>
        <w:rFonts w:ascii="Wingdings" w:hAnsi="Wingdings" w:hint="default"/>
      </w:rPr>
    </w:lvl>
    <w:lvl w:ilvl="6" w:tplc="063EE3BA" w:tentative="1">
      <w:start w:val="1"/>
      <w:numFmt w:val="bullet"/>
      <w:lvlText w:val=""/>
      <w:lvlJc w:val="left"/>
      <w:pPr>
        <w:tabs>
          <w:tab w:val="num" w:pos="5040"/>
        </w:tabs>
        <w:ind w:left="5040" w:hanging="360"/>
      </w:pPr>
      <w:rPr>
        <w:rFonts w:ascii="Wingdings" w:hAnsi="Wingdings" w:hint="default"/>
      </w:rPr>
    </w:lvl>
    <w:lvl w:ilvl="7" w:tplc="F2E87222" w:tentative="1">
      <w:start w:val="1"/>
      <w:numFmt w:val="bullet"/>
      <w:lvlText w:val=""/>
      <w:lvlJc w:val="left"/>
      <w:pPr>
        <w:tabs>
          <w:tab w:val="num" w:pos="5760"/>
        </w:tabs>
        <w:ind w:left="5760" w:hanging="360"/>
      </w:pPr>
      <w:rPr>
        <w:rFonts w:ascii="Wingdings" w:hAnsi="Wingdings" w:hint="default"/>
      </w:rPr>
    </w:lvl>
    <w:lvl w:ilvl="8" w:tplc="230833B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C75737"/>
    <w:multiLevelType w:val="hybridMultilevel"/>
    <w:tmpl w:val="6860BFE2"/>
    <w:lvl w:ilvl="0" w:tplc="D59EA24E">
      <w:start w:val="1"/>
      <w:numFmt w:val="bullet"/>
      <w:lvlText w:val=""/>
      <w:lvlJc w:val="left"/>
      <w:pPr>
        <w:tabs>
          <w:tab w:val="num" w:pos="720"/>
        </w:tabs>
        <w:ind w:left="720" w:hanging="360"/>
      </w:pPr>
      <w:rPr>
        <w:rFonts w:ascii="Wingdings" w:hAnsi="Wingdings" w:hint="default"/>
      </w:rPr>
    </w:lvl>
    <w:lvl w:ilvl="1" w:tplc="14C404A8" w:tentative="1">
      <w:start w:val="1"/>
      <w:numFmt w:val="bullet"/>
      <w:lvlText w:val=""/>
      <w:lvlJc w:val="left"/>
      <w:pPr>
        <w:tabs>
          <w:tab w:val="num" w:pos="1440"/>
        </w:tabs>
        <w:ind w:left="1440" w:hanging="360"/>
      </w:pPr>
      <w:rPr>
        <w:rFonts w:ascii="Wingdings" w:hAnsi="Wingdings" w:hint="default"/>
      </w:rPr>
    </w:lvl>
    <w:lvl w:ilvl="2" w:tplc="E9DC3456" w:tentative="1">
      <w:start w:val="1"/>
      <w:numFmt w:val="bullet"/>
      <w:lvlText w:val=""/>
      <w:lvlJc w:val="left"/>
      <w:pPr>
        <w:tabs>
          <w:tab w:val="num" w:pos="2160"/>
        </w:tabs>
        <w:ind w:left="2160" w:hanging="360"/>
      </w:pPr>
      <w:rPr>
        <w:rFonts w:ascii="Wingdings" w:hAnsi="Wingdings" w:hint="default"/>
      </w:rPr>
    </w:lvl>
    <w:lvl w:ilvl="3" w:tplc="4738858C" w:tentative="1">
      <w:start w:val="1"/>
      <w:numFmt w:val="bullet"/>
      <w:lvlText w:val=""/>
      <w:lvlJc w:val="left"/>
      <w:pPr>
        <w:tabs>
          <w:tab w:val="num" w:pos="2880"/>
        </w:tabs>
        <w:ind w:left="2880" w:hanging="360"/>
      </w:pPr>
      <w:rPr>
        <w:rFonts w:ascii="Wingdings" w:hAnsi="Wingdings" w:hint="default"/>
      </w:rPr>
    </w:lvl>
    <w:lvl w:ilvl="4" w:tplc="C562F1EE" w:tentative="1">
      <w:start w:val="1"/>
      <w:numFmt w:val="bullet"/>
      <w:lvlText w:val=""/>
      <w:lvlJc w:val="left"/>
      <w:pPr>
        <w:tabs>
          <w:tab w:val="num" w:pos="3600"/>
        </w:tabs>
        <w:ind w:left="3600" w:hanging="360"/>
      </w:pPr>
      <w:rPr>
        <w:rFonts w:ascii="Wingdings" w:hAnsi="Wingdings" w:hint="default"/>
      </w:rPr>
    </w:lvl>
    <w:lvl w:ilvl="5" w:tplc="CD8AE000" w:tentative="1">
      <w:start w:val="1"/>
      <w:numFmt w:val="bullet"/>
      <w:lvlText w:val=""/>
      <w:lvlJc w:val="left"/>
      <w:pPr>
        <w:tabs>
          <w:tab w:val="num" w:pos="4320"/>
        </w:tabs>
        <w:ind w:left="4320" w:hanging="360"/>
      </w:pPr>
      <w:rPr>
        <w:rFonts w:ascii="Wingdings" w:hAnsi="Wingdings" w:hint="default"/>
      </w:rPr>
    </w:lvl>
    <w:lvl w:ilvl="6" w:tplc="FB48AC14" w:tentative="1">
      <w:start w:val="1"/>
      <w:numFmt w:val="bullet"/>
      <w:lvlText w:val=""/>
      <w:lvlJc w:val="left"/>
      <w:pPr>
        <w:tabs>
          <w:tab w:val="num" w:pos="5040"/>
        </w:tabs>
        <w:ind w:left="5040" w:hanging="360"/>
      </w:pPr>
      <w:rPr>
        <w:rFonts w:ascii="Wingdings" w:hAnsi="Wingdings" w:hint="default"/>
      </w:rPr>
    </w:lvl>
    <w:lvl w:ilvl="7" w:tplc="03169CC0" w:tentative="1">
      <w:start w:val="1"/>
      <w:numFmt w:val="bullet"/>
      <w:lvlText w:val=""/>
      <w:lvlJc w:val="left"/>
      <w:pPr>
        <w:tabs>
          <w:tab w:val="num" w:pos="5760"/>
        </w:tabs>
        <w:ind w:left="5760" w:hanging="360"/>
      </w:pPr>
      <w:rPr>
        <w:rFonts w:ascii="Wingdings" w:hAnsi="Wingdings" w:hint="default"/>
      </w:rPr>
    </w:lvl>
    <w:lvl w:ilvl="8" w:tplc="D7601F9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FA6BA7"/>
    <w:multiLevelType w:val="hybridMultilevel"/>
    <w:tmpl w:val="727A24D4"/>
    <w:lvl w:ilvl="0" w:tplc="61D0F390">
      <w:start w:val="1"/>
      <w:numFmt w:val="bullet"/>
      <w:lvlText w:val=""/>
      <w:lvlJc w:val="left"/>
      <w:pPr>
        <w:tabs>
          <w:tab w:val="num" w:pos="720"/>
        </w:tabs>
        <w:ind w:left="720" w:hanging="360"/>
      </w:pPr>
      <w:rPr>
        <w:rFonts w:ascii="Wingdings" w:hAnsi="Wingdings" w:hint="default"/>
      </w:rPr>
    </w:lvl>
    <w:lvl w:ilvl="1" w:tplc="7E285C7C" w:tentative="1">
      <w:start w:val="1"/>
      <w:numFmt w:val="bullet"/>
      <w:lvlText w:val=""/>
      <w:lvlJc w:val="left"/>
      <w:pPr>
        <w:tabs>
          <w:tab w:val="num" w:pos="1440"/>
        </w:tabs>
        <w:ind w:left="1440" w:hanging="360"/>
      </w:pPr>
      <w:rPr>
        <w:rFonts w:ascii="Wingdings" w:hAnsi="Wingdings" w:hint="default"/>
      </w:rPr>
    </w:lvl>
    <w:lvl w:ilvl="2" w:tplc="567AFB12" w:tentative="1">
      <w:start w:val="1"/>
      <w:numFmt w:val="bullet"/>
      <w:lvlText w:val=""/>
      <w:lvlJc w:val="left"/>
      <w:pPr>
        <w:tabs>
          <w:tab w:val="num" w:pos="2160"/>
        </w:tabs>
        <w:ind w:left="2160" w:hanging="360"/>
      </w:pPr>
      <w:rPr>
        <w:rFonts w:ascii="Wingdings" w:hAnsi="Wingdings" w:hint="default"/>
      </w:rPr>
    </w:lvl>
    <w:lvl w:ilvl="3" w:tplc="9168BB68" w:tentative="1">
      <w:start w:val="1"/>
      <w:numFmt w:val="bullet"/>
      <w:lvlText w:val=""/>
      <w:lvlJc w:val="left"/>
      <w:pPr>
        <w:tabs>
          <w:tab w:val="num" w:pos="2880"/>
        </w:tabs>
        <w:ind w:left="2880" w:hanging="360"/>
      </w:pPr>
      <w:rPr>
        <w:rFonts w:ascii="Wingdings" w:hAnsi="Wingdings" w:hint="default"/>
      </w:rPr>
    </w:lvl>
    <w:lvl w:ilvl="4" w:tplc="117290B6" w:tentative="1">
      <w:start w:val="1"/>
      <w:numFmt w:val="bullet"/>
      <w:lvlText w:val=""/>
      <w:lvlJc w:val="left"/>
      <w:pPr>
        <w:tabs>
          <w:tab w:val="num" w:pos="3600"/>
        </w:tabs>
        <w:ind w:left="3600" w:hanging="360"/>
      </w:pPr>
      <w:rPr>
        <w:rFonts w:ascii="Wingdings" w:hAnsi="Wingdings" w:hint="default"/>
      </w:rPr>
    </w:lvl>
    <w:lvl w:ilvl="5" w:tplc="25A0C34A" w:tentative="1">
      <w:start w:val="1"/>
      <w:numFmt w:val="bullet"/>
      <w:lvlText w:val=""/>
      <w:lvlJc w:val="left"/>
      <w:pPr>
        <w:tabs>
          <w:tab w:val="num" w:pos="4320"/>
        </w:tabs>
        <w:ind w:left="4320" w:hanging="360"/>
      </w:pPr>
      <w:rPr>
        <w:rFonts w:ascii="Wingdings" w:hAnsi="Wingdings" w:hint="default"/>
      </w:rPr>
    </w:lvl>
    <w:lvl w:ilvl="6" w:tplc="91C6CCAA" w:tentative="1">
      <w:start w:val="1"/>
      <w:numFmt w:val="bullet"/>
      <w:lvlText w:val=""/>
      <w:lvlJc w:val="left"/>
      <w:pPr>
        <w:tabs>
          <w:tab w:val="num" w:pos="5040"/>
        </w:tabs>
        <w:ind w:left="5040" w:hanging="360"/>
      </w:pPr>
      <w:rPr>
        <w:rFonts w:ascii="Wingdings" w:hAnsi="Wingdings" w:hint="default"/>
      </w:rPr>
    </w:lvl>
    <w:lvl w:ilvl="7" w:tplc="3A449F52" w:tentative="1">
      <w:start w:val="1"/>
      <w:numFmt w:val="bullet"/>
      <w:lvlText w:val=""/>
      <w:lvlJc w:val="left"/>
      <w:pPr>
        <w:tabs>
          <w:tab w:val="num" w:pos="5760"/>
        </w:tabs>
        <w:ind w:left="5760" w:hanging="360"/>
      </w:pPr>
      <w:rPr>
        <w:rFonts w:ascii="Wingdings" w:hAnsi="Wingdings" w:hint="default"/>
      </w:rPr>
    </w:lvl>
    <w:lvl w:ilvl="8" w:tplc="AAE005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3D2632"/>
    <w:multiLevelType w:val="hybridMultilevel"/>
    <w:tmpl w:val="F564A09A"/>
    <w:lvl w:ilvl="0" w:tplc="B63E0576">
      <w:start w:val="1"/>
      <w:numFmt w:val="bullet"/>
      <w:lvlText w:val=""/>
      <w:lvlJc w:val="left"/>
      <w:pPr>
        <w:tabs>
          <w:tab w:val="num" w:pos="720"/>
        </w:tabs>
        <w:ind w:left="720" w:hanging="360"/>
      </w:pPr>
      <w:rPr>
        <w:rFonts w:ascii="Wingdings" w:hAnsi="Wingdings" w:hint="default"/>
      </w:rPr>
    </w:lvl>
    <w:lvl w:ilvl="1" w:tplc="E924CB0E" w:tentative="1">
      <w:start w:val="1"/>
      <w:numFmt w:val="bullet"/>
      <w:lvlText w:val=""/>
      <w:lvlJc w:val="left"/>
      <w:pPr>
        <w:tabs>
          <w:tab w:val="num" w:pos="1440"/>
        </w:tabs>
        <w:ind w:left="1440" w:hanging="360"/>
      </w:pPr>
      <w:rPr>
        <w:rFonts w:ascii="Wingdings" w:hAnsi="Wingdings" w:hint="default"/>
      </w:rPr>
    </w:lvl>
    <w:lvl w:ilvl="2" w:tplc="588ECB04" w:tentative="1">
      <w:start w:val="1"/>
      <w:numFmt w:val="bullet"/>
      <w:lvlText w:val=""/>
      <w:lvlJc w:val="left"/>
      <w:pPr>
        <w:tabs>
          <w:tab w:val="num" w:pos="2160"/>
        </w:tabs>
        <w:ind w:left="2160" w:hanging="360"/>
      </w:pPr>
      <w:rPr>
        <w:rFonts w:ascii="Wingdings" w:hAnsi="Wingdings" w:hint="default"/>
      </w:rPr>
    </w:lvl>
    <w:lvl w:ilvl="3" w:tplc="D6F6344A" w:tentative="1">
      <w:start w:val="1"/>
      <w:numFmt w:val="bullet"/>
      <w:lvlText w:val=""/>
      <w:lvlJc w:val="left"/>
      <w:pPr>
        <w:tabs>
          <w:tab w:val="num" w:pos="2880"/>
        </w:tabs>
        <w:ind w:left="2880" w:hanging="360"/>
      </w:pPr>
      <w:rPr>
        <w:rFonts w:ascii="Wingdings" w:hAnsi="Wingdings" w:hint="default"/>
      </w:rPr>
    </w:lvl>
    <w:lvl w:ilvl="4" w:tplc="602E390E" w:tentative="1">
      <w:start w:val="1"/>
      <w:numFmt w:val="bullet"/>
      <w:lvlText w:val=""/>
      <w:lvlJc w:val="left"/>
      <w:pPr>
        <w:tabs>
          <w:tab w:val="num" w:pos="3600"/>
        </w:tabs>
        <w:ind w:left="3600" w:hanging="360"/>
      </w:pPr>
      <w:rPr>
        <w:rFonts w:ascii="Wingdings" w:hAnsi="Wingdings" w:hint="default"/>
      </w:rPr>
    </w:lvl>
    <w:lvl w:ilvl="5" w:tplc="4EFA5386" w:tentative="1">
      <w:start w:val="1"/>
      <w:numFmt w:val="bullet"/>
      <w:lvlText w:val=""/>
      <w:lvlJc w:val="left"/>
      <w:pPr>
        <w:tabs>
          <w:tab w:val="num" w:pos="4320"/>
        </w:tabs>
        <w:ind w:left="4320" w:hanging="360"/>
      </w:pPr>
      <w:rPr>
        <w:rFonts w:ascii="Wingdings" w:hAnsi="Wingdings" w:hint="default"/>
      </w:rPr>
    </w:lvl>
    <w:lvl w:ilvl="6" w:tplc="C5E46528" w:tentative="1">
      <w:start w:val="1"/>
      <w:numFmt w:val="bullet"/>
      <w:lvlText w:val=""/>
      <w:lvlJc w:val="left"/>
      <w:pPr>
        <w:tabs>
          <w:tab w:val="num" w:pos="5040"/>
        </w:tabs>
        <w:ind w:left="5040" w:hanging="360"/>
      </w:pPr>
      <w:rPr>
        <w:rFonts w:ascii="Wingdings" w:hAnsi="Wingdings" w:hint="default"/>
      </w:rPr>
    </w:lvl>
    <w:lvl w:ilvl="7" w:tplc="2EE8F43C" w:tentative="1">
      <w:start w:val="1"/>
      <w:numFmt w:val="bullet"/>
      <w:lvlText w:val=""/>
      <w:lvlJc w:val="left"/>
      <w:pPr>
        <w:tabs>
          <w:tab w:val="num" w:pos="5760"/>
        </w:tabs>
        <w:ind w:left="5760" w:hanging="360"/>
      </w:pPr>
      <w:rPr>
        <w:rFonts w:ascii="Wingdings" w:hAnsi="Wingdings" w:hint="default"/>
      </w:rPr>
    </w:lvl>
    <w:lvl w:ilvl="8" w:tplc="5C56BE0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B269AC"/>
    <w:multiLevelType w:val="hybridMultilevel"/>
    <w:tmpl w:val="5538B91C"/>
    <w:lvl w:ilvl="0" w:tplc="1C881770">
      <w:start w:val="1"/>
      <w:numFmt w:val="bullet"/>
      <w:lvlText w:val=""/>
      <w:lvlJc w:val="left"/>
      <w:pPr>
        <w:tabs>
          <w:tab w:val="num" w:pos="720"/>
        </w:tabs>
        <w:ind w:left="720" w:hanging="360"/>
      </w:pPr>
      <w:rPr>
        <w:rFonts w:ascii="Wingdings" w:hAnsi="Wingdings" w:hint="default"/>
      </w:rPr>
    </w:lvl>
    <w:lvl w:ilvl="1" w:tplc="92543E0C" w:tentative="1">
      <w:start w:val="1"/>
      <w:numFmt w:val="bullet"/>
      <w:lvlText w:val=""/>
      <w:lvlJc w:val="left"/>
      <w:pPr>
        <w:tabs>
          <w:tab w:val="num" w:pos="1440"/>
        </w:tabs>
        <w:ind w:left="1440" w:hanging="360"/>
      </w:pPr>
      <w:rPr>
        <w:rFonts w:ascii="Wingdings" w:hAnsi="Wingdings" w:hint="default"/>
      </w:rPr>
    </w:lvl>
    <w:lvl w:ilvl="2" w:tplc="C29C5BC8" w:tentative="1">
      <w:start w:val="1"/>
      <w:numFmt w:val="bullet"/>
      <w:lvlText w:val=""/>
      <w:lvlJc w:val="left"/>
      <w:pPr>
        <w:tabs>
          <w:tab w:val="num" w:pos="2160"/>
        </w:tabs>
        <w:ind w:left="2160" w:hanging="360"/>
      </w:pPr>
      <w:rPr>
        <w:rFonts w:ascii="Wingdings" w:hAnsi="Wingdings" w:hint="default"/>
      </w:rPr>
    </w:lvl>
    <w:lvl w:ilvl="3" w:tplc="6B32EE24" w:tentative="1">
      <w:start w:val="1"/>
      <w:numFmt w:val="bullet"/>
      <w:lvlText w:val=""/>
      <w:lvlJc w:val="left"/>
      <w:pPr>
        <w:tabs>
          <w:tab w:val="num" w:pos="2880"/>
        </w:tabs>
        <w:ind w:left="2880" w:hanging="360"/>
      </w:pPr>
      <w:rPr>
        <w:rFonts w:ascii="Wingdings" w:hAnsi="Wingdings" w:hint="default"/>
      </w:rPr>
    </w:lvl>
    <w:lvl w:ilvl="4" w:tplc="6BB09596" w:tentative="1">
      <w:start w:val="1"/>
      <w:numFmt w:val="bullet"/>
      <w:lvlText w:val=""/>
      <w:lvlJc w:val="left"/>
      <w:pPr>
        <w:tabs>
          <w:tab w:val="num" w:pos="3600"/>
        </w:tabs>
        <w:ind w:left="3600" w:hanging="360"/>
      </w:pPr>
      <w:rPr>
        <w:rFonts w:ascii="Wingdings" w:hAnsi="Wingdings" w:hint="default"/>
      </w:rPr>
    </w:lvl>
    <w:lvl w:ilvl="5" w:tplc="1C682C50" w:tentative="1">
      <w:start w:val="1"/>
      <w:numFmt w:val="bullet"/>
      <w:lvlText w:val=""/>
      <w:lvlJc w:val="left"/>
      <w:pPr>
        <w:tabs>
          <w:tab w:val="num" w:pos="4320"/>
        </w:tabs>
        <w:ind w:left="4320" w:hanging="360"/>
      </w:pPr>
      <w:rPr>
        <w:rFonts w:ascii="Wingdings" w:hAnsi="Wingdings" w:hint="default"/>
      </w:rPr>
    </w:lvl>
    <w:lvl w:ilvl="6" w:tplc="3CC26CFC" w:tentative="1">
      <w:start w:val="1"/>
      <w:numFmt w:val="bullet"/>
      <w:lvlText w:val=""/>
      <w:lvlJc w:val="left"/>
      <w:pPr>
        <w:tabs>
          <w:tab w:val="num" w:pos="5040"/>
        </w:tabs>
        <w:ind w:left="5040" w:hanging="360"/>
      </w:pPr>
      <w:rPr>
        <w:rFonts w:ascii="Wingdings" w:hAnsi="Wingdings" w:hint="default"/>
      </w:rPr>
    </w:lvl>
    <w:lvl w:ilvl="7" w:tplc="83AE3FC8" w:tentative="1">
      <w:start w:val="1"/>
      <w:numFmt w:val="bullet"/>
      <w:lvlText w:val=""/>
      <w:lvlJc w:val="left"/>
      <w:pPr>
        <w:tabs>
          <w:tab w:val="num" w:pos="5760"/>
        </w:tabs>
        <w:ind w:left="5760" w:hanging="360"/>
      </w:pPr>
      <w:rPr>
        <w:rFonts w:ascii="Wingdings" w:hAnsi="Wingdings" w:hint="default"/>
      </w:rPr>
    </w:lvl>
    <w:lvl w:ilvl="8" w:tplc="3FB67F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FC6A08"/>
    <w:multiLevelType w:val="hybridMultilevel"/>
    <w:tmpl w:val="E0C80E9A"/>
    <w:lvl w:ilvl="0" w:tplc="807A6D5E">
      <w:start w:val="1"/>
      <w:numFmt w:val="bullet"/>
      <w:lvlText w:val=""/>
      <w:lvlJc w:val="left"/>
      <w:pPr>
        <w:tabs>
          <w:tab w:val="num" w:pos="720"/>
        </w:tabs>
        <w:ind w:left="720" w:hanging="360"/>
      </w:pPr>
      <w:rPr>
        <w:rFonts w:ascii="Wingdings" w:hAnsi="Wingdings" w:hint="default"/>
      </w:rPr>
    </w:lvl>
    <w:lvl w:ilvl="1" w:tplc="1F98588C" w:tentative="1">
      <w:start w:val="1"/>
      <w:numFmt w:val="bullet"/>
      <w:lvlText w:val=""/>
      <w:lvlJc w:val="left"/>
      <w:pPr>
        <w:tabs>
          <w:tab w:val="num" w:pos="1440"/>
        </w:tabs>
        <w:ind w:left="1440" w:hanging="360"/>
      </w:pPr>
      <w:rPr>
        <w:rFonts w:ascii="Wingdings" w:hAnsi="Wingdings" w:hint="default"/>
      </w:rPr>
    </w:lvl>
    <w:lvl w:ilvl="2" w:tplc="8F5C224E" w:tentative="1">
      <w:start w:val="1"/>
      <w:numFmt w:val="bullet"/>
      <w:lvlText w:val=""/>
      <w:lvlJc w:val="left"/>
      <w:pPr>
        <w:tabs>
          <w:tab w:val="num" w:pos="2160"/>
        </w:tabs>
        <w:ind w:left="2160" w:hanging="360"/>
      </w:pPr>
      <w:rPr>
        <w:rFonts w:ascii="Wingdings" w:hAnsi="Wingdings" w:hint="default"/>
      </w:rPr>
    </w:lvl>
    <w:lvl w:ilvl="3" w:tplc="73A275BA" w:tentative="1">
      <w:start w:val="1"/>
      <w:numFmt w:val="bullet"/>
      <w:lvlText w:val=""/>
      <w:lvlJc w:val="left"/>
      <w:pPr>
        <w:tabs>
          <w:tab w:val="num" w:pos="2880"/>
        </w:tabs>
        <w:ind w:left="2880" w:hanging="360"/>
      </w:pPr>
      <w:rPr>
        <w:rFonts w:ascii="Wingdings" w:hAnsi="Wingdings" w:hint="default"/>
      </w:rPr>
    </w:lvl>
    <w:lvl w:ilvl="4" w:tplc="C08A15C2" w:tentative="1">
      <w:start w:val="1"/>
      <w:numFmt w:val="bullet"/>
      <w:lvlText w:val=""/>
      <w:lvlJc w:val="left"/>
      <w:pPr>
        <w:tabs>
          <w:tab w:val="num" w:pos="3600"/>
        </w:tabs>
        <w:ind w:left="3600" w:hanging="360"/>
      </w:pPr>
      <w:rPr>
        <w:rFonts w:ascii="Wingdings" w:hAnsi="Wingdings" w:hint="default"/>
      </w:rPr>
    </w:lvl>
    <w:lvl w:ilvl="5" w:tplc="1F4AD08C" w:tentative="1">
      <w:start w:val="1"/>
      <w:numFmt w:val="bullet"/>
      <w:lvlText w:val=""/>
      <w:lvlJc w:val="left"/>
      <w:pPr>
        <w:tabs>
          <w:tab w:val="num" w:pos="4320"/>
        </w:tabs>
        <w:ind w:left="4320" w:hanging="360"/>
      </w:pPr>
      <w:rPr>
        <w:rFonts w:ascii="Wingdings" w:hAnsi="Wingdings" w:hint="default"/>
      </w:rPr>
    </w:lvl>
    <w:lvl w:ilvl="6" w:tplc="09464428" w:tentative="1">
      <w:start w:val="1"/>
      <w:numFmt w:val="bullet"/>
      <w:lvlText w:val=""/>
      <w:lvlJc w:val="left"/>
      <w:pPr>
        <w:tabs>
          <w:tab w:val="num" w:pos="5040"/>
        </w:tabs>
        <w:ind w:left="5040" w:hanging="360"/>
      </w:pPr>
      <w:rPr>
        <w:rFonts w:ascii="Wingdings" w:hAnsi="Wingdings" w:hint="default"/>
      </w:rPr>
    </w:lvl>
    <w:lvl w:ilvl="7" w:tplc="29C271B6" w:tentative="1">
      <w:start w:val="1"/>
      <w:numFmt w:val="bullet"/>
      <w:lvlText w:val=""/>
      <w:lvlJc w:val="left"/>
      <w:pPr>
        <w:tabs>
          <w:tab w:val="num" w:pos="5760"/>
        </w:tabs>
        <w:ind w:left="5760" w:hanging="360"/>
      </w:pPr>
      <w:rPr>
        <w:rFonts w:ascii="Wingdings" w:hAnsi="Wingdings" w:hint="default"/>
      </w:rPr>
    </w:lvl>
    <w:lvl w:ilvl="8" w:tplc="BDA031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183227"/>
    <w:multiLevelType w:val="hybridMultilevel"/>
    <w:tmpl w:val="6AC8059C"/>
    <w:lvl w:ilvl="0" w:tplc="52061D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A53164"/>
    <w:multiLevelType w:val="hybridMultilevel"/>
    <w:tmpl w:val="F228A55A"/>
    <w:lvl w:ilvl="0" w:tplc="063A4BAA">
      <w:start w:val="1"/>
      <w:numFmt w:val="bullet"/>
      <w:lvlText w:val=""/>
      <w:lvlJc w:val="left"/>
      <w:pPr>
        <w:tabs>
          <w:tab w:val="num" w:pos="720"/>
        </w:tabs>
        <w:ind w:left="720" w:hanging="360"/>
      </w:pPr>
      <w:rPr>
        <w:rFonts w:ascii="Wingdings" w:hAnsi="Wingdings" w:hint="default"/>
      </w:rPr>
    </w:lvl>
    <w:lvl w:ilvl="1" w:tplc="4118BDF2" w:tentative="1">
      <w:start w:val="1"/>
      <w:numFmt w:val="bullet"/>
      <w:lvlText w:val=""/>
      <w:lvlJc w:val="left"/>
      <w:pPr>
        <w:tabs>
          <w:tab w:val="num" w:pos="1440"/>
        </w:tabs>
        <w:ind w:left="1440" w:hanging="360"/>
      </w:pPr>
      <w:rPr>
        <w:rFonts w:ascii="Wingdings" w:hAnsi="Wingdings" w:hint="default"/>
      </w:rPr>
    </w:lvl>
    <w:lvl w:ilvl="2" w:tplc="85187F3A" w:tentative="1">
      <w:start w:val="1"/>
      <w:numFmt w:val="bullet"/>
      <w:lvlText w:val=""/>
      <w:lvlJc w:val="left"/>
      <w:pPr>
        <w:tabs>
          <w:tab w:val="num" w:pos="2160"/>
        </w:tabs>
        <w:ind w:left="2160" w:hanging="360"/>
      </w:pPr>
      <w:rPr>
        <w:rFonts w:ascii="Wingdings" w:hAnsi="Wingdings" w:hint="default"/>
      </w:rPr>
    </w:lvl>
    <w:lvl w:ilvl="3" w:tplc="79226AB8" w:tentative="1">
      <w:start w:val="1"/>
      <w:numFmt w:val="bullet"/>
      <w:lvlText w:val=""/>
      <w:lvlJc w:val="left"/>
      <w:pPr>
        <w:tabs>
          <w:tab w:val="num" w:pos="2880"/>
        </w:tabs>
        <w:ind w:left="2880" w:hanging="360"/>
      </w:pPr>
      <w:rPr>
        <w:rFonts w:ascii="Wingdings" w:hAnsi="Wingdings" w:hint="default"/>
      </w:rPr>
    </w:lvl>
    <w:lvl w:ilvl="4" w:tplc="AE22F9C0" w:tentative="1">
      <w:start w:val="1"/>
      <w:numFmt w:val="bullet"/>
      <w:lvlText w:val=""/>
      <w:lvlJc w:val="left"/>
      <w:pPr>
        <w:tabs>
          <w:tab w:val="num" w:pos="3600"/>
        </w:tabs>
        <w:ind w:left="3600" w:hanging="360"/>
      </w:pPr>
      <w:rPr>
        <w:rFonts w:ascii="Wingdings" w:hAnsi="Wingdings" w:hint="default"/>
      </w:rPr>
    </w:lvl>
    <w:lvl w:ilvl="5" w:tplc="D962011A" w:tentative="1">
      <w:start w:val="1"/>
      <w:numFmt w:val="bullet"/>
      <w:lvlText w:val=""/>
      <w:lvlJc w:val="left"/>
      <w:pPr>
        <w:tabs>
          <w:tab w:val="num" w:pos="4320"/>
        </w:tabs>
        <w:ind w:left="4320" w:hanging="360"/>
      </w:pPr>
      <w:rPr>
        <w:rFonts w:ascii="Wingdings" w:hAnsi="Wingdings" w:hint="default"/>
      </w:rPr>
    </w:lvl>
    <w:lvl w:ilvl="6" w:tplc="A5901426" w:tentative="1">
      <w:start w:val="1"/>
      <w:numFmt w:val="bullet"/>
      <w:lvlText w:val=""/>
      <w:lvlJc w:val="left"/>
      <w:pPr>
        <w:tabs>
          <w:tab w:val="num" w:pos="5040"/>
        </w:tabs>
        <w:ind w:left="5040" w:hanging="360"/>
      </w:pPr>
      <w:rPr>
        <w:rFonts w:ascii="Wingdings" w:hAnsi="Wingdings" w:hint="default"/>
      </w:rPr>
    </w:lvl>
    <w:lvl w:ilvl="7" w:tplc="4D0649AA" w:tentative="1">
      <w:start w:val="1"/>
      <w:numFmt w:val="bullet"/>
      <w:lvlText w:val=""/>
      <w:lvlJc w:val="left"/>
      <w:pPr>
        <w:tabs>
          <w:tab w:val="num" w:pos="5760"/>
        </w:tabs>
        <w:ind w:left="5760" w:hanging="360"/>
      </w:pPr>
      <w:rPr>
        <w:rFonts w:ascii="Wingdings" w:hAnsi="Wingdings" w:hint="default"/>
      </w:rPr>
    </w:lvl>
    <w:lvl w:ilvl="8" w:tplc="603AF454" w:tentative="1">
      <w:start w:val="1"/>
      <w:numFmt w:val="bullet"/>
      <w:lvlText w:val=""/>
      <w:lvlJc w:val="left"/>
      <w:pPr>
        <w:tabs>
          <w:tab w:val="num" w:pos="6480"/>
        </w:tabs>
        <w:ind w:left="6480" w:hanging="360"/>
      </w:pPr>
      <w:rPr>
        <w:rFonts w:ascii="Wingdings" w:hAnsi="Wingdings" w:hint="default"/>
      </w:rPr>
    </w:lvl>
  </w:abstractNum>
  <w:num w:numId="1" w16cid:durableId="978530252">
    <w:abstractNumId w:val="0"/>
  </w:num>
  <w:num w:numId="2" w16cid:durableId="1570189892">
    <w:abstractNumId w:val="7"/>
  </w:num>
  <w:num w:numId="3" w16cid:durableId="1061099293">
    <w:abstractNumId w:val="2"/>
  </w:num>
  <w:num w:numId="4" w16cid:durableId="1670328260">
    <w:abstractNumId w:val="1"/>
  </w:num>
  <w:num w:numId="5" w16cid:durableId="1195190111">
    <w:abstractNumId w:val="4"/>
  </w:num>
  <w:num w:numId="6" w16cid:durableId="1206721472">
    <w:abstractNumId w:val="3"/>
  </w:num>
  <w:num w:numId="7" w16cid:durableId="973681184">
    <w:abstractNumId w:val="5"/>
  </w:num>
  <w:num w:numId="8" w16cid:durableId="305671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E04"/>
    <w:rsid w:val="00541A2F"/>
    <w:rsid w:val="00592CB6"/>
    <w:rsid w:val="00760DB4"/>
    <w:rsid w:val="00C34E04"/>
    <w:rsid w:val="00E1764F"/>
    <w:rsid w:val="00FF4D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883D4"/>
  <w15:chartTrackingRefBased/>
  <w15:docId w15:val="{2FB2330A-2C17-4AC1-AF68-DE9C90758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34E0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C34E04"/>
    <w:rPr>
      <w:color w:val="0563C1" w:themeColor="hyperlink"/>
      <w:u w:val="single"/>
    </w:rPr>
  </w:style>
  <w:style w:type="character" w:styleId="Mentionnonrsolue">
    <w:name w:val="Unresolved Mention"/>
    <w:basedOn w:val="Policepardfaut"/>
    <w:uiPriority w:val="99"/>
    <w:semiHidden/>
    <w:unhideWhenUsed/>
    <w:rsid w:val="00C34E04"/>
    <w:rPr>
      <w:color w:val="605E5C"/>
      <w:shd w:val="clear" w:color="auto" w:fill="E1DFDD"/>
    </w:rPr>
  </w:style>
  <w:style w:type="paragraph" w:styleId="Paragraphedeliste">
    <w:name w:val="List Paragraph"/>
    <w:basedOn w:val="Normal"/>
    <w:uiPriority w:val="34"/>
    <w:qFormat/>
    <w:rsid w:val="00C34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24045">
      <w:bodyDiv w:val="1"/>
      <w:marLeft w:val="0"/>
      <w:marRight w:val="0"/>
      <w:marTop w:val="0"/>
      <w:marBottom w:val="0"/>
      <w:divBdr>
        <w:top w:val="none" w:sz="0" w:space="0" w:color="auto"/>
        <w:left w:val="none" w:sz="0" w:space="0" w:color="auto"/>
        <w:bottom w:val="none" w:sz="0" w:space="0" w:color="auto"/>
        <w:right w:val="none" w:sz="0" w:space="0" w:color="auto"/>
      </w:divBdr>
    </w:div>
    <w:div w:id="333150545">
      <w:bodyDiv w:val="1"/>
      <w:marLeft w:val="0"/>
      <w:marRight w:val="0"/>
      <w:marTop w:val="0"/>
      <w:marBottom w:val="0"/>
      <w:divBdr>
        <w:top w:val="none" w:sz="0" w:space="0" w:color="auto"/>
        <w:left w:val="none" w:sz="0" w:space="0" w:color="auto"/>
        <w:bottom w:val="none" w:sz="0" w:space="0" w:color="auto"/>
        <w:right w:val="none" w:sz="0" w:space="0" w:color="auto"/>
      </w:divBdr>
      <w:divsChild>
        <w:div w:id="636758579">
          <w:marLeft w:val="547"/>
          <w:marRight w:val="0"/>
          <w:marTop w:val="96"/>
          <w:marBottom w:val="0"/>
          <w:divBdr>
            <w:top w:val="none" w:sz="0" w:space="0" w:color="auto"/>
            <w:left w:val="none" w:sz="0" w:space="0" w:color="auto"/>
            <w:bottom w:val="none" w:sz="0" w:space="0" w:color="auto"/>
            <w:right w:val="none" w:sz="0" w:space="0" w:color="auto"/>
          </w:divBdr>
        </w:div>
        <w:div w:id="886915205">
          <w:marLeft w:val="547"/>
          <w:marRight w:val="0"/>
          <w:marTop w:val="96"/>
          <w:marBottom w:val="0"/>
          <w:divBdr>
            <w:top w:val="none" w:sz="0" w:space="0" w:color="auto"/>
            <w:left w:val="none" w:sz="0" w:space="0" w:color="auto"/>
            <w:bottom w:val="none" w:sz="0" w:space="0" w:color="auto"/>
            <w:right w:val="none" w:sz="0" w:space="0" w:color="auto"/>
          </w:divBdr>
        </w:div>
        <w:div w:id="1760441992">
          <w:marLeft w:val="547"/>
          <w:marRight w:val="0"/>
          <w:marTop w:val="96"/>
          <w:marBottom w:val="0"/>
          <w:divBdr>
            <w:top w:val="none" w:sz="0" w:space="0" w:color="auto"/>
            <w:left w:val="none" w:sz="0" w:space="0" w:color="auto"/>
            <w:bottom w:val="none" w:sz="0" w:space="0" w:color="auto"/>
            <w:right w:val="none" w:sz="0" w:space="0" w:color="auto"/>
          </w:divBdr>
        </w:div>
      </w:divsChild>
    </w:div>
    <w:div w:id="437649915">
      <w:bodyDiv w:val="1"/>
      <w:marLeft w:val="0"/>
      <w:marRight w:val="0"/>
      <w:marTop w:val="0"/>
      <w:marBottom w:val="0"/>
      <w:divBdr>
        <w:top w:val="none" w:sz="0" w:space="0" w:color="auto"/>
        <w:left w:val="none" w:sz="0" w:space="0" w:color="auto"/>
        <w:bottom w:val="none" w:sz="0" w:space="0" w:color="auto"/>
        <w:right w:val="none" w:sz="0" w:space="0" w:color="auto"/>
      </w:divBdr>
      <w:divsChild>
        <w:div w:id="1654217804">
          <w:marLeft w:val="547"/>
          <w:marRight w:val="0"/>
          <w:marTop w:val="0"/>
          <w:marBottom w:val="0"/>
          <w:divBdr>
            <w:top w:val="none" w:sz="0" w:space="0" w:color="auto"/>
            <w:left w:val="none" w:sz="0" w:space="0" w:color="auto"/>
            <w:bottom w:val="none" w:sz="0" w:space="0" w:color="auto"/>
            <w:right w:val="none" w:sz="0" w:space="0" w:color="auto"/>
          </w:divBdr>
        </w:div>
        <w:div w:id="92675069">
          <w:marLeft w:val="547"/>
          <w:marRight w:val="0"/>
          <w:marTop w:val="0"/>
          <w:marBottom w:val="0"/>
          <w:divBdr>
            <w:top w:val="none" w:sz="0" w:space="0" w:color="auto"/>
            <w:left w:val="none" w:sz="0" w:space="0" w:color="auto"/>
            <w:bottom w:val="none" w:sz="0" w:space="0" w:color="auto"/>
            <w:right w:val="none" w:sz="0" w:space="0" w:color="auto"/>
          </w:divBdr>
        </w:div>
        <w:div w:id="1541354691">
          <w:marLeft w:val="547"/>
          <w:marRight w:val="0"/>
          <w:marTop w:val="0"/>
          <w:marBottom w:val="0"/>
          <w:divBdr>
            <w:top w:val="none" w:sz="0" w:space="0" w:color="auto"/>
            <w:left w:val="none" w:sz="0" w:space="0" w:color="auto"/>
            <w:bottom w:val="none" w:sz="0" w:space="0" w:color="auto"/>
            <w:right w:val="none" w:sz="0" w:space="0" w:color="auto"/>
          </w:divBdr>
        </w:div>
        <w:div w:id="1694066994">
          <w:marLeft w:val="547"/>
          <w:marRight w:val="0"/>
          <w:marTop w:val="0"/>
          <w:marBottom w:val="0"/>
          <w:divBdr>
            <w:top w:val="none" w:sz="0" w:space="0" w:color="auto"/>
            <w:left w:val="none" w:sz="0" w:space="0" w:color="auto"/>
            <w:bottom w:val="none" w:sz="0" w:space="0" w:color="auto"/>
            <w:right w:val="none" w:sz="0" w:space="0" w:color="auto"/>
          </w:divBdr>
        </w:div>
        <w:div w:id="1964462434">
          <w:marLeft w:val="547"/>
          <w:marRight w:val="0"/>
          <w:marTop w:val="0"/>
          <w:marBottom w:val="0"/>
          <w:divBdr>
            <w:top w:val="none" w:sz="0" w:space="0" w:color="auto"/>
            <w:left w:val="none" w:sz="0" w:space="0" w:color="auto"/>
            <w:bottom w:val="none" w:sz="0" w:space="0" w:color="auto"/>
            <w:right w:val="none" w:sz="0" w:space="0" w:color="auto"/>
          </w:divBdr>
        </w:div>
        <w:div w:id="2123305972">
          <w:marLeft w:val="547"/>
          <w:marRight w:val="0"/>
          <w:marTop w:val="0"/>
          <w:marBottom w:val="0"/>
          <w:divBdr>
            <w:top w:val="none" w:sz="0" w:space="0" w:color="auto"/>
            <w:left w:val="none" w:sz="0" w:space="0" w:color="auto"/>
            <w:bottom w:val="none" w:sz="0" w:space="0" w:color="auto"/>
            <w:right w:val="none" w:sz="0" w:space="0" w:color="auto"/>
          </w:divBdr>
        </w:div>
        <w:div w:id="884096455">
          <w:marLeft w:val="547"/>
          <w:marRight w:val="0"/>
          <w:marTop w:val="0"/>
          <w:marBottom w:val="0"/>
          <w:divBdr>
            <w:top w:val="none" w:sz="0" w:space="0" w:color="auto"/>
            <w:left w:val="none" w:sz="0" w:space="0" w:color="auto"/>
            <w:bottom w:val="none" w:sz="0" w:space="0" w:color="auto"/>
            <w:right w:val="none" w:sz="0" w:space="0" w:color="auto"/>
          </w:divBdr>
        </w:div>
      </w:divsChild>
    </w:div>
    <w:div w:id="459347392">
      <w:bodyDiv w:val="1"/>
      <w:marLeft w:val="0"/>
      <w:marRight w:val="0"/>
      <w:marTop w:val="0"/>
      <w:marBottom w:val="0"/>
      <w:divBdr>
        <w:top w:val="none" w:sz="0" w:space="0" w:color="auto"/>
        <w:left w:val="none" w:sz="0" w:space="0" w:color="auto"/>
        <w:bottom w:val="none" w:sz="0" w:space="0" w:color="auto"/>
        <w:right w:val="none" w:sz="0" w:space="0" w:color="auto"/>
      </w:divBdr>
      <w:divsChild>
        <w:div w:id="2053992190">
          <w:marLeft w:val="547"/>
          <w:marRight w:val="0"/>
          <w:marTop w:val="0"/>
          <w:marBottom w:val="0"/>
          <w:divBdr>
            <w:top w:val="none" w:sz="0" w:space="0" w:color="auto"/>
            <w:left w:val="none" w:sz="0" w:space="0" w:color="auto"/>
            <w:bottom w:val="none" w:sz="0" w:space="0" w:color="auto"/>
            <w:right w:val="none" w:sz="0" w:space="0" w:color="auto"/>
          </w:divBdr>
        </w:div>
        <w:div w:id="955675155">
          <w:marLeft w:val="547"/>
          <w:marRight w:val="0"/>
          <w:marTop w:val="0"/>
          <w:marBottom w:val="0"/>
          <w:divBdr>
            <w:top w:val="none" w:sz="0" w:space="0" w:color="auto"/>
            <w:left w:val="none" w:sz="0" w:space="0" w:color="auto"/>
            <w:bottom w:val="none" w:sz="0" w:space="0" w:color="auto"/>
            <w:right w:val="none" w:sz="0" w:space="0" w:color="auto"/>
          </w:divBdr>
        </w:div>
        <w:div w:id="1240169136">
          <w:marLeft w:val="547"/>
          <w:marRight w:val="0"/>
          <w:marTop w:val="0"/>
          <w:marBottom w:val="0"/>
          <w:divBdr>
            <w:top w:val="none" w:sz="0" w:space="0" w:color="auto"/>
            <w:left w:val="none" w:sz="0" w:space="0" w:color="auto"/>
            <w:bottom w:val="none" w:sz="0" w:space="0" w:color="auto"/>
            <w:right w:val="none" w:sz="0" w:space="0" w:color="auto"/>
          </w:divBdr>
        </w:div>
        <w:div w:id="1957249438">
          <w:marLeft w:val="547"/>
          <w:marRight w:val="0"/>
          <w:marTop w:val="0"/>
          <w:marBottom w:val="0"/>
          <w:divBdr>
            <w:top w:val="none" w:sz="0" w:space="0" w:color="auto"/>
            <w:left w:val="none" w:sz="0" w:space="0" w:color="auto"/>
            <w:bottom w:val="none" w:sz="0" w:space="0" w:color="auto"/>
            <w:right w:val="none" w:sz="0" w:space="0" w:color="auto"/>
          </w:divBdr>
        </w:div>
        <w:div w:id="1467237494">
          <w:marLeft w:val="547"/>
          <w:marRight w:val="0"/>
          <w:marTop w:val="0"/>
          <w:marBottom w:val="0"/>
          <w:divBdr>
            <w:top w:val="none" w:sz="0" w:space="0" w:color="auto"/>
            <w:left w:val="none" w:sz="0" w:space="0" w:color="auto"/>
            <w:bottom w:val="none" w:sz="0" w:space="0" w:color="auto"/>
            <w:right w:val="none" w:sz="0" w:space="0" w:color="auto"/>
          </w:divBdr>
        </w:div>
        <w:div w:id="926042642">
          <w:marLeft w:val="547"/>
          <w:marRight w:val="0"/>
          <w:marTop w:val="0"/>
          <w:marBottom w:val="0"/>
          <w:divBdr>
            <w:top w:val="none" w:sz="0" w:space="0" w:color="auto"/>
            <w:left w:val="none" w:sz="0" w:space="0" w:color="auto"/>
            <w:bottom w:val="none" w:sz="0" w:space="0" w:color="auto"/>
            <w:right w:val="none" w:sz="0" w:space="0" w:color="auto"/>
          </w:divBdr>
        </w:div>
        <w:div w:id="1998267599">
          <w:marLeft w:val="547"/>
          <w:marRight w:val="0"/>
          <w:marTop w:val="0"/>
          <w:marBottom w:val="0"/>
          <w:divBdr>
            <w:top w:val="none" w:sz="0" w:space="0" w:color="auto"/>
            <w:left w:val="none" w:sz="0" w:space="0" w:color="auto"/>
            <w:bottom w:val="none" w:sz="0" w:space="0" w:color="auto"/>
            <w:right w:val="none" w:sz="0" w:space="0" w:color="auto"/>
          </w:divBdr>
        </w:div>
      </w:divsChild>
    </w:div>
    <w:div w:id="504170251">
      <w:bodyDiv w:val="1"/>
      <w:marLeft w:val="0"/>
      <w:marRight w:val="0"/>
      <w:marTop w:val="0"/>
      <w:marBottom w:val="0"/>
      <w:divBdr>
        <w:top w:val="none" w:sz="0" w:space="0" w:color="auto"/>
        <w:left w:val="none" w:sz="0" w:space="0" w:color="auto"/>
        <w:bottom w:val="none" w:sz="0" w:space="0" w:color="auto"/>
        <w:right w:val="none" w:sz="0" w:space="0" w:color="auto"/>
      </w:divBdr>
      <w:divsChild>
        <w:div w:id="106655382">
          <w:marLeft w:val="547"/>
          <w:marRight w:val="0"/>
          <w:marTop w:val="86"/>
          <w:marBottom w:val="0"/>
          <w:divBdr>
            <w:top w:val="none" w:sz="0" w:space="0" w:color="auto"/>
            <w:left w:val="none" w:sz="0" w:space="0" w:color="auto"/>
            <w:bottom w:val="none" w:sz="0" w:space="0" w:color="auto"/>
            <w:right w:val="none" w:sz="0" w:space="0" w:color="auto"/>
          </w:divBdr>
        </w:div>
        <w:div w:id="937983226">
          <w:marLeft w:val="547"/>
          <w:marRight w:val="0"/>
          <w:marTop w:val="86"/>
          <w:marBottom w:val="0"/>
          <w:divBdr>
            <w:top w:val="none" w:sz="0" w:space="0" w:color="auto"/>
            <w:left w:val="none" w:sz="0" w:space="0" w:color="auto"/>
            <w:bottom w:val="none" w:sz="0" w:space="0" w:color="auto"/>
            <w:right w:val="none" w:sz="0" w:space="0" w:color="auto"/>
          </w:divBdr>
        </w:div>
      </w:divsChild>
    </w:div>
    <w:div w:id="519396579">
      <w:bodyDiv w:val="1"/>
      <w:marLeft w:val="0"/>
      <w:marRight w:val="0"/>
      <w:marTop w:val="0"/>
      <w:marBottom w:val="0"/>
      <w:divBdr>
        <w:top w:val="none" w:sz="0" w:space="0" w:color="auto"/>
        <w:left w:val="none" w:sz="0" w:space="0" w:color="auto"/>
        <w:bottom w:val="none" w:sz="0" w:space="0" w:color="auto"/>
        <w:right w:val="none" w:sz="0" w:space="0" w:color="auto"/>
      </w:divBdr>
    </w:div>
    <w:div w:id="631445029">
      <w:bodyDiv w:val="1"/>
      <w:marLeft w:val="0"/>
      <w:marRight w:val="0"/>
      <w:marTop w:val="0"/>
      <w:marBottom w:val="0"/>
      <w:divBdr>
        <w:top w:val="none" w:sz="0" w:space="0" w:color="auto"/>
        <w:left w:val="none" w:sz="0" w:space="0" w:color="auto"/>
        <w:bottom w:val="none" w:sz="0" w:space="0" w:color="auto"/>
        <w:right w:val="none" w:sz="0" w:space="0" w:color="auto"/>
      </w:divBdr>
      <w:divsChild>
        <w:div w:id="1921328810">
          <w:marLeft w:val="547"/>
          <w:marRight w:val="0"/>
          <w:marTop w:val="96"/>
          <w:marBottom w:val="0"/>
          <w:divBdr>
            <w:top w:val="none" w:sz="0" w:space="0" w:color="auto"/>
            <w:left w:val="none" w:sz="0" w:space="0" w:color="auto"/>
            <w:bottom w:val="none" w:sz="0" w:space="0" w:color="auto"/>
            <w:right w:val="none" w:sz="0" w:space="0" w:color="auto"/>
          </w:divBdr>
        </w:div>
        <w:div w:id="1521119474">
          <w:marLeft w:val="547"/>
          <w:marRight w:val="0"/>
          <w:marTop w:val="96"/>
          <w:marBottom w:val="0"/>
          <w:divBdr>
            <w:top w:val="none" w:sz="0" w:space="0" w:color="auto"/>
            <w:left w:val="none" w:sz="0" w:space="0" w:color="auto"/>
            <w:bottom w:val="none" w:sz="0" w:space="0" w:color="auto"/>
            <w:right w:val="none" w:sz="0" w:space="0" w:color="auto"/>
          </w:divBdr>
        </w:div>
        <w:div w:id="1145466595">
          <w:marLeft w:val="547"/>
          <w:marRight w:val="0"/>
          <w:marTop w:val="96"/>
          <w:marBottom w:val="0"/>
          <w:divBdr>
            <w:top w:val="none" w:sz="0" w:space="0" w:color="auto"/>
            <w:left w:val="none" w:sz="0" w:space="0" w:color="auto"/>
            <w:bottom w:val="none" w:sz="0" w:space="0" w:color="auto"/>
            <w:right w:val="none" w:sz="0" w:space="0" w:color="auto"/>
          </w:divBdr>
        </w:div>
        <w:div w:id="2021546822">
          <w:marLeft w:val="547"/>
          <w:marRight w:val="0"/>
          <w:marTop w:val="96"/>
          <w:marBottom w:val="0"/>
          <w:divBdr>
            <w:top w:val="none" w:sz="0" w:space="0" w:color="auto"/>
            <w:left w:val="none" w:sz="0" w:space="0" w:color="auto"/>
            <w:bottom w:val="none" w:sz="0" w:space="0" w:color="auto"/>
            <w:right w:val="none" w:sz="0" w:space="0" w:color="auto"/>
          </w:divBdr>
        </w:div>
        <w:div w:id="1998806530">
          <w:marLeft w:val="547"/>
          <w:marRight w:val="0"/>
          <w:marTop w:val="96"/>
          <w:marBottom w:val="0"/>
          <w:divBdr>
            <w:top w:val="none" w:sz="0" w:space="0" w:color="auto"/>
            <w:left w:val="none" w:sz="0" w:space="0" w:color="auto"/>
            <w:bottom w:val="none" w:sz="0" w:space="0" w:color="auto"/>
            <w:right w:val="none" w:sz="0" w:space="0" w:color="auto"/>
          </w:divBdr>
        </w:div>
      </w:divsChild>
    </w:div>
    <w:div w:id="812254111">
      <w:bodyDiv w:val="1"/>
      <w:marLeft w:val="0"/>
      <w:marRight w:val="0"/>
      <w:marTop w:val="0"/>
      <w:marBottom w:val="0"/>
      <w:divBdr>
        <w:top w:val="none" w:sz="0" w:space="0" w:color="auto"/>
        <w:left w:val="none" w:sz="0" w:space="0" w:color="auto"/>
        <w:bottom w:val="none" w:sz="0" w:space="0" w:color="auto"/>
        <w:right w:val="none" w:sz="0" w:space="0" w:color="auto"/>
      </w:divBdr>
      <w:divsChild>
        <w:div w:id="607468784">
          <w:marLeft w:val="547"/>
          <w:marRight w:val="0"/>
          <w:marTop w:val="86"/>
          <w:marBottom w:val="0"/>
          <w:divBdr>
            <w:top w:val="none" w:sz="0" w:space="0" w:color="auto"/>
            <w:left w:val="none" w:sz="0" w:space="0" w:color="auto"/>
            <w:bottom w:val="none" w:sz="0" w:space="0" w:color="auto"/>
            <w:right w:val="none" w:sz="0" w:space="0" w:color="auto"/>
          </w:divBdr>
        </w:div>
        <w:div w:id="199515863">
          <w:marLeft w:val="547"/>
          <w:marRight w:val="0"/>
          <w:marTop w:val="86"/>
          <w:marBottom w:val="0"/>
          <w:divBdr>
            <w:top w:val="none" w:sz="0" w:space="0" w:color="auto"/>
            <w:left w:val="none" w:sz="0" w:space="0" w:color="auto"/>
            <w:bottom w:val="none" w:sz="0" w:space="0" w:color="auto"/>
            <w:right w:val="none" w:sz="0" w:space="0" w:color="auto"/>
          </w:divBdr>
        </w:div>
        <w:div w:id="560025625">
          <w:marLeft w:val="547"/>
          <w:marRight w:val="0"/>
          <w:marTop w:val="86"/>
          <w:marBottom w:val="0"/>
          <w:divBdr>
            <w:top w:val="none" w:sz="0" w:space="0" w:color="auto"/>
            <w:left w:val="none" w:sz="0" w:space="0" w:color="auto"/>
            <w:bottom w:val="none" w:sz="0" w:space="0" w:color="auto"/>
            <w:right w:val="none" w:sz="0" w:space="0" w:color="auto"/>
          </w:divBdr>
        </w:div>
        <w:div w:id="464616097">
          <w:marLeft w:val="547"/>
          <w:marRight w:val="0"/>
          <w:marTop w:val="86"/>
          <w:marBottom w:val="0"/>
          <w:divBdr>
            <w:top w:val="none" w:sz="0" w:space="0" w:color="auto"/>
            <w:left w:val="none" w:sz="0" w:space="0" w:color="auto"/>
            <w:bottom w:val="none" w:sz="0" w:space="0" w:color="auto"/>
            <w:right w:val="none" w:sz="0" w:space="0" w:color="auto"/>
          </w:divBdr>
        </w:div>
      </w:divsChild>
    </w:div>
    <w:div w:id="1064180616">
      <w:bodyDiv w:val="1"/>
      <w:marLeft w:val="0"/>
      <w:marRight w:val="0"/>
      <w:marTop w:val="0"/>
      <w:marBottom w:val="0"/>
      <w:divBdr>
        <w:top w:val="none" w:sz="0" w:space="0" w:color="auto"/>
        <w:left w:val="none" w:sz="0" w:space="0" w:color="auto"/>
        <w:bottom w:val="none" w:sz="0" w:space="0" w:color="auto"/>
        <w:right w:val="none" w:sz="0" w:space="0" w:color="auto"/>
      </w:divBdr>
    </w:div>
    <w:div w:id="1454640978">
      <w:bodyDiv w:val="1"/>
      <w:marLeft w:val="0"/>
      <w:marRight w:val="0"/>
      <w:marTop w:val="0"/>
      <w:marBottom w:val="0"/>
      <w:divBdr>
        <w:top w:val="none" w:sz="0" w:space="0" w:color="auto"/>
        <w:left w:val="none" w:sz="0" w:space="0" w:color="auto"/>
        <w:bottom w:val="none" w:sz="0" w:space="0" w:color="auto"/>
        <w:right w:val="none" w:sz="0" w:space="0" w:color="auto"/>
      </w:divBdr>
      <w:divsChild>
        <w:div w:id="42973621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wiki.fr/index.php?title=Stratigraphie" TargetMode="External"/><Relationship Id="rId13" Type="http://schemas.openxmlformats.org/officeDocument/2006/relationships/hyperlink" Target="http://www.geowiki.fr/index.php?title=Terre" TargetMode="External"/><Relationship Id="rId18" Type="http://schemas.openxmlformats.org/officeDocument/2006/relationships/hyperlink" Target="http://www.alloprof.qc.ca/BV/Pages/s1328.aspx" TargetMode="External"/><Relationship Id="rId26" Type="http://schemas.openxmlformats.org/officeDocument/2006/relationships/image" Target="media/image4.svg"/><Relationship Id="rId3" Type="http://schemas.openxmlformats.org/officeDocument/2006/relationships/settings" Target="settings.xml"/><Relationship Id="rId21" Type="http://schemas.openxmlformats.org/officeDocument/2006/relationships/hyperlink" Target="http://www.alloprof.qc.ca/BV/Pages/s1340.aspx" TargetMode="External"/><Relationship Id="rId34" Type="http://schemas.openxmlformats.org/officeDocument/2006/relationships/image" Target="media/image12.png"/><Relationship Id="rId7" Type="http://schemas.openxmlformats.org/officeDocument/2006/relationships/hyperlink" Target="http://www.geowiki.fr/index.php?title=S%C3%A9dimentologie" TargetMode="External"/><Relationship Id="rId12" Type="http://schemas.openxmlformats.org/officeDocument/2006/relationships/hyperlink" Target="http://www.geowiki.fr/index.php?title=G%C3%A9od%C3%A9sie" TargetMode="External"/><Relationship Id="rId17" Type="http://schemas.openxmlformats.org/officeDocument/2006/relationships/hyperlink" Target="http://www.alloprof.qc.ca/BV/Pages/s1328.aspx" TargetMode="External"/><Relationship Id="rId25" Type="http://schemas.openxmlformats.org/officeDocument/2006/relationships/image" Target="media/image3.pn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svg"/><Relationship Id="rId20" Type="http://schemas.openxmlformats.org/officeDocument/2006/relationships/hyperlink" Target="http://www.alloprof.qc.ca/BV/Pages/s1329.aspx"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geowiki.fr/index.php?title=Gen%C3%A8se" TargetMode="External"/><Relationship Id="rId11" Type="http://schemas.openxmlformats.org/officeDocument/2006/relationships/hyperlink" Target="http://www.geowiki.fr/index.php?title=G%C3%A9otechnique&amp;action=edit" TargetMode="External"/><Relationship Id="rId24" Type="http://schemas.openxmlformats.org/officeDocument/2006/relationships/hyperlink" Target="http://www.alloprof.qc.ca/BV/Pages/s1347.aspx" TargetMode="External"/><Relationship Id="rId32" Type="http://schemas.openxmlformats.org/officeDocument/2006/relationships/image" Target="media/image10.svg"/><Relationship Id="rId37" Type="http://schemas.openxmlformats.org/officeDocument/2006/relationships/theme" Target="theme/theme1.xml"/><Relationship Id="rId5" Type="http://schemas.openxmlformats.org/officeDocument/2006/relationships/hyperlink" Target="http://www.geowiki.fr/index.php?title=P%C3%A9trologie" TargetMode="External"/><Relationship Id="rId15" Type="http://schemas.openxmlformats.org/officeDocument/2006/relationships/image" Target="media/image1.png"/><Relationship Id="rId23" Type="http://schemas.openxmlformats.org/officeDocument/2006/relationships/hyperlink" Target="http://www.alloprof.qc.ca/BV/Pages/s1347.aspx" TargetMode="External"/><Relationship Id="rId28" Type="http://schemas.openxmlformats.org/officeDocument/2006/relationships/image" Target="media/image6.svg"/><Relationship Id="rId36" Type="http://schemas.openxmlformats.org/officeDocument/2006/relationships/fontTable" Target="fontTable.xml"/><Relationship Id="rId10" Type="http://schemas.openxmlformats.org/officeDocument/2006/relationships/hyperlink" Target="http://www.geowiki.fr/index.php?title=Sismologie" TargetMode="External"/><Relationship Id="rId19" Type="http://schemas.openxmlformats.org/officeDocument/2006/relationships/hyperlink" Target="http://www.alloprof.qc.ca/BV/Pages/s1329.aspx"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geowiki.fr/index.php?title=Strate" TargetMode="External"/><Relationship Id="rId14" Type="http://schemas.openxmlformats.org/officeDocument/2006/relationships/hyperlink" Target="http://www.geowiki.fr/index.php?title=Topographie" TargetMode="External"/><Relationship Id="rId22" Type="http://schemas.openxmlformats.org/officeDocument/2006/relationships/hyperlink" Target="http://www.alloprof.qc.ca/BV/Pages/s1340.aspx" TargetMode="Externa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image" Target="media/image13.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1079</Words>
  <Characters>5936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NexTech</dc:creator>
  <cp:keywords/>
  <dc:description/>
  <cp:lastModifiedBy>NexTech</cp:lastModifiedBy>
  <cp:revision>3</cp:revision>
  <dcterms:created xsi:type="dcterms:W3CDTF">2024-02-28T22:12:00Z</dcterms:created>
  <dcterms:modified xsi:type="dcterms:W3CDTF">2024-02-28T22:32:00Z</dcterms:modified>
</cp:coreProperties>
</file>