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B2B" w:rsidRDefault="00930B2B" w:rsidP="00930B2B">
      <w:pPr>
        <w:bidi w:val="0"/>
        <w:spacing w:line="480" w:lineRule="auto"/>
        <w:jc w:val="both"/>
        <w:rPr>
          <w:rFonts w:asciiTheme="majorBidi" w:hAnsiTheme="majorBidi" w:cstheme="majorBidi"/>
          <w:b/>
          <w:bCs/>
          <w:lang w:val="en-GB"/>
        </w:rPr>
      </w:pPr>
    </w:p>
    <w:p w:rsidR="00930B2B" w:rsidRDefault="00930B2B" w:rsidP="00DB63A6">
      <w:pPr>
        <w:bidi w:val="0"/>
        <w:spacing w:line="480" w:lineRule="auto"/>
        <w:jc w:val="both"/>
        <w:rPr>
          <w:rFonts w:asciiTheme="majorBidi" w:hAnsiTheme="majorBidi" w:cstheme="majorBidi"/>
          <w:b/>
          <w:bCs/>
          <w:lang w:val="en-GB"/>
        </w:rPr>
      </w:pPr>
      <w:r>
        <w:rPr>
          <w:rFonts w:asciiTheme="majorBidi" w:hAnsiTheme="majorBidi" w:cstheme="majorBidi"/>
          <w:b/>
          <w:bCs/>
          <w:lang w:val="en-GB"/>
        </w:rPr>
        <w:t xml:space="preserve">Lecture </w:t>
      </w:r>
      <w:r w:rsidR="00DB63A6">
        <w:rPr>
          <w:rFonts w:asciiTheme="majorBidi" w:hAnsiTheme="majorBidi" w:cstheme="majorBidi"/>
          <w:b/>
          <w:bCs/>
          <w:lang w:val="en-GB"/>
        </w:rPr>
        <w:t>Three</w:t>
      </w:r>
      <w:r>
        <w:rPr>
          <w:rFonts w:asciiTheme="majorBidi" w:hAnsiTheme="majorBidi" w:cstheme="majorBidi"/>
          <w:b/>
          <w:bCs/>
          <w:lang w:val="en-GB"/>
        </w:rPr>
        <w:t xml:space="preserve">: </w:t>
      </w:r>
      <w:r w:rsidRPr="00237A40">
        <w:rPr>
          <w:rFonts w:asciiTheme="majorBidi" w:hAnsiTheme="majorBidi" w:cstheme="majorBidi"/>
          <w:b/>
          <w:bCs/>
          <w:lang w:val="en-GB"/>
        </w:rPr>
        <w:t>Techniques of</w:t>
      </w:r>
      <w:r w:rsidRPr="004E0DDD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U</w:t>
      </w:r>
      <w:r w:rsidRPr="004E0DDD">
        <w:rPr>
          <w:rFonts w:asciiTheme="majorBidi" w:hAnsiTheme="majorBidi" w:cstheme="majorBidi"/>
          <w:b/>
          <w:bCs/>
        </w:rPr>
        <w:t>sing Materials</w:t>
      </w:r>
      <w:r w:rsidR="00DB63A6">
        <w:rPr>
          <w:rFonts w:asciiTheme="majorBidi" w:hAnsiTheme="majorBidi" w:cstheme="majorBidi"/>
          <w:b/>
          <w:bCs/>
        </w:rPr>
        <w:t xml:space="preserve"> (</w:t>
      </w:r>
      <w:r w:rsidR="00DB63A6" w:rsidRPr="00CB0255">
        <w:rPr>
          <w:rFonts w:asciiTheme="majorBidi" w:hAnsiTheme="majorBidi" w:cstheme="majorBidi"/>
          <w:b/>
          <w:bCs/>
        </w:rPr>
        <w:t>Paraphrasing</w:t>
      </w:r>
      <w:r w:rsidR="00DB63A6">
        <w:rPr>
          <w:rFonts w:asciiTheme="majorBidi" w:hAnsiTheme="majorBidi" w:cstheme="majorBidi"/>
          <w:b/>
          <w:bCs/>
        </w:rPr>
        <w:t>)</w:t>
      </w:r>
    </w:p>
    <w:p w:rsidR="00930B2B" w:rsidRDefault="00930B2B" w:rsidP="00930B2B">
      <w:pPr>
        <w:bidi w:val="0"/>
        <w:spacing w:line="480" w:lineRule="auto"/>
        <w:ind w:firstLine="709"/>
        <w:jc w:val="both"/>
        <w:rPr>
          <w:rFonts w:asciiTheme="majorBidi" w:hAnsiTheme="majorBidi" w:cstheme="majorBidi"/>
          <w:b/>
          <w:bCs/>
          <w:lang w:val="en-GB"/>
        </w:rPr>
      </w:pPr>
    </w:p>
    <w:p w:rsidR="0032687D" w:rsidRDefault="0032687D" w:rsidP="0032687D">
      <w:pPr>
        <w:tabs>
          <w:tab w:val="left" w:leader="dot" w:pos="8789"/>
        </w:tabs>
        <w:bidi w:val="0"/>
        <w:spacing w:line="48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2. </w:t>
      </w:r>
      <w:r w:rsidRPr="00CB0255">
        <w:rPr>
          <w:rFonts w:asciiTheme="majorBidi" w:hAnsiTheme="majorBidi" w:cstheme="majorBidi"/>
          <w:b/>
          <w:bCs/>
        </w:rPr>
        <w:t>Paraphrasing</w:t>
      </w:r>
    </w:p>
    <w:p w:rsidR="0032687D" w:rsidRDefault="0032687D" w:rsidP="0032687D">
      <w:pPr>
        <w:tabs>
          <w:tab w:val="left" w:leader="dot" w:pos="8789"/>
        </w:tabs>
        <w:bidi w:val="0"/>
        <w:spacing w:line="480" w:lineRule="auto"/>
        <w:ind w:firstLine="709"/>
        <w:jc w:val="both"/>
        <w:rPr>
          <w:rFonts w:asciiTheme="majorBidi" w:hAnsiTheme="majorBidi" w:cstheme="majorBidi"/>
        </w:rPr>
      </w:pPr>
      <w:r w:rsidRPr="007A4277">
        <w:rPr>
          <w:rFonts w:asciiTheme="majorBidi" w:hAnsiTheme="majorBidi" w:cstheme="majorBidi"/>
        </w:rPr>
        <w:t xml:space="preserve">This </w:t>
      </w:r>
      <w:r>
        <w:rPr>
          <w:rFonts w:asciiTheme="majorBidi" w:hAnsiTheme="majorBidi" w:cstheme="majorBidi"/>
        </w:rPr>
        <w:t>technique can be defined as using one’s own words to restate the ideas of a given author. Sometimes, too much quoting may question the uniqueness of what we are writing. This is the reason why, writing paraphrases can be the best choice. In paraphrasing a given sentence or short passage, these steps can be followed:</w:t>
      </w:r>
    </w:p>
    <w:p w:rsidR="0032687D" w:rsidRPr="00FA0ACA" w:rsidRDefault="0032687D" w:rsidP="0032687D">
      <w:pPr>
        <w:pStyle w:val="Paragraphedeliste"/>
        <w:numPr>
          <w:ilvl w:val="0"/>
          <w:numId w:val="2"/>
        </w:numPr>
        <w:tabs>
          <w:tab w:val="left" w:leader="dot" w:pos="8789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A0ACA">
        <w:rPr>
          <w:rFonts w:asciiTheme="majorBidi" w:hAnsiTheme="majorBidi" w:cstheme="majorBidi"/>
          <w:sz w:val="24"/>
          <w:szCs w:val="24"/>
          <w:lang w:val="en-GB"/>
        </w:rPr>
        <w:t xml:space="preserve">Read and reread </w:t>
      </w:r>
      <w:r>
        <w:rPr>
          <w:rFonts w:asciiTheme="majorBidi" w:hAnsiTheme="majorBidi" w:cstheme="majorBidi"/>
          <w:sz w:val="24"/>
          <w:szCs w:val="24"/>
          <w:lang w:val="en-GB"/>
        </w:rPr>
        <w:t>the material in an attempt to</w:t>
      </w:r>
      <w:r w:rsidRPr="00FA0ACA">
        <w:rPr>
          <w:rFonts w:asciiTheme="majorBidi" w:hAnsiTheme="majorBidi" w:cstheme="majorBidi"/>
          <w:sz w:val="24"/>
          <w:szCs w:val="24"/>
          <w:lang w:val="en-GB"/>
        </w:rPr>
        <w:t xml:space="preserve"> grasp its meaning and memorise the main ideas;</w:t>
      </w:r>
    </w:p>
    <w:p w:rsidR="0032687D" w:rsidRDefault="0032687D" w:rsidP="0032687D">
      <w:pPr>
        <w:pStyle w:val="Paragraphedeliste"/>
        <w:numPr>
          <w:ilvl w:val="0"/>
          <w:numId w:val="2"/>
        </w:numPr>
        <w:tabs>
          <w:tab w:val="left" w:leader="dot" w:pos="8789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Write down some words that are synonymous to the words in the original passage;</w:t>
      </w:r>
    </w:p>
    <w:p w:rsidR="0032687D" w:rsidRDefault="0032687D" w:rsidP="0032687D">
      <w:pPr>
        <w:pStyle w:val="Paragraphedeliste"/>
        <w:numPr>
          <w:ilvl w:val="0"/>
          <w:numId w:val="2"/>
        </w:numPr>
        <w:tabs>
          <w:tab w:val="left" w:leader="dot" w:pos="8789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Put the material aside and try to rewrite it in your own wording;</w:t>
      </w:r>
    </w:p>
    <w:p w:rsidR="0032687D" w:rsidRDefault="0032687D" w:rsidP="00087202">
      <w:pPr>
        <w:pStyle w:val="Paragraphedeliste"/>
        <w:numPr>
          <w:ilvl w:val="0"/>
          <w:numId w:val="2"/>
        </w:numPr>
        <w:tabs>
          <w:tab w:val="left" w:leader="dot" w:pos="8789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Check with the original material for ideas and exact words, and </w:t>
      </w:r>
      <w:r w:rsidR="00087202">
        <w:rPr>
          <w:rFonts w:asciiTheme="majorBidi" w:hAnsiTheme="majorBidi" w:cstheme="majorBidi"/>
          <w:sz w:val="24"/>
          <w:szCs w:val="24"/>
          <w:lang w:val="en-GB"/>
        </w:rPr>
        <w:t xml:space="preserve">make </w:t>
      </w:r>
      <w:r>
        <w:rPr>
          <w:rFonts w:asciiTheme="majorBidi" w:hAnsiTheme="majorBidi" w:cstheme="majorBidi"/>
          <w:sz w:val="24"/>
          <w:szCs w:val="24"/>
          <w:lang w:val="en-GB"/>
        </w:rPr>
        <w:t>change</w:t>
      </w:r>
      <w:r w:rsidR="00087202">
        <w:rPr>
          <w:rFonts w:asciiTheme="majorBidi" w:hAnsiTheme="majorBidi" w:cstheme="majorBidi"/>
          <w:sz w:val="24"/>
          <w:szCs w:val="24"/>
          <w:lang w:val="en-GB"/>
        </w:rPr>
        <w:t>s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087202">
        <w:rPr>
          <w:rFonts w:asciiTheme="majorBidi" w:hAnsiTheme="majorBidi" w:cstheme="majorBidi"/>
          <w:sz w:val="24"/>
          <w:szCs w:val="24"/>
          <w:lang w:val="en-GB"/>
        </w:rPr>
        <w:t>when necessary</w:t>
      </w:r>
      <w:r>
        <w:rPr>
          <w:rFonts w:asciiTheme="majorBidi" w:hAnsiTheme="majorBidi" w:cstheme="majorBidi"/>
          <w:sz w:val="24"/>
          <w:szCs w:val="24"/>
          <w:lang w:val="en-GB"/>
        </w:rPr>
        <w:t>;</w:t>
      </w:r>
    </w:p>
    <w:p w:rsidR="0032687D" w:rsidRDefault="0032687D" w:rsidP="0032687D">
      <w:pPr>
        <w:pStyle w:val="Paragraphedeliste"/>
        <w:numPr>
          <w:ilvl w:val="0"/>
          <w:numId w:val="2"/>
        </w:numPr>
        <w:tabs>
          <w:tab w:val="left" w:leader="dot" w:pos="8789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In case, you find it necessary to borrow some words or phrases, use the quotation marks;</w:t>
      </w:r>
    </w:p>
    <w:p w:rsidR="0032687D" w:rsidRDefault="0032687D" w:rsidP="0032687D">
      <w:pPr>
        <w:pStyle w:val="Paragraphedeliste"/>
        <w:numPr>
          <w:ilvl w:val="0"/>
          <w:numId w:val="2"/>
        </w:numPr>
        <w:tabs>
          <w:tab w:val="left" w:leader="dot" w:pos="8789"/>
        </w:tabs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Acknowledge the author.</w:t>
      </w:r>
    </w:p>
    <w:p w:rsidR="0032687D" w:rsidRDefault="0032687D" w:rsidP="0032687D">
      <w:pPr>
        <w:tabs>
          <w:tab w:val="left" w:leader="dot" w:pos="8789"/>
        </w:tabs>
        <w:bidi w:val="0"/>
        <w:spacing w:line="480" w:lineRule="auto"/>
        <w:jc w:val="both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>Let consider the example below:</w:t>
      </w:r>
    </w:p>
    <w:p w:rsidR="0032687D" w:rsidRPr="009D4ED9" w:rsidRDefault="0032687D" w:rsidP="0032687D">
      <w:pPr>
        <w:tabs>
          <w:tab w:val="left" w:leader="dot" w:pos="8789"/>
        </w:tabs>
        <w:bidi w:val="0"/>
        <w:spacing w:line="480" w:lineRule="auto"/>
        <w:jc w:val="both"/>
        <w:rPr>
          <w:rFonts w:asciiTheme="majorBidi" w:hAnsiTheme="majorBidi" w:cstheme="majorBidi"/>
          <w:b/>
          <w:bCs/>
          <w:lang w:val="en-GB"/>
        </w:rPr>
      </w:pPr>
      <w:r w:rsidRPr="009D4ED9">
        <w:rPr>
          <w:rFonts w:asciiTheme="majorBidi" w:hAnsiTheme="majorBidi" w:cstheme="majorBidi"/>
          <w:b/>
          <w:bCs/>
          <w:lang w:val="en-GB"/>
        </w:rPr>
        <w:t xml:space="preserve">Original </w:t>
      </w:r>
      <w:r>
        <w:rPr>
          <w:rFonts w:asciiTheme="majorBidi" w:hAnsiTheme="majorBidi" w:cstheme="majorBidi"/>
          <w:b/>
          <w:bCs/>
          <w:lang w:val="en-GB"/>
        </w:rPr>
        <w:t>sentence</w:t>
      </w:r>
      <w:r w:rsidRPr="009D4ED9">
        <w:rPr>
          <w:rFonts w:asciiTheme="majorBidi" w:hAnsiTheme="majorBidi" w:cstheme="majorBidi"/>
          <w:b/>
          <w:bCs/>
          <w:lang w:val="en-GB"/>
        </w:rPr>
        <w:t>:</w:t>
      </w:r>
    </w:p>
    <w:p w:rsidR="0032687D" w:rsidRPr="0060675C" w:rsidRDefault="0032687D" w:rsidP="003E0957">
      <w:pPr>
        <w:bidi w:val="0"/>
        <w:spacing w:line="360" w:lineRule="auto"/>
        <w:jc w:val="left"/>
        <w:rPr>
          <w:rFonts w:asciiTheme="majorBidi" w:hAnsiTheme="majorBidi" w:cstheme="majorBidi"/>
          <w:lang w:val="en-GB" w:eastAsia="fr-FR"/>
        </w:rPr>
      </w:pPr>
      <w:r w:rsidRPr="00B409A5">
        <w:rPr>
          <w:lang w:eastAsia="fr-FR"/>
        </w:rPr>
        <w:t xml:space="preserve">There can be few animals whose importance in the planet’s ecosystems is as great as the </w:t>
      </w:r>
      <w:r w:rsidRPr="00B409A5">
        <w:rPr>
          <w:rFonts w:asciiTheme="majorBidi" w:hAnsiTheme="majorBidi" w:cstheme="majorBidi"/>
          <w:lang w:val="en-GB" w:eastAsia="fr-FR"/>
        </w:rPr>
        <w:t>Antarctic krill</w:t>
      </w:r>
      <w:r w:rsidR="003E0957">
        <w:rPr>
          <w:rFonts w:asciiTheme="majorBidi" w:hAnsiTheme="majorBidi" w:cstheme="majorBidi"/>
          <w:lang w:val="en-GB" w:eastAsia="fr-FR"/>
        </w:rPr>
        <w:t xml:space="preserve"> </w:t>
      </w:r>
      <w:r w:rsidR="003E0957" w:rsidRPr="00D90D5D">
        <w:rPr>
          <w:rFonts w:asciiTheme="majorBidi" w:hAnsiTheme="majorBidi" w:cstheme="majorBidi"/>
          <w:lang w:val="en-GB" w:eastAsia="fr-FR"/>
        </w:rPr>
        <w:t>(Piper, 2007</w:t>
      </w:r>
      <w:r w:rsidR="003E0957">
        <w:rPr>
          <w:rFonts w:asciiTheme="majorBidi" w:hAnsiTheme="majorBidi" w:cstheme="majorBidi"/>
          <w:lang w:val="en-GB" w:eastAsia="fr-FR"/>
        </w:rPr>
        <w:t>, p.4</w:t>
      </w:r>
      <w:r w:rsidR="003E0957" w:rsidRPr="00D90D5D">
        <w:rPr>
          <w:rFonts w:asciiTheme="majorBidi" w:hAnsiTheme="majorBidi" w:cstheme="majorBidi"/>
          <w:lang w:val="en-GB" w:eastAsia="fr-FR"/>
        </w:rPr>
        <w:t>).</w:t>
      </w:r>
    </w:p>
    <w:p w:rsidR="0032687D" w:rsidRPr="00B409A5" w:rsidRDefault="0032687D" w:rsidP="0032687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 w:eastAsia="fr-FR"/>
        </w:rPr>
      </w:pPr>
      <w:r w:rsidRPr="00B409A5">
        <w:rPr>
          <w:rFonts w:asciiTheme="majorBidi" w:hAnsiTheme="majorBidi" w:cstheme="majorBidi"/>
          <w:sz w:val="24"/>
          <w:szCs w:val="24"/>
          <w:lang w:val="en-GB" w:eastAsia="fr-FR"/>
        </w:rPr>
        <w:t>Main idea:</w:t>
      </w:r>
      <w:r>
        <w:rPr>
          <w:rFonts w:asciiTheme="majorBidi" w:hAnsiTheme="majorBidi" w:cstheme="majorBidi"/>
          <w:sz w:val="24"/>
          <w:szCs w:val="24"/>
          <w:lang w:val="en-GB" w:eastAsia="fr-FR"/>
        </w:rPr>
        <w:t xml:space="preserve"> the significance of the Antarctic krill.</w:t>
      </w:r>
    </w:p>
    <w:p w:rsidR="0032687D" w:rsidRDefault="0032687D" w:rsidP="0032687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 w:eastAsia="fr-FR"/>
        </w:rPr>
      </w:pPr>
      <w:r>
        <w:rPr>
          <w:rFonts w:asciiTheme="majorBidi" w:hAnsiTheme="majorBidi" w:cstheme="majorBidi"/>
          <w:sz w:val="24"/>
          <w:szCs w:val="24"/>
          <w:lang w:val="en-GB" w:eastAsia="fr-FR"/>
        </w:rPr>
        <w:t>Synonyms: value, extensive</w:t>
      </w:r>
    </w:p>
    <w:p w:rsidR="00087202" w:rsidRDefault="00087202" w:rsidP="00087202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 w:eastAsia="fr-FR"/>
        </w:rPr>
      </w:pPr>
    </w:p>
    <w:p w:rsidR="0032687D" w:rsidRDefault="0032687D" w:rsidP="0032687D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 w:eastAsia="fr-FR"/>
        </w:rPr>
      </w:pPr>
    </w:p>
    <w:p w:rsidR="00087202" w:rsidRDefault="00087202" w:rsidP="0032687D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lang w:val="en-GB" w:eastAsia="fr-FR"/>
        </w:rPr>
      </w:pPr>
    </w:p>
    <w:p w:rsidR="00087202" w:rsidRDefault="00087202" w:rsidP="00087202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lang w:val="en-GB" w:eastAsia="fr-FR"/>
        </w:rPr>
      </w:pPr>
    </w:p>
    <w:p w:rsidR="0032687D" w:rsidRPr="007931C5" w:rsidRDefault="0032687D" w:rsidP="00087202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lang w:val="en-GB" w:eastAsia="fr-FR"/>
        </w:rPr>
      </w:pPr>
      <w:r w:rsidRPr="007931C5">
        <w:rPr>
          <w:rFonts w:asciiTheme="majorBidi" w:hAnsiTheme="majorBidi" w:cstheme="majorBidi"/>
          <w:b/>
          <w:bCs/>
          <w:lang w:val="en-GB" w:eastAsia="fr-FR"/>
        </w:rPr>
        <w:t>Paraphrase:</w:t>
      </w:r>
    </w:p>
    <w:p w:rsidR="0032687D" w:rsidRPr="00D90D5D" w:rsidRDefault="0032687D" w:rsidP="0032687D">
      <w:pPr>
        <w:bidi w:val="0"/>
        <w:spacing w:line="360" w:lineRule="auto"/>
        <w:jc w:val="both"/>
        <w:rPr>
          <w:rFonts w:asciiTheme="majorBidi" w:hAnsiTheme="majorBidi" w:cstheme="majorBidi"/>
          <w:lang w:val="en-GB" w:eastAsia="fr-FR"/>
        </w:rPr>
      </w:pPr>
      <w:r>
        <w:rPr>
          <w:rFonts w:asciiTheme="majorBidi" w:hAnsiTheme="majorBidi" w:cstheme="majorBidi"/>
          <w:lang w:val="en-GB" w:eastAsia="fr-FR"/>
        </w:rPr>
        <w:t>In comparison with other animals, t</w:t>
      </w:r>
      <w:r w:rsidRPr="00D90D5D">
        <w:rPr>
          <w:rFonts w:asciiTheme="majorBidi" w:hAnsiTheme="majorBidi" w:cstheme="majorBidi"/>
          <w:lang w:val="en-GB" w:eastAsia="fr-FR"/>
        </w:rPr>
        <w:t>he value of the Antarctic krill in the community of animal livi</w:t>
      </w:r>
      <w:r>
        <w:rPr>
          <w:rFonts w:asciiTheme="majorBidi" w:hAnsiTheme="majorBidi" w:cstheme="majorBidi"/>
          <w:lang w:val="en-GB" w:eastAsia="fr-FR"/>
        </w:rPr>
        <w:t>ng creatures is</w:t>
      </w:r>
      <w:r w:rsidRPr="00D90D5D">
        <w:rPr>
          <w:rFonts w:asciiTheme="majorBidi" w:hAnsiTheme="majorBidi" w:cstheme="majorBidi"/>
          <w:lang w:val="en-GB" w:eastAsia="fr-FR"/>
        </w:rPr>
        <w:t xml:space="preserve"> extensive (Piper, 2007). </w:t>
      </w:r>
    </w:p>
    <w:p w:rsidR="0032687D" w:rsidRDefault="0032687D" w:rsidP="0032687D">
      <w:pPr>
        <w:bidi w:val="0"/>
        <w:spacing w:line="480" w:lineRule="auto"/>
        <w:ind w:firstLine="709"/>
        <w:jc w:val="both"/>
        <w:rPr>
          <w:rFonts w:asciiTheme="majorBidi" w:hAnsiTheme="majorBidi" w:cstheme="majorBidi"/>
          <w:lang w:val="en-GB"/>
        </w:rPr>
      </w:pPr>
    </w:p>
    <w:p w:rsidR="0032687D" w:rsidRPr="00D90D5D" w:rsidRDefault="0032687D" w:rsidP="0032687D">
      <w:pPr>
        <w:bidi w:val="0"/>
        <w:spacing w:line="480" w:lineRule="auto"/>
        <w:ind w:firstLine="709"/>
        <w:jc w:val="both"/>
        <w:rPr>
          <w:rFonts w:asciiTheme="majorBidi" w:hAnsiTheme="majorBidi" w:cstheme="majorBidi"/>
          <w:lang w:val="en-GB"/>
        </w:rPr>
      </w:pPr>
      <w:r w:rsidRPr="00D90D5D">
        <w:rPr>
          <w:rFonts w:asciiTheme="majorBidi" w:hAnsiTheme="majorBidi" w:cstheme="majorBidi"/>
          <w:lang w:val="en-GB"/>
        </w:rPr>
        <w:t>Paraphrasing effectively is no easy task; students need to use some techniques in relation to the wording of the material including:</w:t>
      </w:r>
    </w:p>
    <w:p w:rsidR="0032687D" w:rsidRPr="00D90D5D" w:rsidRDefault="00BF48A0" w:rsidP="0032687D">
      <w:pPr>
        <w:pStyle w:val="Paragraphedeliste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3702397</wp:posOffset>
                </wp:positionH>
                <wp:positionV relativeFrom="paragraph">
                  <wp:posOffset>129169</wp:posOffset>
                </wp:positionV>
                <wp:extent cx="400050" cy="9525"/>
                <wp:effectExtent l="9525" t="47625" r="19050" b="571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AD6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91.55pt;margin-top:10.15pt;width:31.5pt;height: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">
                <v:stroke endarrow="block"/>
              </v:shape>
            </w:pict>
          </mc:Fallback>
        </mc:AlternateContent>
      </w:r>
      <w:r w:rsidR="0032687D" w:rsidRPr="00D90D5D">
        <w:rPr>
          <w:rFonts w:asciiTheme="majorBidi" w:hAnsiTheme="majorBidi" w:cstheme="majorBidi"/>
          <w:sz w:val="24"/>
          <w:szCs w:val="24"/>
          <w:lang w:val="en-GB"/>
        </w:rPr>
        <w:t>Changing the word</w:t>
      </w:r>
      <w:r w:rsidR="00087202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32687D" w:rsidRPr="00D90D5D">
        <w:rPr>
          <w:rFonts w:asciiTheme="majorBidi" w:hAnsiTheme="majorBidi" w:cstheme="majorBidi"/>
          <w:sz w:val="24"/>
          <w:szCs w:val="24"/>
          <w:lang w:val="en-GB"/>
        </w:rPr>
        <w:t xml:space="preserve"> i.e. finding synonyms: </w:t>
      </w:r>
      <w:r w:rsidR="0032687D">
        <w:rPr>
          <w:rFonts w:asciiTheme="majorBidi" w:hAnsiTheme="majorBidi" w:cstheme="majorBidi"/>
          <w:sz w:val="24"/>
          <w:szCs w:val="24"/>
          <w:lang w:val="en-GB"/>
        </w:rPr>
        <w:t>character            personality</w:t>
      </w:r>
    </w:p>
    <w:p w:rsidR="0032687D" w:rsidRDefault="0032687D" w:rsidP="0032687D">
      <w:pPr>
        <w:pStyle w:val="Paragraphedeliste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90D5D">
        <w:rPr>
          <w:rFonts w:asciiTheme="majorBidi" w:hAnsiTheme="majorBidi" w:cstheme="majorBidi"/>
          <w:sz w:val="24"/>
          <w:szCs w:val="24"/>
          <w:lang w:val="en-GB"/>
        </w:rPr>
        <w:t>Changing the word order: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32687D" w:rsidRPr="00C503B7" w:rsidRDefault="00BF48A0" w:rsidP="0032687D">
      <w:pPr>
        <w:bidi w:val="0"/>
        <w:spacing w:line="480" w:lineRule="auto"/>
        <w:jc w:val="both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122555</wp:posOffset>
                </wp:positionV>
                <wp:extent cx="400050" cy="9525"/>
                <wp:effectExtent l="9525" t="46990" r="19050" b="5778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93136" id="AutoShape 2" o:spid="_x0000_s1026" type="#_x0000_t32" style="position:absolute;margin-left:275.65pt;margin-top:9.65pt;width:31.5pt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">
                <v:stroke endarrow="block"/>
              </v:shape>
            </w:pict>
          </mc:Fallback>
        </mc:AlternateContent>
      </w:r>
      <w:r w:rsidR="0032687D">
        <w:rPr>
          <w:rFonts w:asciiTheme="majorBidi" w:hAnsiTheme="majorBidi" w:cstheme="majorBidi"/>
          <w:lang w:val="en-GB"/>
        </w:rPr>
        <w:t xml:space="preserve">            T</w:t>
      </w:r>
      <w:r w:rsidR="0032687D" w:rsidRPr="00C503B7">
        <w:rPr>
          <w:rFonts w:asciiTheme="majorBidi" w:hAnsiTheme="majorBidi" w:cstheme="majorBidi"/>
          <w:lang w:val="en-GB"/>
        </w:rPr>
        <w:t>he solutions to global warming are investigated</w:t>
      </w:r>
      <w:r w:rsidR="0032687D">
        <w:rPr>
          <w:rFonts w:asciiTheme="majorBidi" w:hAnsiTheme="majorBidi" w:cstheme="majorBidi"/>
          <w:lang w:val="en-GB"/>
        </w:rPr>
        <w:t xml:space="preserve">          </w:t>
      </w:r>
      <w:r w:rsidR="0032687D" w:rsidRPr="00C503B7">
        <w:rPr>
          <w:rFonts w:asciiTheme="majorBidi" w:hAnsiTheme="majorBidi" w:cstheme="majorBidi"/>
          <w:lang w:val="en-GB"/>
        </w:rPr>
        <w:t>Investigating the solutions to</w:t>
      </w:r>
      <w:r w:rsidR="0032687D">
        <w:rPr>
          <w:rFonts w:asciiTheme="majorBidi" w:hAnsiTheme="majorBidi" w:cstheme="majorBidi"/>
          <w:lang w:val="en-GB"/>
        </w:rPr>
        <w:br/>
        <w:t xml:space="preserve">          </w:t>
      </w:r>
      <w:r w:rsidR="0032687D" w:rsidRPr="00C503B7">
        <w:rPr>
          <w:rFonts w:asciiTheme="majorBidi" w:hAnsiTheme="majorBidi" w:cstheme="majorBidi"/>
          <w:lang w:val="en-GB"/>
        </w:rPr>
        <w:t xml:space="preserve"> </w:t>
      </w:r>
      <w:r w:rsidR="0032687D">
        <w:rPr>
          <w:rFonts w:asciiTheme="majorBidi" w:hAnsiTheme="majorBidi" w:cstheme="majorBidi"/>
          <w:lang w:val="en-GB"/>
        </w:rPr>
        <w:t xml:space="preserve"> </w:t>
      </w:r>
      <w:r w:rsidR="0032687D" w:rsidRPr="00C503B7">
        <w:rPr>
          <w:rFonts w:asciiTheme="majorBidi" w:hAnsiTheme="majorBidi" w:cstheme="majorBidi"/>
          <w:lang w:val="en-GB"/>
        </w:rPr>
        <w:t xml:space="preserve">global warming </w:t>
      </w:r>
    </w:p>
    <w:p w:rsidR="0032687D" w:rsidRDefault="0032687D" w:rsidP="0032687D">
      <w:pPr>
        <w:pStyle w:val="Paragraphedeliste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D90D5D">
        <w:rPr>
          <w:rFonts w:asciiTheme="majorBidi" w:hAnsiTheme="majorBidi" w:cstheme="majorBidi"/>
          <w:sz w:val="24"/>
          <w:szCs w:val="24"/>
          <w:lang w:val="en-GB"/>
        </w:rPr>
        <w:t xml:space="preserve">Changing the word class: </w:t>
      </w:r>
    </w:p>
    <w:p w:rsidR="0032687D" w:rsidRPr="00D90D5D" w:rsidRDefault="00BF48A0" w:rsidP="0032687D">
      <w:pPr>
        <w:bidi w:val="0"/>
        <w:spacing w:line="480" w:lineRule="auto"/>
        <w:jc w:val="both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2243491</wp:posOffset>
                </wp:positionH>
                <wp:positionV relativeFrom="paragraph">
                  <wp:posOffset>128270</wp:posOffset>
                </wp:positionV>
                <wp:extent cx="400050" cy="9525"/>
                <wp:effectExtent l="13335" t="46990" r="24765" b="5778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5BB20" id="AutoShape 3" o:spid="_x0000_s1026" type="#_x0000_t32" style="position:absolute;margin-left:176.65pt;margin-top:10.1pt;width:31.5pt;height: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">
                <v:stroke endarrow="block"/>
              </v:shape>
            </w:pict>
          </mc:Fallback>
        </mc:AlternateContent>
      </w:r>
      <w:r w:rsidR="0032687D">
        <w:rPr>
          <w:rFonts w:asciiTheme="majorBidi" w:hAnsiTheme="majorBidi" w:cstheme="majorBidi"/>
          <w:lang w:val="en-GB"/>
        </w:rPr>
        <w:t xml:space="preserve">             I</w:t>
      </w:r>
      <w:r w:rsidR="0032687D" w:rsidRPr="00C503B7">
        <w:rPr>
          <w:rFonts w:asciiTheme="majorBidi" w:hAnsiTheme="majorBidi" w:cstheme="majorBidi"/>
          <w:lang w:val="en-GB"/>
        </w:rPr>
        <w:t xml:space="preserve">ntroduce (verb) the chapter </w:t>
      </w:r>
      <w:r w:rsidR="0032687D">
        <w:rPr>
          <w:rFonts w:asciiTheme="majorBidi" w:hAnsiTheme="majorBidi" w:cstheme="majorBidi"/>
          <w:lang w:val="en-GB"/>
        </w:rPr>
        <w:t xml:space="preserve">           </w:t>
      </w:r>
      <w:r w:rsidR="0032687D" w:rsidRPr="00C503B7">
        <w:rPr>
          <w:rFonts w:asciiTheme="majorBidi" w:hAnsiTheme="majorBidi" w:cstheme="majorBidi"/>
          <w:lang w:val="en-GB"/>
        </w:rPr>
        <w:t>Introduction (noun) to the chapter</w:t>
      </w:r>
    </w:p>
    <w:p w:rsidR="00636CB4" w:rsidRDefault="00636CB4" w:rsidP="003E0957">
      <w:pPr>
        <w:bidi w:val="0"/>
        <w:jc w:val="left"/>
        <w:rPr>
          <w:rFonts w:hint="cs"/>
          <w:rtl/>
          <w:lang w:val="en-GB" w:bidi="ar-DZ"/>
        </w:rPr>
      </w:pPr>
    </w:p>
    <w:p w:rsidR="00F83F46" w:rsidRDefault="00F83F46" w:rsidP="003E0957">
      <w:pPr>
        <w:bidi w:val="0"/>
        <w:spacing w:line="480" w:lineRule="auto"/>
        <w:jc w:val="left"/>
        <w:rPr>
          <w:b/>
          <w:bCs/>
          <w:lang w:val="en-GB"/>
        </w:rPr>
      </w:pPr>
      <w:bookmarkStart w:id="0" w:name="_GoBack"/>
      <w:bookmarkEnd w:id="0"/>
    </w:p>
    <w:p w:rsidR="003E0957" w:rsidRPr="003E0957" w:rsidRDefault="003E0957" w:rsidP="00F83F46">
      <w:pPr>
        <w:bidi w:val="0"/>
        <w:spacing w:line="480" w:lineRule="auto"/>
        <w:jc w:val="left"/>
        <w:rPr>
          <w:b/>
          <w:bCs/>
          <w:lang w:val="en-GB"/>
        </w:rPr>
      </w:pPr>
      <w:r w:rsidRPr="003E0957">
        <w:rPr>
          <w:b/>
          <w:bCs/>
          <w:lang w:val="en-GB"/>
        </w:rPr>
        <w:t>References</w:t>
      </w:r>
    </w:p>
    <w:p w:rsidR="003E0957" w:rsidRPr="0032687D" w:rsidRDefault="003E0957" w:rsidP="00F83F46">
      <w:pPr>
        <w:bidi w:val="0"/>
        <w:spacing w:line="480" w:lineRule="auto"/>
        <w:ind w:left="720" w:hanging="720"/>
        <w:jc w:val="left"/>
        <w:rPr>
          <w:lang w:val="en-GB"/>
        </w:rPr>
      </w:pPr>
      <w:r w:rsidRPr="00D90D5D">
        <w:rPr>
          <w:rFonts w:asciiTheme="majorBidi" w:eastAsiaTheme="minorHAnsi" w:hAnsiTheme="majorBidi" w:cstheme="majorBidi"/>
        </w:rPr>
        <w:t xml:space="preserve">Piper, R. (2007). </w:t>
      </w:r>
      <w:r w:rsidRPr="00F83F46">
        <w:rPr>
          <w:rFonts w:asciiTheme="majorBidi" w:hAnsiTheme="majorBidi" w:cstheme="majorBidi"/>
          <w:i/>
          <w:iCs/>
          <w:lang w:val="en-GB" w:bidi="ar-DZ"/>
        </w:rPr>
        <w:t>Extraordinary</w:t>
      </w:r>
      <w:r w:rsidRPr="00F83F46">
        <w:rPr>
          <w:rFonts w:asciiTheme="majorBidi" w:eastAsiaTheme="minorHAnsi" w:hAnsiTheme="majorBidi" w:cstheme="majorBidi"/>
          <w:i/>
          <w:iCs/>
        </w:rPr>
        <w:t xml:space="preserve"> animals</w:t>
      </w:r>
      <w:r w:rsidRPr="00D90D5D">
        <w:rPr>
          <w:rFonts w:asciiTheme="majorBidi" w:eastAsiaTheme="minorHAnsi" w:hAnsiTheme="majorBidi" w:cstheme="majorBidi"/>
          <w:i/>
          <w:iCs/>
        </w:rPr>
        <w:t>: An encyclopedia of curious and unusual animals</w:t>
      </w:r>
      <w:r w:rsidRPr="00D90D5D">
        <w:rPr>
          <w:rFonts w:asciiTheme="majorBidi" w:eastAsiaTheme="minorHAnsi" w:hAnsiTheme="majorBidi" w:cstheme="majorBidi"/>
        </w:rPr>
        <w:t xml:space="preserve">. </w:t>
      </w:r>
      <w:r w:rsidRPr="00661CEA">
        <w:rPr>
          <w:rFonts w:asciiTheme="majorBidi" w:eastAsiaTheme="minorHAnsi" w:hAnsiTheme="majorBidi" w:cstheme="majorBidi"/>
        </w:rPr>
        <w:t>Greenwood Press.</w:t>
      </w:r>
    </w:p>
    <w:sectPr w:rsidR="003E0957" w:rsidRPr="0032687D" w:rsidSect="001428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F2B" w:rsidRDefault="009B1F2B" w:rsidP="00930B2B">
      <w:r>
        <w:separator/>
      </w:r>
    </w:p>
  </w:endnote>
  <w:endnote w:type="continuationSeparator" w:id="0">
    <w:p w:rsidR="009B1F2B" w:rsidRDefault="009B1F2B" w:rsidP="0093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83635990"/>
      <w:docPartObj>
        <w:docPartGallery w:val="Page Numbers (Bottom of Page)"/>
        <w:docPartUnique/>
      </w:docPartObj>
    </w:sdtPr>
    <w:sdtEndPr/>
    <w:sdtContent>
      <w:p w:rsidR="005010CC" w:rsidRDefault="00BF48A0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12065" t="6350" r="10160" b="508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010CC" w:rsidRDefault="00926CB4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fldChar w:fldCharType="begin"/>
                              </w:r>
                              <w:r w:rsidR="005010CC">
                                <w:rPr>
                                  <w:lang w:val="fr-FR"/>
                                </w:rPr>
                                <w:instrText xml:space="preserve"> PAGE    \* MERGEFORMAT </w:instrText>
                              </w:r>
                              <w:r>
                                <w:rPr>
                                  <w:lang w:val="fr-FR"/>
                                </w:rPr>
                                <w:fldChar w:fldCharType="separate"/>
                              </w:r>
                              <w:r w:rsidR="00F83F46" w:rsidRPr="00F83F46">
                                <w:rPr>
                                  <w:noProof/>
                                  <w:sz w:val="16"/>
                                  <w:szCs w:val="16"/>
                                  <w:rtl/>
                                </w:rPr>
                                <w:t>2</w:t>
                              </w:r>
                              <w:r>
                                <w:rPr>
                                  <w:lang w:val="fr-FR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left:0;text-align:left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5010CC" w:rsidRDefault="00926CB4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fldChar w:fldCharType="begin"/>
                        </w:r>
                        <w:r w:rsidR="005010CC">
                          <w:rPr>
                            <w:lang w:val="fr-FR"/>
                          </w:rPr>
                          <w:instrText xml:space="preserve"> PAGE    \* MERGEFORMAT </w:instrText>
                        </w:r>
                        <w:r>
                          <w:rPr>
                            <w:lang w:val="fr-FR"/>
                          </w:rPr>
                          <w:fldChar w:fldCharType="separate"/>
                        </w:r>
                        <w:r w:rsidR="00F83F46" w:rsidRPr="00F83F46">
                          <w:rPr>
                            <w:noProof/>
                            <w:sz w:val="16"/>
                            <w:szCs w:val="16"/>
                            <w:rtl/>
                          </w:rPr>
                          <w:t>2</w:t>
                        </w:r>
                        <w:r>
                          <w:rPr>
                            <w:lang w:val="fr-FR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F2B" w:rsidRDefault="009B1F2B" w:rsidP="00930B2B">
      <w:r>
        <w:separator/>
      </w:r>
    </w:p>
  </w:footnote>
  <w:footnote w:type="continuationSeparator" w:id="0">
    <w:p w:rsidR="009B1F2B" w:rsidRDefault="009B1F2B" w:rsidP="0093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91A" w:rsidRDefault="008C591A" w:rsidP="00087202">
    <w:pPr>
      <w:pStyle w:val="En-tte"/>
      <w:rPr>
        <w:rFonts w:asciiTheme="majorBidi" w:hAnsiTheme="majorBidi" w:cstheme="majorBidi"/>
      </w:rPr>
    </w:pPr>
    <w:proofErr w:type="spellStart"/>
    <w:r>
      <w:rPr>
        <w:rFonts w:asciiTheme="majorBidi" w:hAnsiTheme="majorBidi" w:cstheme="majorBidi"/>
      </w:rPr>
      <w:t>Abdelhafid</w:t>
    </w:r>
    <w:proofErr w:type="spellEnd"/>
    <w:r>
      <w:rPr>
        <w:rFonts w:asciiTheme="majorBidi" w:hAnsiTheme="majorBidi" w:cstheme="majorBidi"/>
      </w:rPr>
      <w:t xml:space="preserve"> </w:t>
    </w:r>
    <w:proofErr w:type="spellStart"/>
    <w:r>
      <w:rPr>
        <w:rFonts w:asciiTheme="majorBidi" w:hAnsiTheme="majorBidi" w:cstheme="majorBidi"/>
      </w:rPr>
      <w:t>Boussouf</w:t>
    </w:r>
    <w:proofErr w:type="spellEnd"/>
    <w:r>
      <w:rPr>
        <w:rFonts w:asciiTheme="majorBidi" w:hAnsiTheme="majorBidi" w:cstheme="majorBidi"/>
      </w:rPr>
      <w:t xml:space="preserve"> University, Mila</w:t>
    </w:r>
  </w:p>
  <w:p w:rsidR="008C591A" w:rsidRDefault="00087202" w:rsidP="00930B2B">
    <w:pPr>
      <w:pStyle w:val="En-tte"/>
      <w:rPr>
        <w:rFonts w:asciiTheme="majorBidi" w:hAnsiTheme="majorBidi" w:cstheme="majorBidi"/>
      </w:rPr>
    </w:pPr>
    <w:r>
      <w:rPr>
        <w:rFonts w:asciiTheme="majorBidi" w:hAnsiTheme="majorBidi" w:cstheme="majorBidi"/>
      </w:rPr>
      <w:t xml:space="preserve">Faculty </w:t>
    </w:r>
    <w:r w:rsidR="008C591A">
      <w:rPr>
        <w:rFonts w:asciiTheme="majorBidi" w:hAnsiTheme="majorBidi" w:cstheme="majorBidi"/>
      </w:rPr>
      <w:t>of Letters and Languages</w:t>
    </w:r>
  </w:p>
  <w:p w:rsidR="008C591A" w:rsidRPr="00C76627" w:rsidRDefault="008C591A" w:rsidP="00930B2B">
    <w:pPr>
      <w:pStyle w:val="En-tte"/>
      <w:rPr>
        <w:rFonts w:asciiTheme="majorBidi" w:hAnsiTheme="majorBidi" w:cstheme="majorBidi"/>
      </w:rPr>
    </w:pPr>
    <w:r w:rsidRPr="00C76627">
      <w:rPr>
        <w:rFonts w:asciiTheme="majorBidi" w:hAnsiTheme="majorBidi" w:cstheme="majorBidi"/>
      </w:rPr>
      <w:t>Department of Foreign Languages</w:t>
    </w:r>
  </w:p>
  <w:p w:rsidR="008C591A" w:rsidRDefault="008C591A" w:rsidP="00930B2B">
    <w:pPr>
      <w:pStyle w:val="En-tte"/>
      <w:rPr>
        <w:rFonts w:asciiTheme="majorBidi" w:hAnsiTheme="majorBidi" w:cstheme="majorBidi"/>
      </w:rPr>
    </w:pPr>
    <w:r w:rsidRPr="00C76627">
      <w:rPr>
        <w:rFonts w:asciiTheme="majorBidi" w:hAnsiTheme="majorBidi" w:cstheme="majorBidi"/>
      </w:rPr>
      <w:t>English</w:t>
    </w:r>
  </w:p>
  <w:p w:rsidR="008C591A" w:rsidRDefault="008C591A" w:rsidP="00930B2B">
    <w:pPr>
      <w:pStyle w:val="En-tte"/>
      <w:rPr>
        <w:rFonts w:asciiTheme="majorBidi" w:hAnsiTheme="majorBidi" w:cstheme="majorBidi"/>
      </w:rPr>
    </w:pPr>
  </w:p>
  <w:p w:rsidR="008C591A" w:rsidRDefault="008C591A" w:rsidP="00930B2B">
    <w:pPr>
      <w:pStyle w:val="En-tte"/>
      <w:jc w:val="right"/>
      <w:rPr>
        <w:rFonts w:asciiTheme="majorBidi" w:hAnsiTheme="majorBidi" w:cstheme="majorBidi"/>
      </w:rPr>
    </w:pPr>
    <w:r w:rsidRPr="00C76627">
      <w:rPr>
        <w:rFonts w:asciiTheme="majorBidi" w:hAnsiTheme="majorBidi" w:cstheme="majorBidi"/>
      </w:rPr>
      <w:t>Level:</w:t>
    </w:r>
    <w:r>
      <w:rPr>
        <w:rFonts w:asciiTheme="majorBidi" w:hAnsiTheme="majorBidi" w:cstheme="majorBidi"/>
      </w:rPr>
      <w:t xml:space="preserve"> 2</w:t>
    </w:r>
    <w:r w:rsidRPr="006B10DD">
      <w:rPr>
        <w:rFonts w:asciiTheme="majorBidi" w:hAnsiTheme="majorBidi" w:cstheme="majorBidi"/>
        <w:vertAlign w:val="superscript"/>
      </w:rPr>
      <w:t>nd</w:t>
    </w:r>
    <w:r>
      <w:rPr>
        <w:rFonts w:asciiTheme="majorBidi" w:hAnsiTheme="majorBidi" w:cstheme="majorBidi"/>
      </w:rPr>
      <w:t xml:space="preserve"> </w:t>
    </w:r>
    <w:r w:rsidRPr="00C76627">
      <w:rPr>
        <w:rFonts w:asciiTheme="majorBidi" w:hAnsiTheme="majorBidi" w:cstheme="majorBidi"/>
      </w:rPr>
      <w:t>year (BA/ LMD)</w:t>
    </w:r>
  </w:p>
  <w:p w:rsidR="008C591A" w:rsidRDefault="008C591A" w:rsidP="00930B2B">
    <w:pPr>
      <w:pStyle w:val="En-tte"/>
      <w:jc w:val="right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Techniques of University Work 3</w:t>
    </w:r>
  </w:p>
  <w:p w:rsidR="008C591A" w:rsidRDefault="008C591A" w:rsidP="00930B2B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763BF"/>
    <w:multiLevelType w:val="hybridMultilevel"/>
    <w:tmpl w:val="794A9C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A272C"/>
    <w:multiLevelType w:val="hybridMultilevel"/>
    <w:tmpl w:val="DDEE8252"/>
    <w:lvl w:ilvl="0" w:tplc="7646F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33810"/>
    <w:multiLevelType w:val="hybridMultilevel"/>
    <w:tmpl w:val="DF7C4A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A686A"/>
    <w:multiLevelType w:val="hybridMultilevel"/>
    <w:tmpl w:val="E93C6A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2B"/>
    <w:rsid w:val="00046E2D"/>
    <w:rsid w:val="00077CFF"/>
    <w:rsid w:val="00087202"/>
    <w:rsid w:val="00142825"/>
    <w:rsid w:val="0032687D"/>
    <w:rsid w:val="003E0957"/>
    <w:rsid w:val="003E798F"/>
    <w:rsid w:val="004259D2"/>
    <w:rsid w:val="005010CC"/>
    <w:rsid w:val="00566FEC"/>
    <w:rsid w:val="00636CB4"/>
    <w:rsid w:val="00672CD7"/>
    <w:rsid w:val="008135B7"/>
    <w:rsid w:val="00815308"/>
    <w:rsid w:val="00827189"/>
    <w:rsid w:val="008C0F74"/>
    <w:rsid w:val="008C591A"/>
    <w:rsid w:val="00910EBF"/>
    <w:rsid w:val="00926CB4"/>
    <w:rsid w:val="00930B2B"/>
    <w:rsid w:val="009B1F2B"/>
    <w:rsid w:val="009D512B"/>
    <w:rsid w:val="00AC68E5"/>
    <w:rsid w:val="00B356BB"/>
    <w:rsid w:val="00B43FAD"/>
    <w:rsid w:val="00BF48A0"/>
    <w:rsid w:val="00CE0756"/>
    <w:rsid w:val="00D21E07"/>
    <w:rsid w:val="00D3619D"/>
    <w:rsid w:val="00D6339F"/>
    <w:rsid w:val="00D76FAC"/>
    <w:rsid w:val="00DB63A6"/>
    <w:rsid w:val="00F02DC4"/>
    <w:rsid w:val="00F8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A91D5"/>
  <w15:docId w15:val="{E2913B44-9A21-4F3A-BEB1-C6403E69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B2B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0B2B"/>
    <w:pPr>
      <w:bidi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930B2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30B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930B2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30B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0B2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30B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0B2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km1968</cp:lastModifiedBy>
  <cp:revision>5</cp:revision>
  <dcterms:created xsi:type="dcterms:W3CDTF">2026-04-07T13:48:00Z</dcterms:created>
  <dcterms:modified xsi:type="dcterms:W3CDTF">2026-04-12T19:32:00Z</dcterms:modified>
</cp:coreProperties>
</file>