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93" w:rsidRDefault="007C7493" w:rsidP="00771DBF">
      <w:pPr>
        <w:spacing w:after="0" w:line="276" w:lineRule="auto"/>
        <w:ind w:left="1080" w:hanging="720"/>
        <w:jc w:val="center"/>
        <w:rPr>
          <w:rFonts w:ascii="Poppins" w:hAnsi="Poppins" w:cs="Poppins"/>
          <w:b/>
          <w:bCs/>
          <w:sz w:val="32"/>
          <w:szCs w:val="32"/>
          <w:lang w:val="en-US"/>
        </w:rPr>
      </w:pPr>
    </w:p>
    <w:p w:rsidR="00F56B49" w:rsidRPr="00381401" w:rsidRDefault="004A1B5E" w:rsidP="00771DBF">
      <w:pPr>
        <w:spacing w:after="0" w:line="276" w:lineRule="auto"/>
        <w:ind w:left="1080" w:hanging="720"/>
        <w:jc w:val="center"/>
        <w:rPr>
          <w:rFonts w:ascii="Poppins" w:hAnsi="Poppins" w:cs="Poppins"/>
          <w:b/>
          <w:bCs/>
          <w:sz w:val="28"/>
          <w:szCs w:val="28"/>
          <w:lang w:val="en-US"/>
        </w:rPr>
      </w:pPr>
      <w:r w:rsidRPr="00381401">
        <w:rPr>
          <w:rFonts w:ascii="Poppins" w:hAnsi="Poppins" w:cs="Poppins"/>
          <w:b/>
          <w:bCs/>
          <w:sz w:val="28"/>
          <w:szCs w:val="28"/>
          <w:lang w:val="en-US"/>
        </w:rPr>
        <w:t xml:space="preserve">Chapter II: </w:t>
      </w:r>
      <w:r w:rsidR="00607538" w:rsidRPr="00381401">
        <w:rPr>
          <w:rFonts w:ascii="Poppins" w:hAnsi="Poppins" w:cs="Poppins"/>
          <w:b/>
          <w:bCs/>
          <w:sz w:val="28"/>
          <w:szCs w:val="28"/>
          <w:lang w:val="en-US"/>
        </w:rPr>
        <w:t>Chemical contamination of foods</w:t>
      </w:r>
    </w:p>
    <w:p w:rsidR="007C7493" w:rsidRDefault="00A14C16" w:rsidP="00771DBF">
      <w:pPr>
        <w:spacing w:after="0" w:line="276" w:lineRule="auto"/>
        <w:ind w:firstLine="360"/>
        <w:jc w:val="both"/>
        <w:rPr>
          <w:rFonts w:asciiTheme="majorBidi" w:hAnsiTheme="majorBidi" w:cstheme="majorBidi"/>
          <w:b/>
          <w:bCs/>
          <w:sz w:val="24"/>
          <w:szCs w:val="24"/>
          <w:lang w:val="en-US"/>
        </w:rPr>
      </w:pPr>
      <w:r w:rsidRPr="007C7493">
        <w:rPr>
          <w:rFonts w:asciiTheme="majorBidi" w:hAnsiTheme="majorBidi" w:cstheme="majorBidi"/>
          <w:b/>
          <w:bCs/>
          <w:sz w:val="24"/>
          <w:szCs w:val="24"/>
          <w:lang w:val="en-US"/>
        </w:rPr>
        <w:t xml:space="preserve">       </w:t>
      </w:r>
    </w:p>
    <w:p w:rsidR="0074397B" w:rsidRPr="00381401" w:rsidRDefault="0074397B" w:rsidP="00417710">
      <w:pPr>
        <w:pStyle w:val="ListParagraph"/>
        <w:numPr>
          <w:ilvl w:val="0"/>
          <w:numId w:val="1"/>
        </w:numPr>
        <w:spacing w:after="0" w:line="276" w:lineRule="auto"/>
        <w:jc w:val="both"/>
        <w:rPr>
          <w:rFonts w:ascii="Georgia" w:hAnsi="Georgia" w:cs="Poppins"/>
          <w:b/>
          <w:bCs/>
          <w:sz w:val="20"/>
          <w:szCs w:val="20"/>
          <w:lang w:val="en-US"/>
        </w:rPr>
      </w:pPr>
      <w:r w:rsidRPr="00381401">
        <w:rPr>
          <w:rFonts w:ascii="Georgia" w:hAnsi="Georgia" w:cs="Poppins"/>
          <w:b/>
          <w:bCs/>
          <w:sz w:val="20"/>
          <w:szCs w:val="20"/>
          <w:lang w:val="en-US"/>
        </w:rPr>
        <w:t>Introduction</w:t>
      </w:r>
    </w:p>
    <w:p w:rsidR="0047302B" w:rsidRPr="00381401" w:rsidRDefault="0047302B" w:rsidP="00771DBF">
      <w:pPr>
        <w:spacing w:after="0" w:line="276" w:lineRule="auto"/>
        <w:ind w:firstLine="360"/>
        <w:jc w:val="both"/>
        <w:rPr>
          <w:rFonts w:ascii="Georgia" w:hAnsi="Georgia" w:cs="Poppins"/>
          <w:sz w:val="20"/>
          <w:szCs w:val="20"/>
          <w:lang w:val="en-US"/>
        </w:rPr>
      </w:pPr>
      <w:r w:rsidRPr="00381401">
        <w:rPr>
          <w:rFonts w:ascii="Georgia" w:hAnsi="Georgia" w:cs="Poppins"/>
          <w:sz w:val="20"/>
          <w:szCs w:val="20"/>
          <w:lang w:val="en-US"/>
        </w:rPr>
        <w:t>Chemical contamination refers to the presence of chemical substances that occur naturally in foods or are introduced during production, proce</w:t>
      </w:r>
      <w:r w:rsidR="007C7493" w:rsidRPr="00381401">
        <w:rPr>
          <w:rFonts w:ascii="Georgia" w:hAnsi="Georgia" w:cs="Poppins"/>
          <w:sz w:val="20"/>
          <w:szCs w:val="20"/>
          <w:lang w:val="en-US"/>
        </w:rPr>
        <w:t>ssing, preparation, or handling</w:t>
      </w:r>
      <w:r w:rsidRPr="00381401">
        <w:rPr>
          <w:rFonts w:ascii="Georgia" w:hAnsi="Georgia" w:cs="Poppins"/>
          <w:sz w:val="20"/>
          <w:szCs w:val="20"/>
          <w:lang w:val="en-US"/>
        </w:rPr>
        <w:t xml:space="preserve"> and that may cause adverse health effects when ingested with food.</w:t>
      </w:r>
    </w:p>
    <w:p w:rsidR="00672F83" w:rsidRPr="00381401" w:rsidRDefault="0047302B" w:rsidP="00771DBF">
      <w:pPr>
        <w:spacing w:after="0" w:line="276" w:lineRule="auto"/>
        <w:jc w:val="both"/>
        <w:rPr>
          <w:rFonts w:ascii="Georgia" w:hAnsi="Georgia" w:cs="Poppins"/>
          <w:sz w:val="20"/>
          <w:szCs w:val="20"/>
          <w:lang w:val="en-US"/>
        </w:rPr>
      </w:pPr>
      <w:r w:rsidRPr="00381401">
        <w:rPr>
          <w:rFonts w:ascii="Georgia" w:hAnsi="Georgia" w:cs="Poppins"/>
          <w:sz w:val="20"/>
          <w:szCs w:val="20"/>
          <w:lang w:val="en-US"/>
        </w:rPr>
        <w:t>It should be noted that multiple chemical substances associated with food products may coexist within the same food matrix and may potentially produce synergistic or antagonistic effects, thereby increasing or modifying their toxicological impact.</w:t>
      </w:r>
    </w:p>
    <w:p w:rsidR="007C7493" w:rsidRPr="00381401" w:rsidRDefault="007C7493" w:rsidP="00771DBF">
      <w:pPr>
        <w:spacing w:after="0" w:line="276" w:lineRule="auto"/>
        <w:jc w:val="both"/>
        <w:rPr>
          <w:rFonts w:ascii="Georgia" w:hAnsi="Georgia" w:cs="Poppins"/>
          <w:b/>
          <w:bCs/>
          <w:sz w:val="20"/>
          <w:szCs w:val="20"/>
          <w:lang w:val="en-US"/>
        </w:rPr>
      </w:pPr>
    </w:p>
    <w:p w:rsidR="006413A1" w:rsidRPr="00381401" w:rsidRDefault="006413A1" w:rsidP="00417710">
      <w:pPr>
        <w:pStyle w:val="ListParagraph"/>
        <w:numPr>
          <w:ilvl w:val="0"/>
          <w:numId w:val="1"/>
        </w:numPr>
        <w:spacing w:after="0" w:line="276" w:lineRule="auto"/>
        <w:jc w:val="both"/>
        <w:rPr>
          <w:rFonts w:ascii="Georgia" w:hAnsi="Georgia" w:cs="Poppins"/>
          <w:b/>
          <w:bCs/>
          <w:sz w:val="20"/>
          <w:szCs w:val="20"/>
        </w:rPr>
      </w:pPr>
      <w:r w:rsidRPr="00381401">
        <w:rPr>
          <w:rFonts w:ascii="Georgia" w:hAnsi="Georgia" w:cs="Poppins"/>
          <w:b/>
          <w:bCs/>
          <w:sz w:val="20"/>
          <w:szCs w:val="20"/>
        </w:rPr>
        <w:t xml:space="preserve">Classification </w:t>
      </w:r>
    </w:p>
    <w:p w:rsidR="00D30AD8" w:rsidRPr="00381401" w:rsidRDefault="00D30AD8" w:rsidP="00771DBF">
      <w:pPr>
        <w:pStyle w:val="ds-markdown-paragraph"/>
        <w:shd w:val="clear" w:color="auto" w:fill="FFFFFF"/>
        <w:spacing w:before="0" w:beforeAutospacing="0" w:after="0" w:afterAutospacing="0" w:line="276" w:lineRule="auto"/>
        <w:ind w:firstLine="708"/>
        <w:jc w:val="both"/>
        <w:rPr>
          <w:rFonts w:ascii="Georgia" w:hAnsi="Georgia" w:cs="Segoe UI"/>
          <w:color w:val="0F1115"/>
          <w:sz w:val="20"/>
          <w:szCs w:val="20"/>
          <w:lang w:val="en-US"/>
        </w:rPr>
      </w:pPr>
    </w:p>
    <w:p w:rsidR="00D30AD8" w:rsidRPr="00381401" w:rsidRDefault="00D30AD8" w:rsidP="00417710">
      <w:pPr>
        <w:pStyle w:val="ds-markdown-paragraph"/>
        <w:numPr>
          <w:ilvl w:val="1"/>
          <w:numId w:val="1"/>
        </w:numPr>
        <w:shd w:val="clear" w:color="auto" w:fill="FFFFFF"/>
        <w:spacing w:before="0" w:beforeAutospacing="0" w:after="0" w:afterAutospacing="0" w:line="276" w:lineRule="auto"/>
        <w:jc w:val="both"/>
        <w:rPr>
          <w:rFonts w:ascii="Georgia" w:hAnsi="Georgia" w:cs="Segoe UI"/>
          <w:b/>
          <w:bCs/>
          <w:color w:val="0F1115"/>
          <w:sz w:val="20"/>
          <w:szCs w:val="20"/>
          <w:lang w:val="en-US"/>
        </w:rPr>
      </w:pPr>
      <w:r w:rsidRPr="00381401">
        <w:rPr>
          <w:rFonts w:ascii="Georgia" w:hAnsi="Georgia" w:cs="Segoe UI"/>
          <w:b/>
          <w:bCs/>
          <w:color w:val="0F1115"/>
          <w:sz w:val="20"/>
          <w:szCs w:val="20"/>
          <w:lang w:val="en-US"/>
        </w:rPr>
        <w:t>Classification by origin</w:t>
      </w:r>
    </w:p>
    <w:p w:rsidR="0074397B" w:rsidRPr="00381401" w:rsidRDefault="0074397B" w:rsidP="00771DBF">
      <w:pPr>
        <w:pStyle w:val="ds-markdown-paragraph"/>
        <w:shd w:val="clear" w:color="auto" w:fill="FFFFFF"/>
        <w:spacing w:before="0" w:beforeAutospacing="0" w:after="0" w:afterAutospacing="0" w:line="276" w:lineRule="auto"/>
        <w:ind w:firstLine="708"/>
        <w:jc w:val="both"/>
        <w:rPr>
          <w:rFonts w:ascii="Georgia" w:hAnsi="Georgia" w:cs="Segoe UI"/>
          <w:color w:val="0F1115"/>
          <w:sz w:val="20"/>
          <w:szCs w:val="20"/>
          <w:lang w:val="en-US"/>
        </w:rPr>
      </w:pPr>
      <w:r w:rsidRPr="00381401">
        <w:rPr>
          <w:rFonts w:ascii="Georgia" w:hAnsi="Georgia" w:cs="Segoe UI"/>
          <w:color w:val="0F1115"/>
          <w:sz w:val="20"/>
          <w:szCs w:val="20"/>
          <w:lang w:val="en-US"/>
        </w:rPr>
        <w:t>A foundational principle in food safety risk assessment is the classification of hazards by their </w:t>
      </w:r>
      <w:r w:rsidRPr="00381401">
        <w:rPr>
          <w:rStyle w:val="Strong"/>
          <w:rFonts w:ascii="Georgia" w:hAnsi="Georgia" w:cs="Segoe UI"/>
          <w:b w:val="0"/>
          <w:bCs w:val="0"/>
          <w:color w:val="0F1115"/>
          <w:sz w:val="20"/>
          <w:szCs w:val="20"/>
          <w:lang w:val="en-US"/>
        </w:rPr>
        <w:t>origin</w:t>
      </w:r>
      <w:r w:rsidRPr="00381401">
        <w:rPr>
          <w:rFonts w:ascii="Georgia" w:hAnsi="Georgia" w:cs="Segoe UI"/>
          <w:color w:val="0F1115"/>
          <w:sz w:val="20"/>
          <w:szCs w:val="20"/>
          <w:lang w:val="en-US"/>
        </w:rPr>
        <w:t>. This systematic approach is fundamental for agronomists and food safety professionals, as it directs the investigation to the source of contamination whether inherent to the biological material, a result of processing, or introduced from the external environment. Effective management and prevention strategies are predicated on this accurate initial identification.</w:t>
      </w:r>
    </w:p>
    <w:p w:rsidR="0074397B" w:rsidRPr="00381401" w:rsidRDefault="0074397B" w:rsidP="00771DBF">
      <w:pPr>
        <w:pStyle w:val="Heading4"/>
        <w:shd w:val="clear" w:color="auto" w:fill="FFFFFF"/>
        <w:spacing w:before="0" w:line="276" w:lineRule="auto"/>
        <w:jc w:val="both"/>
        <w:rPr>
          <w:rFonts w:ascii="Georgia" w:eastAsia="Times New Roman" w:hAnsi="Georgia" w:cs="Segoe UI"/>
          <w:i w:val="0"/>
          <w:iCs w:val="0"/>
          <w:color w:val="0F1115"/>
          <w:kern w:val="0"/>
          <w:sz w:val="20"/>
          <w:szCs w:val="20"/>
          <w:lang w:val="en-US" w:eastAsia="fr-FR"/>
          <w14:ligatures w14:val="none"/>
        </w:rPr>
      </w:pPr>
    </w:p>
    <w:p w:rsidR="0074397B" w:rsidRPr="00381401" w:rsidRDefault="0074397B" w:rsidP="00417710">
      <w:pPr>
        <w:pStyle w:val="Heading4"/>
        <w:numPr>
          <w:ilvl w:val="2"/>
          <w:numId w:val="1"/>
        </w:numPr>
        <w:shd w:val="clear" w:color="auto" w:fill="FFFFFF"/>
        <w:spacing w:before="0" w:line="276" w:lineRule="auto"/>
        <w:jc w:val="both"/>
        <w:rPr>
          <w:rFonts w:ascii="Georgia" w:hAnsi="Georgia" w:cs="Segoe UI"/>
          <w:i w:val="0"/>
          <w:iCs w:val="0"/>
          <w:color w:val="0F1115"/>
          <w:sz w:val="20"/>
          <w:szCs w:val="20"/>
          <w:lang w:val="en-US"/>
        </w:rPr>
      </w:pPr>
      <w:r w:rsidRPr="00381401">
        <w:rPr>
          <w:rStyle w:val="Strong"/>
          <w:rFonts w:ascii="Georgia" w:hAnsi="Georgia" w:cs="Segoe UI"/>
          <w:i w:val="0"/>
          <w:iCs w:val="0"/>
          <w:color w:val="0F1115"/>
          <w:sz w:val="20"/>
          <w:szCs w:val="20"/>
          <w:lang w:val="en-US"/>
        </w:rPr>
        <w:t>Endogenous hazards</w:t>
      </w:r>
    </w:p>
    <w:p w:rsidR="0074397B" w:rsidRPr="00381401" w:rsidRDefault="0074397B"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Endogenous hazards are chemical substances that are</w:t>
      </w:r>
      <w:r w:rsidRPr="00381401">
        <w:rPr>
          <w:rFonts w:ascii="Georgia" w:hAnsi="Georgia" w:cs="Segoe UI"/>
          <w:b/>
          <w:bCs/>
          <w:color w:val="0F1115"/>
          <w:sz w:val="20"/>
          <w:szCs w:val="20"/>
          <w:lang w:val="en-US"/>
        </w:rPr>
        <w:t> </w:t>
      </w:r>
      <w:r w:rsidRPr="00381401">
        <w:rPr>
          <w:rStyle w:val="Strong"/>
          <w:rFonts w:ascii="Georgia" w:hAnsi="Georgia" w:cs="Segoe UI"/>
          <w:b w:val="0"/>
          <w:bCs w:val="0"/>
          <w:color w:val="0F1115"/>
          <w:sz w:val="20"/>
          <w:szCs w:val="20"/>
          <w:lang w:val="en-US"/>
        </w:rPr>
        <w:t>naturally present, produced by the organism, or formed from natural constituents during processing</w:t>
      </w:r>
      <w:r w:rsidRPr="00381401">
        <w:rPr>
          <w:rFonts w:ascii="Georgia" w:hAnsi="Georgia" w:cs="Segoe UI"/>
          <w:color w:val="0F1115"/>
          <w:sz w:val="20"/>
          <w:szCs w:val="20"/>
          <w:lang w:val="en-US"/>
        </w:rPr>
        <w:t>.</w:t>
      </w:r>
    </w:p>
    <w:p w:rsidR="004C3D38" w:rsidRPr="00381401" w:rsidRDefault="004C3D38"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p>
    <w:p w:rsidR="007D02B2" w:rsidRPr="00381401" w:rsidRDefault="004C3D38" w:rsidP="00417710">
      <w:pPr>
        <w:pStyle w:val="ds-markdown-paragraph"/>
        <w:numPr>
          <w:ilvl w:val="0"/>
          <w:numId w:val="2"/>
        </w:numPr>
        <w:shd w:val="clear" w:color="auto" w:fill="FFFFFF"/>
        <w:spacing w:before="0" w:beforeAutospacing="0" w:after="0" w:afterAutospacing="0" w:line="276" w:lineRule="auto"/>
        <w:ind w:left="284" w:hanging="284"/>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Naturally occurring t</w:t>
      </w:r>
      <w:r w:rsidR="0074397B" w:rsidRPr="00381401">
        <w:rPr>
          <w:rStyle w:val="Strong"/>
          <w:rFonts w:ascii="Georgia" w:hAnsi="Georgia" w:cs="Segoe UI"/>
          <w:color w:val="0F1115"/>
          <w:sz w:val="20"/>
          <w:szCs w:val="20"/>
          <w:lang w:val="en-US"/>
        </w:rPr>
        <w:t>oxins</w:t>
      </w:r>
      <w:r w:rsidR="007D02B2" w:rsidRPr="00381401">
        <w:rPr>
          <w:rStyle w:val="Strong"/>
          <w:rFonts w:ascii="Georgia" w:hAnsi="Georgia" w:cs="Segoe UI"/>
          <w:b w:val="0"/>
          <w:bCs w:val="0"/>
          <w:color w:val="0F1115"/>
          <w:sz w:val="20"/>
          <w:szCs w:val="20"/>
          <w:lang w:val="en-US"/>
        </w:rPr>
        <w:t xml:space="preserve">: They </w:t>
      </w:r>
      <w:r w:rsidR="007D02B2" w:rsidRPr="00381401">
        <w:rPr>
          <w:rFonts w:ascii="Georgia" w:hAnsi="Georgia" w:cs="Segoe UI"/>
          <w:color w:val="0F1115"/>
          <w:sz w:val="20"/>
          <w:szCs w:val="20"/>
          <w:shd w:val="clear" w:color="auto" w:fill="FFFFFF"/>
          <w:lang w:val="en-US"/>
        </w:rPr>
        <w:t xml:space="preserve">are poisonous compounds inherently produced by living organisms including fungi, algae, plants, and certain marine animals as part of their secondary metabolism. </w:t>
      </w:r>
    </w:p>
    <w:p w:rsidR="0074397B" w:rsidRPr="00381401" w:rsidRDefault="0074397B" w:rsidP="00417710">
      <w:pPr>
        <w:pStyle w:val="ds-markdown-paragraph"/>
        <w:numPr>
          <w:ilvl w:val="1"/>
          <w:numId w:val="3"/>
        </w:numPr>
        <w:shd w:val="clear" w:color="auto" w:fill="FFFFFF"/>
        <w:tabs>
          <w:tab w:val="clear" w:pos="1440"/>
          <w:tab w:val="num" w:pos="709"/>
          <w:tab w:val="left" w:pos="1134"/>
        </w:tabs>
        <w:spacing w:before="0" w:beforeAutospacing="0" w:after="0" w:afterAutospacing="0" w:line="276" w:lineRule="auto"/>
        <w:ind w:left="709" w:firstLine="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Mycotoxins</w:t>
      </w:r>
      <w:r w:rsidRPr="00381401">
        <w:rPr>
          <w:rFonts w:ascii="Georgia" w:hAnsi="Georgia" w:cs="Segoe UI"/>
          <w:color w:val="0F1115"/>
          <w:sz w:val="20"/>
          <w:szCs w:val="20"/>
          <w:lang w:val="en-US"/>
        </w:rPr>
        <w:t xml:space="preserve">: Toxic metabolites produced by fungi (e.g., </w:t>
      </w:r>
      <w:proofErr w:type="spellStart"/>
      <w:r w:rsidRPr="00381401">
        <w:rPr>
          <w:rFonts w:ascii="Georgia" w:hAnsi="Georgia" w:cs="Segoe UI"/>
          <w:color w:val="0F1115"/>
          <w:sz w:val="20"/>
          <w:szCs w:val="20"/>
          <w:lang w:val="en-US"/>
        </w:rPr>
        <w:t>aflatoxins</w:t>
      </w:r>
      <w:proofErr w:type="spellEnd"/>
      <w:r w:rsidRPr="00381401">
        <w:rPr>
          <w:rFonts w:ascii="Georgia" w:hAnsi="Georgia" w:cs="Segoe UI"/>
          <w:color w:val="0F1115"/>
          <w:sz w:val="20"/>
          <w:szCs w:val="20"/>
          <w:lang w:val="en-US"/>
        </w:rPr>
        <w:t xml:space="preserve"> in nuts and cereals, </w:t>
      </w:r>
      <w:proofErr w:type="spellStart"/>
      <w:r w:rsidRPr="00381401">
        <w:rPr>
          <w:rFonts w:ascii="Georgia" w:hAnsi="Georgia" w:cs="Segoe UI"/>
          <w:color w:val="0F1115"/>
          <w:sz w:val="20"/>
          <w:szCs w:val="20"/>
          <w:lang w:val="en-US"/>
        </w:rPr>
        <w:t>ochratoxins</w:t>
      </w:r>
      <w:proofErr w:type="spellEnd"/>
      <w:r w:rsidRPr="00381401">
        <w:rPr>
          <w:rFonts w:ascii="Georgia" w:hAnsi="Georgia" w:cs="Segoe UI"/>
          <w:color w:val="0F1115"/>
          <w:sz w:val="20"/>
          <w:szCs w:val="20"/>
          <w:lang w:val="en-US"/>
        </w:rPr>
        <w:t xml:space="preserve"> in coffee).</w:t>
      </w:r>
    </w:p>
    <w:p w:rsidR="0074397B" w:rsidRPr="00381401" w:rsidRDefault="0074397B" w:rsidP="00417710">
      <w:pPr>
        <w:pStyle w:val="ds-markdown-paragraph"/>
        <w:numPr>
          <w:ilvl w:val="1"/>
          <w:numId w:val="3"/>
        </w:numPr>
        <w:shd w:val="clear" w:color="auto" w:fill="FFFFFF"/>
        <w:tabs>
          <w:tab w:val="clear" w:pos="1440"/>
          <w:tab w:val="num" w:pos="709"/>
          <w:tab w:val="left" w:pos="1134"/>
        </w:tabs>
        <w:spacing w:before="0" w:beforeAutospacing="0" w:after="0" w:afterAutospacing="0" w:line="276" w:lineRule="auto"/>
        <w:ind w:left="709" w:firstLine="0"/>
        <w:jc w:val="both"/>
        <w:rPr>
          <w:rFonts w:ascii="Georgia" w:hAnsi="Georgia" w:cs="Segoe UI"/>
          <w:color w:val="0F1115"/>
          <w:sz w:val="20"/>
          <w:szCs w:val="20"/>
          <w:lang w:val="en-US"/>
        </w:rPr>
      </w:pPr>
      <w:proofErr w:type="spellStart"/>
      <w:r w:rsidRPr="00381401">
        <w:rPr>
          <w:rStyle w:val="Strong"/>
          <w:rFonts w:ascii="Georgia" w:hAnsi="Georgia" w:cs="Segoe UI"/>
          <w:color w:val="0F1115"/>
          <w:sz w:val="20"/>
          <w:szCs w:val="20"/>
          <w:lang w:val="en-US"/>
        </w:rPr>
        <w:t>Phytotoxins</w:t>
      </w:r>
      <w:proofErr w:type="spellEnd"/>
      <w:r w:rsidRPr="00381401">
        <w:rPr>
          <w:rFonts w:ascii="Georgia" w:hAnsi="Georgia" w:cs="Segoe UI"/>
          <w:color w:val="0F1115"/>
          <w:sz w:val="20"/>
          <w:szCs w:val="20"/>
          <w:lang w:val="en-US"/>
        </w:rPr>
        <w:t xml:space="preserve">: Toxins produced by plants (e.g., </w:t>
      </w:r>
      <w:proofErr w:type="spellStart"/>
      <w:r w:rsidRPr="00381401">
        <w:rPr>
          <w:rFonts w:ascii="Georgia" w:hAnsi="Georgia" w:cs="Segoe UI"/>
          <w:color w:val="0F1115"/>
          <w:sz w:val="20"/>
          <w:szCs w:val="20"/>
          <w:lang w:val="en-US"/>
        </w:rPr>
        <w:t>glycoalkaloids</w:t>
      </w:r>
      <w:proofErr w:type="spellEnd"/>
      <w:r w:rsidRPr="00381401">
        <w:rPr>
          <w:rFonts w:ascii="Georgia" w:hAnsi="Georgia" w:cs="Segoe UI"/>
          <w:color w:val="0F1115"/>
          <w:sz w:val="20"/>
          <w:szCs w:val="20"/>
          <w:lang w:val="en-US"/>
        </w:rPr>
        <w:t xml:space="preserve"> in potatoes, </w:t>
      </w:r>
      <w:proofErr w:type="spellStart"/>
      <w:r w:rsidRPr="00381401">
        <w:rPr>
          <w:rFonts w:ascii="Georgia" w:hAnsi="Georgia" w:cs="Segoe UI"/>
          <w:color w:val="0F1115"/>
          <w:sz w:val="20"/>
          <w:szCs w:val="20"/>
          <w:lang w:val="en-US"/>
        </w:rPr>
        <w:t>cyanogenic</w:t>
      </w:r>
      <w:proofErr w:type="spellEnd"/>
      <w:r w:rsidRPr="00381401">
        <w:rPr>
          <w:rFonts w:ascii="Georgia" w:hAnsi="Georgia" w:cs="Segoe UI"/>
          <w:color w:val="0F1115"/>
          <w:sz w:val="20"/>
          <w:szCs w:val="20"/>
          <w:lang w:val="en-US"/>
        </w:rPr>
        <w:t xml:space="preserve"> glycosides in cassava and stone fruits).</w:t>
      </w:r>
    </w:p>
    <w:p w:rsidR="0074397B" w:rsidRPr="00381401" w:rsidRDefault="0074397B" w:rsidP="00417710">
      <w:pPr>
        <w:pStyle w:val="ds-markdown-paragraph"/>
        <w:numPr>
          <w:ilvl w:val="1"/>
          <w:numId w:val="3"/>
        </w:numPr>
        <w:shd w:val="clear" w:color="auto" w:fill="FFFFFF"/>
        <w:tabs>
          <w:tab w:val="clear" w:pos="1440"/>
          <w:tab w:val="num" w:pos="709"/>
          <w:tab w:val="left" w:pos="1134"/>
        </w:tabs>
        <w:spacing w:before="0" w:beforeAutospacing="0" w:after="0" w:afterAutospacing="0" w:line="276" w:lineRule="auto"/>
        <w:ind w:left="709" w:firstLine="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 xml:space="preserve">Marine </w:t>
      </w:r>
      <w:proofErr w:type="spellStart"/>
      <w:r w:rsidRPr="00381401">
        <w:rPr>
          <w:rStyle w:val="Strong"/>
          <w:rFonts w:ascii="Georgia" w:hAnsi="Georgia" w:cs="Segoe UI"/>
          <w:color w:val="0F1115"/>
          <w:sz w:val="20"/>
          <w:szCs w:val="20"/>
          <w:lang w:val="en-US"/>
        </w:rPr>
        <w:t>Biotoxins</w:t>
      </w:r>
      <w:proofErr w:type="spellEnd"/>
      <w:r w:rsidRPr="00381401">
        <w:rPr>
          <w:rFonts w:ascii="Georgia" w:hAnsi="Georgia" w:cs="Segoe UI"/>
          <w:color w:val="0F1115"/>
          <w:sz w:val="20"/>
          <w:szCs w:val="20"/>
          <w:lang w:val="en-US"/>
        </w:rPr>
        <w:t xml:space="preserve">: Toxins produced by algae and accumulated in seafood (e.g., </w:t>
      </w:r>
      <w:proofErr w:type="spellStart"/>
      <w:r w:rsidRPr="00381401">
        <w:rPr>
          <w:rFonts w:ascii="Georgia" w:hAnsi="Georgia" w:cs="Segoe UI"/>
          <w:color w:val="0F1115"/>
          <w:sz w:val="20"/>
          <w:szCs w:val="20"/>
          <w:lang w:val="en-US"/>
        </w:rPr>
        <w:t>ciguatoxins</w:t>
      </w:r>
      <w:proofErr w:type="spellEnd"/>
      <w:r w:rsidRPr="00381401">
        <w:rPr>
          <w:rFonts w:ascii="Georgia" w:hAnsi="Georgia" w:cs="Segoe UI"/>
          <w:color w:val="0F1115"/>
          <w:sz w:val="20"/>
          <w:szCs w:val="20"/>
          <w:lang w:val="en-US"/>
        </w:rPr>
        <w:t xml:space="preserve"> in reef fish, </w:t>
      </w:r>
      <w:proofErr w:type="spellStart"/>
      <w:r w:rsidRPr="00381401">
        <w:rPr>
          <w:rFonts w:ascii="Georgia" w:hAnsi="Georgia" w:cs="Segoe UI"/>
          <w:color w:val="0F1115"/>
          <w:sz w:val="20"/>
          <w:szCs w:val="20"/>
          <w:lang w:val="en-US"/>
        </w:rPr>
        <w:t>saxitoxins</w:t>
      </w:r>
      <w:proofErr w:type="spellEnd"/>
      <w:r w:rsidRPr="00381401">
        <w:rPr>
          <w:rFonts w:ascii="Georgia" w:hAnsi="Georgia" w:cs="Segoe UI"/>
          <w:color w:val="0F1115"/>
          <w:sz w:val="20"/>
          <w:szCs w:val="20"/>
          <w:lang w:val="en-US"/>
        </w:rPr>
        <w:t xml:space="preserve"> in shellfish).</w:t>
      </w:r>
    </w:p>
    <w:p w:rsidR="0074397B" w:rsidRPr="00381401" w:rsidRDefault="00D30AD8" w:rsidP="00417710">
      <w:pPr>
        <w:pStyle w:val="ds-markdown-paragraph"/>
        <w:numPr>
          <w:ilvl w:val="1"/>
          <w:numId w:val="3"/>
        </w:numPr>
        <w:shd w:val="clear" w:color="auto" w:fill="FFFFFF"/>
        <w:tabs>
          <w:tab w:val="clear" w:pos="1440"/>
          <w:tab w:val="num" w:pos="709"/>
          <w:tab w:val="left" w:pos="1134"/>
        </w:tabs>
        <w:spacing w:before="0" w:beforeAutospacing="0" w:after="0" w:afterAutospacing="0" w:line="276" w:lineRule="auto"/>
        <w:ind w:left="709" w:firstLine="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Biogenic a</w:t>
      </w:r>
      <w:r w:rsidR="0074397B" w:rsidRPr="00381401">
        <w:rPr>
          <w:rStyle w:val="Strong"/>
          <w:rFonts w:ascii="Georgia" w:hAnsi="Georgia" w:cs="Segoe UI"/>
          <w:color w:val="0F1115"/>
          <w:sz w:val="20"/>
          <w:szCs w:val="20"/>
          <w:lang w:val="en-US"/>
        </w:rPr>
        <w:t>mines</w:t>
      </w:r>
      <w:r w:rsidR="0074397B" w:rsidRPr="00381401">
        <w:rPr>
          <w:rFonts w:ascii="Georgia" w:hAnsi="Georgia" w:cs="Segoe UI"/>
          <w:color w:val="0F1115"/>
          <w:sz w:val="20"/>
          <w:szCs w:val="20"/>
          <w:lang w:val="en-US"/>
        </w:rPr>
        <w:t xml:space="preserve">: Formed by microbial decarboxylation of amino acids (e.g., histamine in </w:t>
      </w:r>
      <w:proofErr w:type="spellStart"/>
      <w:r w:rsidR="0074397B" w:rsidRPr="00381401">
        <w:rPr>
          <w:rFonts w:ascii="Georgia" w:hAnsi="Georgia" w:cs="Segoe UI"/>
          <w:color w:val="0F1115"/>
          <w:sz w:val="20"/>
          <w:szCs w:val="20"/>
          <w:lang w:val="en-US"/>
        </w:rPr>
        <w:t>scombroid</w:t>
      </w:r>
      <w:proofErr w:type="spellEnd"/>
      <w:r w:rsidR="0074397B" w:rsidRPr="00381401">
        <w:rPr>
          <w:rFonts w:ascii="Georgia" w:hAnsi="Georgia" w:cs="Segoe UI"/>
          <w:color w:val="0F1115"/>
          <w:sz w:val="20"/>
          <w:szCs w:val="20"/>
          <w:lang w:val="en-US"/>
        </w:rPr>
        <w:t xml:space="preserve"> fish like tuna and mackerel).</w:t>
      </w:r>
    </w:p>
    <w:p w:rsidR="0074397B" w:rsidRDefault="0074397B" w:rsidP="00417710">
      <w:pPr>
        <w:pStyle w:val="ds-markdown-paragraph"/>
        <w:numPr>
          <w:ilvl w:val="1"/>
          <w:numId w:val="3"/>
        </w:numPr>
        <w:shd w:val="clear" w:color="auto" w:fill="FFFFFF"/>
        <w:tabs>
          <w:tab w:val="clear" w:pos="1440"/>
          <w:tab w:val="num" w:pos="709"/>
          <w:tab w:val="left" w:pos="1134"/>
        </w:tabs>
        <w:spacing w:before="0" w:beforeAutospacing="0" w:after="0" w:afterAutospacing="0" w:line="276" w:lineRule="auto"/>
        <w:ind w:left="709" w:firstLine="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Phytoestrogens</w:t>
      </w:r>
      <w:r w:rsidRPr="00381401">
        <w:rPr>
          <w:rFonts w:ascii="Georgia" w:hAnsi="Georgia" w:cs="Segoe UI"/>
          <w:color w:val="0F1115"/>
          <w:sz w:val="20"/>
          <w:szCs w:val="20"/>
          <w:lang w:val="en-US"/>
        </w:rPr>
        <w:t xml:space="preserve">: Plant-derived compounds with estrogenic activity (e.g., </w:t>
      </w:r>
      <w:proofErr w:type="spellStart"/>
      <w:r w:rsidRPr="00381401">
        <w:rPr>
          <w:rFonts w:ascii="Georgia" w:hAnsi="Georgia" w:cs="Segoe UI"/>
          <w:color w:val="0F1115"/>
          <w:sz w:val="20"/>
          <w:szCs w:val="20"/>
          <w:lang w:val="en-US"/>
        </w:rPr>
        <w:t>isoflavones</w:t>
      </w:r>
      <w:proofErr w:type="spellEnd"/>
      <w:r w:rsidRPr="00381401">
        <w:rPr>
          <w:rFonts w:ascii="Georgia" w:hAnsi="Georgia" w:cs="Segoe UI"/>
          <w:color w:val="0F1115"/>
          <w:sz w:val="20"/>
          <w:szCs w:val="20"/>
          <w:lang w:val="en-US"/>
        </w:rPr>
        <w:t xml:space="preserve"> like </w:t>
      </w:r>
      <w:proofErr w:type="spellStart"/>
      <w:r w:rsidRPr="00381401">
        <w:rPr>
          <w:rFonts w:ascii="Georgia" w:hAnsi="Georgia" w:cs="Segoe UI"/>
          <w:color w:val="0F1115"/>
          <w:sz w:val="20"/>
          <w:szCs w:val="20"/>
          <w:lang w:val="en-US"/>
        </w:rPr>
        <w:t>genistein</w:t>
      </w:r>
      <w:proofErr w:type="spellEnd"/>
      <w:r w:rsidRPr="00381401">
        <w:rPr>
          <w:rFonts w:ascii="Georgia" w:hAnsi="Georgia" w:cs="Segoe UI"/>
          <w:color w:val="0F1115"/>
          <w:sz w:val="20"/>
          <w:szCs w:val="20"/>
          <w:lang w:val="en-US"/>
        </w:rPr>
        <w:t xml:space="preserve"> and </w:t>
      </w:r>
      <w:proofErr w:type="spellStart"/>
      <w:r w:rsidRPr="00381401">
        <w:rPr>
          <w:rFonts w:ascii="Georgia" w:hAnsi="Georgia" w:cs="Segoe UI"/>
          <w:color w:val="0F1115"/>
          <w:sz w:val="20"/>
          <w:szCs w:val="20"/>
          <w:lang w:val="en-US"/>
        </w:rPr>
        <w:t>daidzein</w:t>
      </w:r>
      <w:proofErr w:type="spellEnd"/>
      <w:r w:rsidRPr="00381401">
        <w:rPr>
          <w:rFonts w:ascii="Georgia" w:hAnsi="Georgia" w:cs="Segoe UI"/>
          <w:color w:val="0F1115"/>
          <w:sz w:val="20"/>
          <w:szCs w:val="20"/>
          <w:lang w:val="en-US"/>
        </w:rPr>
        <w:t xml:space="preserve"> in soybeans).</w:t>
      </w:r>
    </w:p>
    <w:p w:rsidR="00381401" w:rsidRPr="00381401" w:rsidRDefault="00381401" w:rsidP="00771DBF">
      <w:pPr>
        <w:pStyle w:val="ds-markdown-paragraph"/>
        <w:shd w:val="clear" w:color="auto" w:fill="FFFFFF"/>
        <w:tabs>
          <w:tab w:val="left" w:pos="1134"/>
        </w:tabs>
        <w:spacing w:before="0" w:beforeAutospacing="0" w:after="0" w:afterAutospacing="0" w:line="276" w:lineRule="auto"/>
        <w:ind w:left="709"/>
        <w:jc w:val="both"/>
        <w:rPr>
          <w:rFonts w:ascii="Georgia" w:hAnsi="Georgia" w:cs="Segoe UI"/>
          <w:color w:val="0F1115"/>
          <w:sz w:val="20"/>
          <w:szCs w:val="20"/>
          <w:lang w:val="en-US"/>
        </w:rPr>
      </w:pPr>
    </w:p>
    <w:p w:rsidR="0074397B" w:rsidRPr="00381401" w:rsidRDefault="004C3D38" w:rsidP="00417710">
      <w:pPr>
        <w:pStyle w:val="ds-markdown-paragraph"/>
        <w:numPr>
          <w:ilvl w:val="0"/>
          <w:numId w:val="2"/>
        </w:numPr>
        <w:shd w:val="clear" w:color="auto" w:fill="FFFFFF"/>
        <w:spacing w:before="0" w:beforeAutospacing="0" w:after="0" w:afterAutospacing="0" w:line="276" w:lineRule="auto"/>
        <w:ind w:left="284" w:hanging="284"/>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Anti-n</w:t>
      </w:r>
      <w:r w:rsidR="0074397B" w:rsidRPr="00381401">
        <w:rPr>
          <w:rStyle w:val="Strong"/>
          <w:rFonts w:ascii="Georgia" w:hAnsi="Georgia" w:cs="Segoe UI"/>
          <w:color w:val="0F1115"/>
          <w:sz w:val="20"/>
          <w:szCs w:val="20"/>
          <w:lang w:val="en-US"/>
        </w:rPr>
        <w:t>utrition</w:t>
      </w:r>
      <w:r w:rsidRPr="00381401">
        <w:rPr>
          <w:rStyle w:val="Strong"/>
          <w:rFonts w:ascii="Georgia" w:hAnsi="Georgia" w:cs="Segoe UI"/>
          <w:color w:val="0F1115"/>
          <w:sz w:val="20"/>
          <w:szCs w:val="20"/>
          <w:lang w:val="en-US"/>
        </w:rPr>
        <w:t>al f</w:t>
      </w:r>
      <w:r w:rsidR="0074397B" w:rsidRPr="00381401">
        <w:rPr>
          <w:rStyle w:val="Strong"/>
          <w:rFonts w:ascii="Georgia" w:hAnsi="Georgia" w:cs="Segoe UI"/>
          <w:color w:val="0F1115"/>
          <w:sz w:val="20"/>
          <w:szCs w:val="20"/>
          <w:lang w:val="en-US"/>
        </w:rPr>
        <w:t>actors</w:t>
      </w:r>
      <w:r w:rsidRPr="00381401">
        <w:rPr>
          <w:rFonts w:ascii="Georgia" w:hAnsi="Georgia" w:cs="Segoe UI"/>
          <w:color w:val="0F1115"/>
          <w:sz w:val="20"/>
          <w:szCs w:val="20"/>
          <w:lang w:val="en-US"/>
        </w:rPr>
        <w:t xml:space="preserve">: </w:t>
      </w:r>
      <w:r w:rsidR="0074397B" w:rsidRPr="00381401">
        <w:rPr>
          <w:rFonts w:ascii="Georgia" w:hAnsi="Georgia" w:cs="Segoe UI"/>
          <w:color w:val="0F1115"/>
          <w:sz w:val="20"/>
          <w:szCs w:val="20"/>
          <w:lang w:val="en-US"/>
        </w:rPr>
        <w:t>Plant compounds that interfere with the absorption or utilization of nutrients.</w:t>
      </w:r>
    </w:p>
    <w:p w:rsidR="004C3D38" w:rsidRPr="00381401" w:rsidRDefault="0074397B" w:rsidP="00771DBF">
      <w:pPr>
        <w:pStyle w:val="ds-markdown-paragraph"/>
        <w:shd w:val="clear" w:color="auto" w:fill="FFFFFF"/>
        <w:spacing w:before="0" w:beforeAutospacing="0" w:after="0" w:afterAutospacing="0" w:line="276" w:lineRule="auto"/>
        <w:ind w:left="-360"/>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Examples</w:t>
      </w:r>
      <w:r w:rsidRPr="00381401">
        <w:rPr>
          <w:rFonts w:ascii="Georgia" w:hAnsi="Georgia" w:cs="Segoe UI"/>
          <w:b/>
          <w:bCs/>
          <w:color w:val="0F1115"/>
          <w:sz w:val="20"/>
          <w:szCs w:val="20"/>
          <w:lang w:val="en-US"/>
        </w:rPr>
        <w:t>:</w:t>
      </w:r>
      <w:r w:rsidRPr="00381401">
        <w:rPr>
          <w:rFonts w:ascii="Georgia" w:hAnsi="Georgia" w:cs="Segoe UI"/>
          <w:color w:val="0F1115"/>
          <w:sz w:val="20"/>
          <w:szCs w:val="20"/>
          <w:lang w:val="en-US"/>
        </w:rPr>
        <w:t xml:space="preserve"> </w:t>
      </w:r>
      <w:proofErr w:type="spellStart"/>
      <w:r w:rsidRPr="00381401">
        <w:rPr>
          <w:rFonts w:ascii="Georgia" w:hAnsi="Georgia" w:cs="Segoe UI"/>
          <w:color w:val="0F1115"/>
          <w:sz w:val="20"/>
          <w:szCs w:val="20"/>
          <w:lang w:val="en-US"/>
        </w:rPr>
        <w:t>Phytates</w:t>
      </w:r>
      <w:proofErr w:type="spellEnd"/>
      <w:r w:rsidRPr="00381401">
        <w:rPr>
          <w:rFonts w:ascii="Georgia" w:hAnsi="Georgia" w:cs="Segoe UI"/>
          <w:color w:val="0F1115"/>
          <w:sz w:val="20"/>
          <w:szCs w:val="20"/>
          <w:lang w:val="en-US"/>
        </w:rPr>
        <w:t xml:space="preserve"> (which bind minerals like iron and zinc), </w:t>
      </w:r>
      <w:proofErr w:type="spellStart"/>
      <w:r w:rsidRPr="00381401">
        <w:rPr>
          <w:rFonts w:ascii="Georgia" w:hAnsi="Georgia" w:cs="Segoe UI"/>
          <w:color w:val="0F1115"/>
          <w:sz w:val="20"/>
          <w:szCs w:val="20"/>
          <w:lang w:val="en-US"/>
        </w:rPr>
        <w:t>lectins</w:t>
      </w:r>
      <w:proofErr w:type="spellEnd"/>
      <w:r w:rsidRPr="00381401">
        <w:rPr>
          <w:rFonts w:ascii="Georgia" w:hAnsi="Georgia" w:cs="Segoe UI"/>
          <w:color w:val="0F1115"/>
          <w:sz w:val="20"/>
          <w:szCs w:val="20"/>
          <w:lang w:val="en-US"/>
        </w:rPr>
        <w:t>, and enzyme inhibitors found in legumes and cereals.</w:t>
      </w:r>
    </w:p>
    <w:p w:rsidR="004C3D38" w:rsidRPr="00381401" w:rsidRDefault="004C3D38" w:rsidP="00771DBF">
      <w:pPr>
        <w:pStyle w:val="ds-markdown-paragraph"/>
        <w:shd w:val="clear" w:color="auto" w:fill="FFFFFF"/>
        <w:spacing w:before="0" w:beforeAutospacing="0" w:after="0" w:afterAutospacing="0" w:line="276" w:lineRule="auto"/>
        <w:ind w:left="-360"/>
        <w:jc w:val="both"/>
        <w:rPr>
          <w:rFonts w:ascii="Georgia" w:hAnsi="Georgia" w:cs="Segoe UI"/>
          <w:color w:val="0F1115"/>
          <w:sz w:val="20"/>
          <w:szCs w:val="20"/>
          <w:lang w:val="en-US"/>
        </w:rPr>
      </w:pPr>
    </w:p>
    <w:p w:rsidR="0074397B" w:rsidRPr="00381401" w:rsidRDefault="004C3D38" w:rsidP="00417710">
      <w:pPr>
        <w:pStyle w:val="ds-markdown-paragraph"/>
        <w:numPr>
          <w:ilvl w:val="0"/>
          <w:numId w:val="2"/>
        </w:numPr>
        <w:shd w:val="clear" w:color="auto" w:fill="FFFFFF"/>
        <w:spacing w:before="0" w:beforeAutospacing="0" w:after="0" w:afterAutospacing="0" w:line="276" w:lineRule="auto"/>
        <w:ind w:left="284" w:hanging="284"/>
        <w:jc w:val="both"/>
        <w:rPr>
          <w:rFonts w:ascii="Georgia" w:hAnsi="Georgia" w:cs="Segoe UI"/>
          <w:b/>
          <w:bCs/>
          <w:color w:val="0F1115"/>
          <w:sz w:val="20"/>
          <w:szCs w:val="20"/>
          <w:lang w:val="en-US"/>
        </w:rPr>
      </w:pPr>
      <w:r w:rsidRPr="00381401">
        <w:rPr>
          <w:rStyle w:val="Strong"/>
          <w:rFonts w:ascii="Georgia" w:hAnsi="Georgia" w:cs="Segoe UI"/>
          <w:color w:val="0F1115"/>
          <w:sz w:val="20"/>
          <w:szCs w:val="20"/>
          <w:lang w:val="en-US"/>
        </w:rPr>
        <w:t>Process-induced c</w:t>
      </w:r>
      <w:r w:rsidR="0074397B" w:rsidRPr="00381401">
        <w:rPr>
          <w:rStyle w:val="Strong"/>
          <w:rFonts w:ascii="Georgia" w:hAnsi="Georgia" w:cs="Segoe UI"/>
          <w:color w:val="0F1115"/>
          <w:sz w:val="20"/>
          <w:szCs w:val="20"/>
          <w:lang w:val="en-US"/>
        </w:rPr>
        <w:t>ontaminants</w:t>
      </w:r>
      <w:r w:rsidRPr="00381401">
        <w:rPr>
          <w:rFonts w:ascii="Georgia" w:hAnsi="Georgia" w:cs="Segoe UI"/>
          <w:color w:val="0F1115"/>
          <w:sz w:val="20"/>
          <w:szCs w:val="20"/>
          <w:lang w:val="en-US"/>
        </w:rPr>
        <w:t xml:space="preserve">: </w:t>
      </w:r>
      <w:r w:rsidR="0074397B" w:rsidRPr="00381401">
        <w:rPr>
          <w:rFonts w:ascii="Georgia" w:hAnsi="Georgia" w:cs="Segoe UI"/>
          <w:color w:val="0F1115"/>
          <w:sz w:val="20"/>
          <w:szCs w:val="20"/>
          <w:lang w:val="en-US"/>
        </w:rPr>
        <w:t>Harmful chemicals generated during thermal processing or preservation methods, particularly </w:t>
      </w:r>
      <w:r w:rsidR="0074397B" w:rsidRPr="00381401">
        <w:rPr>
          <w:rStyle w:val="Strong"/>
          <w:rFonts w:ascii="Georgia" w:hAnsi="Georgia" w:cs="Segoe UI"/>
          <w:b w:val="0"/>
          <w:bCs w:val="0"/>
          <w:color w:val="0F1115"/>
          <w:sz w:val="20"/>
          <w:szCs w:val="20"/>
          <w:lang w:val="en-US"/>
        </w:rPr>
        <w:t>high-temperature, low-moisture cooking</w:t>
      </w:r>
      <w:r w:rsidR="0074397B" w:rsidRPr="00381401">
        <w:rPr>
          <w:rFonts w:ascii="Georgia" w:hAnsi="Georgia" w:cs="Segoe UI"/>
          <w:color w:val="0F1115"/>
          <w:sz w:val="20"/>
          <w:szCs w:val="20"/>
          <w:lang w:val="en-US"/>
        </w:rPr>
        <w:t>.</w:t>
      </w:r>
    </w:p>
    <w:p w:rsidR="00D30AD8" w:rsidRPr="00381401" w:rsidRDefault="0074397B" w:rsidP="00771DBF">
      <w:pPr>
        <w:pStyle w:val="ds-markdown-paragraph"/>
        <w:shd w:val="clear" w:color="auto" w:fill="FFFFFF"/>
        <w:spacing w:before="0" w:beforeAutospacing="0" w:after="0" w:afterAutospacing="0" w:line="276" w:lineRule="auto"/>
        <w:ind w:left="-360"/>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Examples</w:t>
      </w:r>
      <w:r w:rsidRPr="00381401">
        <w:rPr>
          <w:rFonts w:ascii="Georgia" w:hAnsi="Georgia" w:cs="Segoe UI"/>
          <w:color w:val="0F1115"/>
          <w:sz w:val="20"/>
          <w:szCs w:val="20"/>
          <w:lang w:val="en-US"/>
        </w:rPr>
        <w:t>: Acrylamide (in fried potato products and baked goods), Polycyclic Aromatic Hydrocarbons (PAHs in grilled meats), and Heterocyclic Aromatic Amines (HAAs in charred meat and fish).</w:t>
      </w:r>
    </w:p>
    <w:p w:rsidR="00D30AD8" w:rsidRPr="00381401" w:rsidRDefault="00D30AD8" w:rsidP="00771DBF">
      <w:pPr>
        <w:pStyle w:val="ds-markdown-paragraph"/>
        <w:shd w:val="clear" w:color="auto" w:fill="FFFFFF"/>
        <w:spacing w:before="0" w:beforeAutospacing="0" w:after="0" w:afterAutospacing="0" w:line="276" w:lineRule="auto"/>
        <w:ind w:left="-360"/>
        <w:jc w:val="both"/>
        <w:rPr>
          <w:rFonts w:ascii="Georgia" w:hAnsi="Georgia" w:cs="Segoe UI"/>
          <w:color w:val="0F1115"/>
          <w:sz w:val="20"/>
          <w:szCs w:val="20"/>
          <w:lang w:val="en-US"/>
        </w:rPr>
      </w:pPr>
    </w:p>
    <w:p w:rsidR="004C3D38" w:rsidRPr="00381401" w:rsidRDefault="004C3D38" w:rsidP="00417710">
      <w:pPr>
        <w:pStyle w:val="ds-markdown-paragraph"/>
        <w:numPr>
          <w:ilvl w:val="2"/>
          <w:numId w:val="1"/>
        </w:numPr>
        <w:shd w:val="clear" w:color="auto" w:fill="FFFFFF"/>
        <w:spacing w:before="0" w:beforeAutospacing="0" w:after="0" w:afterAutospacing="0" w:line="276" w:lineRule="auto"/>
        <w:jc w:val="both"/>
        <w:rPr>
          <w:rFonts w:ascii="Georgia" w:hAnsi="Georgia" w:cs="Segoe UI"/>
          <w:color w:val="0F1115"/>
          <w:sz w:val="20"/>
          <w:szCs w:val="20"/>
          <w:lang w:val="en-US"/>
        </w:rPr>
      </w:pPr>
      <w:proofErr w:type="spellStart"/>
      <w:r w:rsidRPr="00381401">
        <w:rPr>
          <w:rStyle w:val="Strong"/>
          <w:rFonts w:ascii="Georgia" w:hAnsi="Georgia" w:cs="Segoe UI"/>
          <w:color w:val="0F1115"/>
          <w:sz w:val="20"/>
          <w:szCs w:val="20"/>
        </w:rPr>
        <w:t>Exogenous</w:t>
      </w:r>
      <w:proofErr w:type="spellEnd"/>
      <w:r w:rsidRPr="00381401">
        <w:rPr>
          <w:rStyle w:val="Strong"/>
          <w:rFonts w:ascii="Georgia" w:hAnsi="Georgia" w:cs="Segoe UI"/>
          <w:color w:val="0F1115"/>
          <w:sz w:val="20"/>
          <w:szCs w:val="20"/>
        </w:rPr>
        <w:t xml:space="preserve"> </w:t>
      </w:r>
      <w:proofErr w:type="spellStart"/>
      <w:r w:rsidRPr="00381401">
        <w:rPr>
          <w:rStyle w:val="Strong"/>
          <w:rFonts w:ascii="Georgia" w:hAnsi="Georgia" w:cs="Segoe UI"/>
          <w:color w:val="0F1115"/>
          <w:sz w:val="20"/>
          <w:szCs w:val="20"/>
        </w:rPr>
        <w:t>hazards</w:t>
      </w:r>
      <w:proofErr w:type="spellEnd"/>
    </w:p>
    <w:p w:rsidR="00381401" w:rsidRPr="00381401" w:rsidRDefault="004C3D3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Exogenous hazards are chemical contaminants </w:t>
      </w:r>
      <w:r w:rsidRPr="00381401">
        <w:rPr>
          <w:rStyle w:val="Strong"/>
          <w:rFonts w:ascii="Georgia" w:hAnsi="Georgia" w:cs="Segoe UI"/>
          <w:b w:val="0"/>
          <w:bCs w:val="0"/>
          <w:color w:val="0F1115"/>
          <w:sz w:val="20"/>
          <w:szCs w:val="20"/>
          <w:lang w:val="en-US"/>
        </w:rPr>
        <w:t>introduced from the external environment</w:t>
      </w:r>
      <w:r w:rsidRPr="00381401">
        <w:rPr>
          <w:rFonts w:ascii="Georgia" w:hAnsi="Georgia" w:cs="Segoe UI"/>
          <w:b/>
          <w:bCs/>
          <w:color w:val="0F1115"/>
          <w:sz w:val="20"/>
          <w:szCs w:val="20"/>
          <w:lang w:val="en-US"/>
        </w:rPr>
        <w:t> </w:t>
      </w:r>
      <w:r w:rsidR="00ED0664" w:rsidRPr="00381401">
        <w:rPr>
          <w:rFonts w:ascii="Georgia" w:hAnsi="Georgia" w:cs="Segoe UI"/>
          <w:color w:val="0F1115"/>
          <w:sz w:val="20"/>
          <w:szCs w:val="20"/>
          <w:lang w:val="en-US"/>
        </w:rPr>
        <w:t xml:space="preserve">or </w:t>
      </w:r>
      <w:r w:rsidRPr="00381401">
        <w:rPr>
          <w:rFonts w:ascii="Georgia" w:hAnsi="Georgia" w:cs="Segoe UI"/>
          <w:color w:val="0F1115"/>
          <w:sz w:val="20"/>
          <w:szCs w:val="20"/>
          <w:lang w:val="en-US"/>
        </w:rPr>
        <w:t>through human activities at any stage of the food chain.</w:t>
      </w:r>
    </w:p>
    <w:p w:rsidR="00E551BF" w:rsidRPr="00381401" w:rsidRDefault="004C3D38" w:rsidP="00417710">
      <w:pPr>
        <w:pStyle w:val="ds-markdown-paragraph"/>
        <w:numPr>
          <w:ilvl w:val="0"/>
          <w:numId w:val="4"/>
        </w:numPr>
        <w:shd w:val="clear" w:color="auto" w:fill="FFFFFF"/>
        <w:spacing w:before="0" w:beforeAutospacing="0" w:after="0" w:afterAutospacing="0" w:line="276" w:lineRule="auto"/>
        <w:ind w:left="0"/>
        <w:jc w:val="both"/>
        <w:rPr>
          <w:rStyle w:val="Strong"/>
          <w:rFonts w:ascii="Georgia" w:hAnsi="Georgia" w:cs="Segoe UI"/>
          <w:color w:val="0F1115"/>
          <w:sz w:val="20"/>
          <w:szCs w:val="20"/>
          <w:lang w:val="en-US"/>
        </w:rPr>
      </w:pPr>
      <w:r w:rsidRPr="00381401">
        <w:rPr>
          <w:rStyle w:val="Strong"/>
          <w:rFonts w:ascii="Georgia" w:hAnsi="Georgia" w:cs="Segoe UI"/>
          <w:color w:val="0F1115"/>
          <w:sz w:val="20"/>
          <w:szCs w:val="20"/>
          <w:lang w:val="en-US"/>
        </w:rPr>
        <w:t>Intentionally</w:t>
      </w:r>
      <w:r w:rsidR="00E551BF" w:rsidRPr="00381401">
        <w:rPr>
          <w:rStyle w:val="Strong"/>
          <w:rFonts w:ascii="Georgia" w:hAnsi="Georgia" w:cs="Segoe UI"/>
          <w:color w:val="0F1115"/>
          <w:sz w:val="20"/>
          <w:szCs w:val="20"/>
          <w:lang w:val="en-US"/>
        </w:rPr>
        <w:t xml:space="preserve"> introduced s</w:t>
      </w:r>
      <w:r w:rsidRPr="00381401">
        <w:rPr>
          <w:rStyle w:val="Strong"/>
          <w:rFonts w:ascii="Georgia" w:hAnsi="Georgia" w:cs="Segoe UI"/>
          <w:color w:val="0F1115"/>
          <w:sz w:val="20"/>
          <w:szCs w:val="20"/>
          <w:lang w:val="en-US"/>
        </w:rPr>
        <w:t xml:space="preserve">ubstances </w:t>
      </w:r>
    </w:p>
    <w:p w:rsidR="004C3D38" w:rsidRPr="00381401" w:rsidRDefault="004C3D3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These become hazards primarily through </w:t>
      </w:r>
      <w:r w:rsidRPr="00381401">
        <w:rPr>
          <w:rStyle w:val="Strong"/>
          <w:rFonts w:ascii="Georgia" w:hAnsi="Georgia" w:cs="Segoe UI"/>
          <w:b w:val="0"/>
          <w:bCs w:val="0"/>
          <w:color w:val="0F1115"/>
          <w:sz w:val="20"/>
          <w:szCs w:val="20"/>
          <w:lang w:val="en-US"/>
        </w:rPr>
        <w:t>misuse, overuse, or non-compliance</w:t>
      </w:r>
      <w:r w:rsidRPr="00381401">
        <w:rPr>
          <w:rFonts w:ascii="Georgia" w:hAnsi="Georgia" w:cs="Segoe UI"/>
          <w:color w:val="0F1115"/>
          <w:sz w:val="20"/>
          <w:szCs w:val="20"/>
          <w:lang w:val="en-US"/>
        </w:rPr>
        <w:t> with regulations.</w:t>
      </w:r>
    </w:p>
    <w:p w:rsidR="009025D8" w:rsidRPr="00381401" w:rsidRDefault="009025D8" w:rsidP="00417710">
      <w:pPr>
        <w:pStyle w:val="ds-markdown-paragraph"/>
        <w:numPr>
          <w:ilvl w:val="0"/>
          <w:numId w:val="5"/>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Regulated food i</w:t>
      </w:r>
      <w:r w:rsidR="004C3D38" w:rsidRPr="00381401">
        <w:rPr>
          <w:rStyle w:val="Strong"/>
          <w:rFonts w:ascii="Georgia" w:hAnsi="Georgia" w:cs="Segoe UI"/>
          <w:b w:val="0"/>
          <w:bCs w:val="0"/>
          <w:color w:val="0F1115"/>
          <w:sz w:val="20"/>
          <w:szCs w:val="20"/>
          <w:lang w:val="en-US"/>
        </w:rPr>
        <w:t>ngredients</w:t>
      </w:r>
      <w:r w:rsidR="004C3D38" w:rsidRPr="00381401">
        <w:rPr>
          <w:rFonts w:ascii="Georgia" w:hAnsi="Georgia" w:cs="Segoe UI"/>
          <w:color w:val="0F1115"/>
          <w:sz w:val="20"/>
          <w:szCs w:val="20"/>
          <w:lang w:val="en-US"/>
        </w:rPr>
        <w:t xml:space="preserve">: Additives (preservatives, colors, flavors), </w:t>
      </w:r>
      <w:proofErr w:type="spellStart"/>
      <w:r w:rsidR="004C3D38" w:rsidRPr="00381401">
        <w:rPr>
          <w:rFonts w:ascii="Georgia" w:hAnsi="Georgia" w:cs="Segoe UI"/>
          <w:color w:val="0F1115"/>
          <w:sz w:val="20"/>
          <w:szCs w:val="20"/>
          <w:lang w:val="en-US"/>
        </w:rPr>
        <w:t>fortificants</w:t>
      </w:r>
      <w:proofErr w:type="spellEnd"/>
      <w:r w:rsidR="004C3D38" w:rsidRPr="00381401">
        <w:rPr>
          <w:rFonts w:ascii="Georgia" w:hAnsi="Georgia" w:cs="Segoe UI"/>
          <w:color w:val="0F1115"/>
          <w:sz w:val="20"/>
          <w:szCs w:val="20"/>
          <w:lang w:val="en-US"/>
        </w:rPr>
        <w:t xml:space="preserve">, and processing aids used in quantities exceeding their established safe limits </w:t>
      </w:r>
    </w:p>
    <w:p w:rsidR="004C3D38" w:rsidRPr="00381401" w:rsidRDefault="009025D8" w:rsidP="00417710">
      <w:pPr>
        <w:pStyle w:val="ds-markdown-paragraph"/>
        <w:numPr>
          <w:ilvl w:val="0"/>
          <w:numId w:val="5"/>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lastRenderedPageBreak/>
        <w:t>Agrochemical and veterinary drug r</w:t>
      </w:r>
      <w:r w:rsidR="004C3D38" w:rsidRPr="00381401">
        <w:rPr>
          <w:rStyle w:val="Strong"/>
          <w:rFonts w:ascii="Georgia" w:hAnsi="Georgia" w:cs="Segoe UI"/>
          <w:b w:val="0"/>
          <w:bCs w:val="0"/>
          <w:color w:val="0F1115"/>
          <w:sz w:val="20"/>
          <w:szCs w:val="20"/>
          <w:lang w:val="en-US"/>
        </w:rPr>
        <w:t>esidues</w:t>
      </w:r>
      <w:r w:rsidR="004C3D38" w:rsidRPr="00381401">
        <w:rPr>
          <w:rFonts w:ascii="Georgia" w:hAnsi="Georgia" w:cs="Segoe UI"/>
          <w:b/>
          <w:bCs/>
          <w:color w:val="0F1115"/>
          <w:sz w:val="20"/>
          <w:szCs w:val="20"/>
          <w:lang w:val="en-US"/>
        </w:rPr>
        <w:t>:</w:t>
      </w:r>
      <w:r w:rsidR="004C3D38" w:rsidRPr="00381401">
        <w:rPr>
          <w:rFonts w:ascii="Georgia" w:hAnsi="Georgia" w:cs="Segoe UI"/>
          <w:color w:val="0F1115"/>
          <w:sz w:val="20"/>
          <w:szCs w:val="20"/>
          <w:lang w:val="en-US"/>
        </w:rPr>
        <w:t xml:space="preserve"> Substances applied during crop and animal production whose residues persist in the harvestable product.</w:t>
      </w:r>
    </w:p>
    <w:p w:rsidR="004C3D38" w:rsidRDefault="004C3D3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color w:val="0F1115"/>
          <w:sz w:val="20"/>
          <w:szCs w:val="20"/>
          <w:lang w:val="en-US"/>
        </w:rPr>
        <w:t>Examples</w:t>
      </w:r>
      <w:r w:rsidRPr="00381401">
        <w:rPr>
          <w:rFonts w:ascii="Georgia" w:hAnsi="Georgia" w:cs="Segoe UI"/>
          <w:color w:val="0F1115"/>
          <w:sz w:val="20"/>
          <w:szCs w:val="20"/>
          <w:lang w:val="en-US"/>
        </w:rPr>
        <w:t xml:space="preserve">: Pesticides (insecticides, herbicides, fungicides), antibiotics, growth-promoting hormones, and </w:t>
      </w:r>
      <w:proofErr w:type="spellStart"/>
      <w:r w:rsidRPr="00381401">
        <w:rPr>
          <w:rFonts w:ascii="Georgia" w:hAnsi="Georgia" w:cs="Segoe UI"/>
          <w:color w:val="0F1115"/>
          <w:sz w:val="20"/>
          <w:szCs w:val="20"/>
          <w:lang w:val="en-US"/>
        </w:rPr>
        <w:t>coccidiostats</w:t>
      </w:r>
      <w:proofErr w:type="spellEnd"/>
      <w:r w:rsidRPr="00381401">
        <w:rPr>
          <w:rFonts w:ascii="Georgia" w:hAnsi="Georgia" w:cs="Segoe UI"/>
          <w:color w:val="0F1115"/>
          <w:sz w:val="20"/>
          <w:szCs w:val="20"/>
          <w:lang w:val="en-US"/>
        </w:rPr>
        <w:t xml:space="preserve"> in animal feed.</w:t>
      </w:r>
    </w:p>
    <w:p w:rsidR="00381401" w:rsidRPr="00381401" w:rsidRDefault="00381401"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p>
    <w:p w:rsidR="004C3D38" w:rsidRPr="00381401" w:rsidRDefault="009025D8" w:rsidP="00417710">
      <w:pPr>
        <w:pStyle w:val="ds-markdown-paragraph"/>
        <w:numPr>
          <w:ilvl w:val="0"/>
          <w:numId w:val="4"/>
        </w:numPr>
        <w:shd w:val="clear" w:color="auto" w:fill="FFFFFF"/>
        <w:spacing w:before="0" w:beforeAutospacing="0" w:after="0" w:afterAutospacing="0" w:line="276" w:lineRule="auto"/>
        <w:ind w:left="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Unintentionally introduced s</w:t>
      </w:r>
      <w:r w:rsidR="004C3D38" w:rsidRPr="00381401">
        <w:rPr>
          <w:rStyle w:val="Strong"/>
          <w:rFonts w:ascii="Georgia" w:hAnsi="Georgia" w:cs="Segoe UI"/>
          <w:color w:val="0F1115"/>
          <w:sz w:val="20"/>
          <w:szCs w:val="20"/>
          <w:lang w:val="en-US"/>
        </w:rPr>
        <w:t>ubstances (Contaminants)</w:t>
      </w:r>
      <w:r w:rsidR="00DC085D" w:rsidRPr="00381401">
        <w:rPr>
          <w:rFonts w:ascii="Georgia" w:hAnsi="Georgia" w:cs="Segoe UI"/>
          <w:color w:val="0F1115"/>
          <w:sz w:val="20"/>
          <w:szCs w:val="20"/>
          <w:lang w:val="en-US"/>
        </w:rPr>
        <w:t xml:space="preserve">: </w:t>
      </w:r>
      <w:r w:rsidR="004C3D38" w:rsidRPr="00381401">
        <w:rPr>
          <w:rFonts w:ascii="Georgia" w:hAnsi="Georgia" w:cs="Segoe UI"/>
          <w:color w:val="0F1115"/>
          <w:sz w:val="20"/>
          <w:szCs w:val="20"/>
          <w:lang w:val="en-US"/>
        </w:rPr>
        <w:t>These chemicals enter the food supply </w:t>
      </w:r>
      <w:r w:rsidR="004C3D38" w:rsidRPr="00381401">
        <w:rPr>
          <w:rStyle w:val="Strong"/>
          <w:rFonts w:ascii="Georgia" w:hAnsi="Georgia" w:cs="Segoe UI"/>
          <w:color w:val="0F1115"/>
          <w:sz w:val="20"/>
          <w:szCs w:val="20"/>
          <w:lang w:val="en-US"/>
        </w:rPr>
        <w:t>accidentally</w:t>
      </w:r>
      <w:r w:rsidR="004C3D38" w:rsidRPr="00381401">
        <w:rPr>
          <w:rFonts w:ascii="Georgia" w:hAnsi="Georgia" w:cs="Segoe UI"/>
          <w:color w:val="0F1115"/>
          <w:sz w:val="20"/>
          <w:szCs w:val="20"/>
          <w:lang w:val="en-US"/>
        </w:rPr>
        <w:t>.</w:t>
      </w:r>
    </w:p>
    <w:p w:rsidR="004C3D38" w:rsidRPr="00381401" w:rsidRDefault="009025D8" w:rsidP="00417710">
      <w:pPr>
        <w:pStyle w:val="ds-markdown-paragraph"/>
        <w:numPr>
          <w:ilvl w:val="0"/>
          <w:numId w:val="6"/>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Environmental p</w:t>
      </w:r>
      <w:r w:rsidR="004C3D38" w:rsidRPr="00381401">
        <w:rPr>
          <w:rStyle w:val="Strong"/>
          <w:rFonts w:ascii="Georgia" w:hAnsi="Georgia" w:cs="Segoe UI"/>
          <w:b w:val="0"/>
          <w:bCs w:val="0"/>
          <w:color w:val="0F1115"/>
          <w:sz w:val="20"/>
          <w:szCs w:val="20"/>
          <w:lang w:val="en-US"/>
        </w:rPr>
        <w:t>ollutants</w:t>
      </w:r>
      <w:r w:rsidR="004C3D38" w:rsidRPr="00381401">
        <w:rPr>
          <w:rFonts w:ascii="Georgia" w:hAnsi="Georgia" w:cs="Segoe UI"/>
          <w:b/>
          <w:bCs/>
          <w:color w:val="0F1115"/>
          <w:sz w:val="20"/>
          <w:szCs w:val="20"/>
          <w:lang w:val="en-US"/>
        </w:rPr>
        <w:t>:</w:t>
      </w:r>
      <w:r w:rsidR="004C3D38" w:rsidRPr="00381401">
        <w:rPr>
          <w:rFonts w:ascii="Georgia" w:hAnsi="Georgia" w:cs="Segoe UI"/>
          <w:color w:val="0F1115"/>
          <w:sz w:val="20"/>
          <w:szCs w:val="20"/>
          <w:lang w:val="en-US"/>
        </w:rPr>
        <w:t xml:space="preserve"> Persistent chemicals that </w:t>
      </w:r>
      <w:proofErr w:type="spellStart"/>
      <w:r w:rsidR="004C3D38" w:rsidRPr="00381401">
        <w:rPr>
          <w:rFonts w:ascii="Georgia" w:hAnsi="Georgia" w:cs="Segoe UI"/>
          <w:color w:val="0F1115"/>
          <w:sz w:val="20"/>
          <w:szCs w:val="20"/>
          <w:lang w:val="en-US"/>
        </w:rPr>
        <w:t>bioaccumulate</w:t>
      </w:r>
      <w:proofErr w:type="spellEnd"/>
      <w:r w:rsidR="004C3D38" w:rsidRPr="00381401">
        <w:rPr>
          <w:rFonts w:ascii="Georgia" w:hAnsi="Georgia" w:cs="Segoe UI"/>
          <w:color w:val="0F1115"/>
          <w:sz w:val="20"/>
          <w:szCs w:val="20"/>
          <w:lang w:val="en-US"/>
        </w:rPr>
        <w:t xml:space="preserve"> in the environment and enter the food chain.</w:t>
      </w:r>
    </w:p>
    <w:p w:rsidR="004C3D38" w:rsidRPr="00381401" w:rsidRDefault="004C3D3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color w:val="0F1115"/>
          <w:sz w:val="20"/>
          <w:szCs w:val="20"/>
          <w:lang w:val="en-US"/>
        </w:rPr>
        <w:t>Examples</w:t>
      </w:r>
      <w:r w:rsidRPr="00381401">
        <w:rPr>
          <w:rFonts w:ascii="Georgia" w:hAnsi="Georgia" w:cs="Segoe UI"/>
          <w:color w:val="0F1115"/>
          <w:sz w:val="20"/>
          <w:szCs w:val="20"/>
          <w:lang w:val="en-US"/>
        </w:rPr>
        <w:t>: Heavy metals (lead, cadmium, mercury from soil and water), industrial pollutants like dioxins and polychlorinated biphenyls (PCBs), and radionuclides.</w:t>
      </w:r>
    </w:p>
    <w:p w:rsidR="004C3D38" w:rsidRPr="00381401" w:rsidRDefault="009025D8" w:rsidP="00417710">
      <w:pPr>
        <w:pStyle w:val="ds-markdown-paragraph"/>
        <w:numPr>
          <w:ilvl w:val="0"/>
          <w:numId w:val="6"/>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Migration from contact m</w:t>
      </w:r>
      <w:r w:rsidR="004C3D38" w:rsidRPr="00381401">
        <w:rPr>
          <w:rStyle w:val="Strong"/>
          <w:rFonts w:ascii="Georgia" w:hAnsi="Georgia" w:cs="Segoe UI"/>
          <w:b w:val="0"/>
          <w:bCs w:val="0"/>
          <w:color w:val="0F1115"/>
          <w:sz w:val="20"/>
          <w:szCs w:val="20"/>
          <w:lang w:val="en-US"/>
        </w:rPr>
        <w:t>aterials</w:t>
      </w:r>
      <w:r w:rsidR="004C3D38" w:rsidRPr="00381401">
        <w:rPr>
          <w:rFonts w:ascii="Georgia" w:hAnsi="Georgia" w:cs="Segoe UI"/>
          <w:color w:val="0F1115"/>
          <w:sz w:val="20"/>
          <w:szCs w:val="20"/>
          <w:lang w:val="en-US"/>
        </w:rPr>
        <w:t>: Chemicals transferred from packaging, processing equipment, or storage containers.</w:t>
      </w:r>
    </w:p>
    <w:p w:rsidR="004C3D38" w:rsidRPr="00381401" w:rsidRDefault="004C3D3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color w:val="0F1115"/>
          <w:sz w:val="20"/>
          <w:szCs w:val="20"/>
          <w:lang w:val="en-US"/>
        </w:rPr>
        <w:t>Examples</w:t>
      </w:r>
      <w:r w:rsidRPr="00381401">
        <w:rPr>
          <w:rFonts w:ascii="Georgia" w:hAnsi="Georgia" w:cs="Segoe UI"/>
          <w:color w:val="0F1115"/>
          <w:sz w:val="20"/>
          <w:szCs w:val="20"/>
          <w:lang w:val="en-US"/>
        </w:rPr>
        <w:t xml:space="preserve">: Plasticizers (e.g., phthalates), </w:t>
      </w:r>
      <w:proofErr w:type="spellStart"/>
      <w:r w:rsidRPr="00381401">
        <w:rPr>
          <w:rFonts w:ascii="Georgia" w:hAnsi="Georgia" w:cs="Segoe UI"/>
          <w:color w:val="0F1115"/>
          <w:sz w:val="20"/>
          <w:szCs w:val="20"/>
          <w:lang w:val="en-US"/>
        </w:rPr>
        <w:t>bisphenols</w:t>
      </w:r>
      <w:proofErr w:type="spellEnd"/>
      <w:r w:rsidRPr="00381401">
        <w:rPr>
          <w:rFonts w:ascii="Georgia" w:hAnsi="Georgia" w:cs="Segoe UI"/>
          <w:color w:val="0F1115"/>
          <w:sz w:val="20"/>
          <w:szCs w:val="20"/>
          <w:lang w:val="en-US"/>
        </w:rPr>
        <w:t>, metals from equipment, and inks from packaging.</w:t>
      </w:r>
    </w:p>
    <w:p w:rsidR="004C3D38" w:rsidRPr="00381401" w:rsidRDefault="009025D8" w:rsidP="00417710">
      <w:pPr>
        <w:pStyle w:val="ds-markdown-paragraph"/>
        <w:numPr>
          <w:ilvl w:val="1"/>
          <w:numId w:val="7"/>
        </w:numPr>
        <w:shd w:val="clear" w:color="auto" w:fill="FFFFFF"/>
        <w:tabs>
          <w:tab w:val="clear" w:pos="1440"/>
          <w:tab w:val="num" w:pos="709"/>
        </w:tabs>
        <w:spacing w:before="0" w:beforeAutospacing="0" w:after="0" w:afterAutospacing="0" w:line="276" w:lineRule="auto"/>
        <w:ind w:left="709" w:hanging="283"/>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Operational c</w:t>
      </w:r>
      <w:r w:rsidR="004C3D38" w:rsidRPr="00381401">
        <w:rPr>
          <w:rStyle w:val="Strong"/>
          <w:rFonts w:ascii="Georgia" w:hAnsi="Georgia" w:cs="Segoe UI"/>
          <w:b w:val="0"/>
          <w:bCs w:val="0"/>
          <w:color w:val="0F1115"/>
          <w:sz w:val="20"/>
          <w:szCs w:val="20"/>
          <w:lang w:val="en-US"/>
        </w:rPr>
        <w:t>hemicals</w:t>
      </w:r>
      <w:r w:rsidR="004C3D38" w:rsidRPr="00381401">
        <w:rPr>
          <w:rFonts w:ascii="Georgia" w:hAnsi="Georgia" w:cs="Segoe UI"/>
          <w:b/>
          <w:bCs/>
          <w:color w:val="0F1115"/>
          <w:sz w:val="20"/>
          <w:szCs w:val="20"/>
          <w:lang w:val="en-US"/>
        </w:rPr>
        <w:t>:</w:t>
      </w:r>
      <w:r w:rsidR="004C3D38" w:rsidRPr="00381401">
        <w:rPr>
          <w:rFonts w:ascii="Georgia" w:hAnsi="Georgia" w:cs="Segoe UI"/>
          <w:color w:val="0F1115"/>
          <w:sz w:val="20"/>
          <w:szCs w:val="20"/>
          <w:lang w:val="en-US"/>
        </w:rPr>
        <w:t xml:space="preserve"> Substances used in cleaning, sanitation, and maintenance of facilities.</w:t>
      </w:r>
    </w:p>
    <w:p w:rsidR="004C3D38" w:rsidRPr="00381401" w:rsidRDefault="004C3D3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color w:val="0F1115"/>
          <w:sz w:val="20"/>
          <w:szCs w:val="20"/>
          <w:lang w:val="en-US"/>
        </w:rPr>
        <w:t>Examples</w:t>
      </w:r>
      <w:r w:rsidRPr="00381401">
        <w:rPr>
          <w:rFonts w:ascii="Georgia" w:hAnsi="Georgia" w:cs="Segoe UI"/>
          <w:color w:val="0F1115"/>
          <w:sz w:val="20"/>
          <w:szCs w:val="20"/>
          <w:lang w:val="en-US"/>
        </w:rPr>
        <w:t>: Detergents, disinfectants, lubricants, and pesticides used in food premises.</w:t>
      </w:r>
    </w:p>
    <w:p w:rsidR="00D30AD8" w:rsidRPr="00381401" w:rsidRDefault="00D30AD8" w:rsidP="00771DBF">
      <w:pPr>
        <w:spacing w:after="0" w:line="276" w:lineRule="auto"/>
        <w:jc w:val="both"/>
        <w:rPr>
          <w:rFonts w:ascii="Georgia" w:hAnsi="Georgia" w:cs="Poppins"/>
          <w:b/>
          <w:bCs/>
          <w:sz w:val="20"/>
          <w:szCs w:val="20"/>
          <w:lang w:val="en-US"/>
        </w:rPr>
      </w:pPr>
    </w:p>
    <w:p w:rsidR="004C3D38" w:rsidRPr="00381401" w:rsidRDefault="00D30AD8" w:rsidP="00417710">
      <w:pPr>
        <w:pStyle w:val="ListParagraph"/>
        <w:numPr>
          <w:ilvl w:val="1"/>
          <w:numId w:val="1"/>
        </w:numPr>
        <w:spacing w:after="0" w:line="276" w:lineRule="auto"/>
        <w:jc w:val="both"/>
        <w:rPr>
          <w:rFonts w:ascii="Georgia" w:hAnsi="Georgia" w:cs="Poppins"/>
          <w:b/>
          <w:bCs/>
          <w:sz w:val="20"/>
          <w:szCs w:val="20"/>
          <w:lang w:val="en-US"/>
        </w:rPr>
      </w:pPr>
      <w:r w:rsidRPr="00381401">
        <w:rPr>
          <w:rFonts w:ascii="Georgia" w:hAnsi="Georgia" w:cs="Poppins"/>
          <w:b/>
          <w:bCs/>
          <w:sz w:val="20"/>
          <w:szCs w:val="20"/>
          <w:lang w:val="en-US"/>
        </w:rPr>
        <w:t>Classification by type of toxic substance</w:t>
      </w:r>
    </w:p>
    <w:p w:rsidR="00DA0A4F" w:rsidRPr="00381401" w:rsidRDefault="00EF3E3B" w:rsidP="00771DBF">
      <w:pPr>
        <w:spacing w:after="0" w:line="276" w:lineRule="auto"/>
        <w:ind w:firstLine="360"/>
        <w:jc w:val="both"/>
        <w:rPr>
          <w:rFonts w:ascii="Georgia" w:hAnsi="Georgia" w:cs="Segoe UI"/>
          <w:color w:val="0F1115"/>
          <w:sz w:val="20"/>
          <w:szCs w:val="20"/>
          <w:shd w:val="clear" w:color="auto" w:fill="FFFFFF"/>
          <w:lang w:val="en-US"/>
        </w:rPr>
      </w:pPr>
      <w:r w:rsidRPr="00381401">
        <w:rPr>
          <w:rFonts w:ascii="Georgia" w:hAnsi="Georgia" w:cs="Segoe UI"/>
          <w:color w:val="0F1115"/>
          <w:sz w:val="20"/>
          <w:szCs w:val="20"/>
          <w:shd w:val="clear" w:color="auto" w:fill="FFFFFF"/>
          <w:lang w:val="en-US"/>
        </w:rPr>
        <w:t>Beyond classification by origin, chemical hazards are categorized by their chemical nature and toxicological profile. This functional classification groups substances with similar properties, sources, or mechanisms of action, which is essential for targeted analysis, regulation, and remediation. Key classes include environmental contaminants, applied agrochemicals, natural toxins, and substances formed during processing.</w:t>
      </w:r>
    </w:p>
    <w:p w:rsidR="002F3063" w:rsidRPr="00381401" w:rsidRDefault="002F3063" w:rsidP="00771DBF">
      <w:pPr>
        <w:spacing w:after="0" w:line="276" w:lineRule="auto"/>
        <w:ind w:firstLine="360"/>
        <w:jc w:val="both"/>
        <w:rPr>
          <w:rFonts w:ascii="Georgia" w:hAnsi="Georgia" w:cs="Poppins"/>
          <w:b/>
          <w:bCs/>
          <w:sz w:val="20"/>
          <w:szCs w:val="20"/>
          <w:lang w:val="en-US"/>
        </w:rPr>
      </w:pPr>
    </w:p>
    <w:p w:rsidR="00C32D27" w:rsidRPr="00381401" w:rsidRDefault="00C32D27" w:rsidP="00417710">
      <w:pPr>
        <w:pStyle w:val="Heading3"/>
        <w:numPr>
          <w:ilvl w:val="2"/>
          <w:numId w:val="1"/>
        </w:numPr>
        <w:spacing w:before="0" w:beforeAutospacing="0" w:after="0" w:afterAutospacing="0" w:line="276" w:lineRule="auto"/>
        <w:rPr>
          <w:rFonts w:ascii="Georgia" w:hAnsi="Georgia"/>
          <w:sz w:val="20"/>
          <w:szCs w:val="20"/>
          <w:lang w:val="en-US"/>
        </w:rPr>
      </w:pPr>
      <w:r w:rsidRPr="00381401">
        <w:rPr>
          <w:rStyle w:val="Strong"/>
          <w:rFonts w:ascii="Georgia" w:hAnsi="Georgia"/>
          <w:b/>
          <w:bCs/>
          <w:sz w:val="20"/>
          <w:szCs w:val="20"/>
          <w:lang w:val="en-US"/>
        </w:rPr>
        <w:t>Pesticides</w:t>
      </w:r>
    </w:p>
    <w:p w:rsidR="007E20D3" w:rsidRPr="00381401" w:rsidRDefault="00C32D27" w:rsidP="00771DBF">
      <w:pPr>
        <w:pStyle w:val="NormalWeb"/>
        <w:spacing w:before="0" w:beforeAutospacing="0" w:after="0" w:afterAutospacing="0" w:line="276" w:lineRule="auto"/>
        <w:ind w:firstLine="360"/>
        <w:jc w:val="both"/>
        <w:rPr>
          <w:rFonts w:ascii="Georgia" w:hAnsi="Georgia"/>
          <w:sz w:val="20"/>
          <w:szCs w:val="20"/>
          <w:lang w:val="en-US"/>
        </w:rPr>
      </w:pPr>
      <w:r w:rsidRPr="00381401">
        <w:rPr>
          <w:rFonts w:ascii="Georgia" w:hAnsi="Georgia"/>
          <w:sz w:val="20"/>
          <w:szCs w:val="20"/>
          <w:lang w:val="en-US"/>
        </w:rPr>
        <w:t>Pesticides are chemical substances used in agriculture to prevent, destroy, repel, or control organ</w:t>
      </w:r>
      <w:r w:rsidR="003A3F75" w:rsidRPr="00381401">
        <w:rPr>
          <w:rFonts w:ascii="Georgia" w:hAnsi="Georgia"/>
          <w:sz w:val="20"/>
          <w:szCs w:val="20"/>
          <w:lang w:val="en-US"/>
        </w:rPr>
        <w:t xml:space="preserve">isms that are harmful to crops </w:t>
      </w:r>
      <w:r w:rsidR="003A3F75" w:rsidRPr="00381401">
        <w:rPr>
          <w:sz w:val="20"/>
          <w:szCs w:val="20"/>
          <w:lang w:val="en-US"/>
        </w:rPr>
        <w:t>and stored agricultural products</w:t>
      </w:r>
      <w:r w:rsidRPr="00381401">
        <w:rPr>
          <w:rFonts w:ascii="Georgia" w:hAnsi="Georgia"/>
          <w:sz w:val="20"/>
          <w:szCs w:val="20"/>
          <w:lang w:val="en-US"/>
        </w:rPr>
        <w:t xml:space="preserve">. </w:t>
      </w:r>
      <w:r w:rsidR="007E20D3" w:rsidRPr="00381401">
        <w:rPr>
          <w:sz w:val="20"/>
          <w:szCs w:val="20"/>
          <w:lang w:val="en-US"/>
        </w:rPr>
        <w:t xml:space="preserve">The </w:t>
      </w:r>
      <w:r w:rsidR="003A3F75" w:rsidRPr="00381401">
        <w:rPr>
          <w:rFonts w:ascii="Georgia" w:hAnsi="Georgia"/>
          <w:sz w:val="20"/>
          <w:szCs w:val="20"/>
          <w:lang w:val="en-US"/>
        </w:rPr>
        <w:t xml:space="preserve">main </w:t>
      </w:r>
      <w:r w:rsidR="007E20D3" w:rsidRPr="00381401">
        <w:rPr>
          <w:sz w:val="20"/>
          <w:szCs w:val="20"/>
          <w:lang w:val="en-US"/>
        </w:rPr>
        <w:t xml:space="preserve">objective of pesticide use is to </w:t>
      </w:r>
      <w:r w:rsidR="003A3F75" w:rsidRPr="00381401">
        <w:rPr>
          <w:rFonts w:ascii="Georgia" w:hAnsi="Georgia"/>
          <w:sz w:val="20"/>
          <w:szCs w:val="20"/>
          <w:lang w:val="en-US"/>
        </w:rPr>
        <w:t>ensure adequate crop yields</w:t>
      </w:r>
      <w:r w:rsidR="003A3F75" w:rsidRPr="00381401">
        <w:rPr>
          <w:sz w:val="20"/>
          <w:szCs w:val="20"/>
          <w:lang w:val="en-US"/>
        </w:rPr>
        <w:t xml:space="preserve"> </w:t>
      </w:r>
      <w:r w:rsidR="007E20D3" w:rsidRPr="00381401">
        <w:rPr>
          <w:sz w:val="20"/>
          <w:szCs w:val="20"/>
          <w:lang w:val="en-US"/>
        </w:rPr>
        <w:t>and agricultural productivity.</w:t>
      </w:r>
    </w:p>
    <w:p w:rsidR="00C32D27" w:rsidRPr="00381401" w:rsidRDefault="00C32D27" w:rsidP="00771DBF">
      <w:pPr>
        <w:spacing w:after="0" w:line="276" w:lineRule="auto"/>
        <w:rPr>
          <w:rFonts w:ascii="Georgia" w:hAnsi="Georgia"/>
          <w:sz w:val="20"/>
          <w:szCs w:val="20"/>
          <w:lang w:val="en-US"/>
        </w:rPr>
      </w:pPr>
    </w:p>
    <w:p w:rsidR="00C32D27" w:rsidRPr="00381401" w:rsidRDefault="00C32D27" w:rsidP="00417710">
      <w:pPr>
        <w:pStyle w:val="Heading4"/>
        <w:numPr>
          <w:ilvl w:val="3"/>
          <w:numId w:val="1"/>
        </w:numPr>
        <w:spacing w:before="0" w:line="276" w:lineRule="auto"/>
        <w:rPr>
          <w:rStyle w:val="Strong"/>
          <w:rFonts w:ascii="Georgia" w:hAnsi="Georgia"/>
          <w:i w:val="0"/>
          <w:iCs w:val="0"/>
          <w:color w:val="auto"/>
          <w:sz w:val="20"/>
          <w:szCs w:val="20"/>
          <w:lang w:val="en-US"/>
        </w:rPr>
      </w:pPr>
      <w:r w:rsidRPr="00381401">
        <w:rPr>
          <w:rStyle w:val="Strong"/>
          <w:rFonts w:ascii="Georgia" w:hAnsi="Georgia"/>
          <w:i w:val="0"/>
          <w:iCs w:val="0"/>
          <w:color w:val="auto"/>
          <w:sz w:val="20"/>
          <w:szCs w:val="20"/>
          <w:lang w:val="en-US"/>
        </w:rPr>
        <w:t>Classification of pesticides</w:t>
      </w:r>
    </w:p>
    <w:p w:rsidR="003A3F75" w:rsidRPr="00381401" w:rsidRDefault="003A3F75" w:rsidP="00417710">
      <w:pPr>
        <w:pStyle w:val="Heading5"/>
        <w:numPr>
          <w:ilvl w:val="3"/>
          <w:numId w:val="23"/>
        </w:numPr>
        <w:spacing w:before="0" w:line="276" w:lineRule="auto"/>
        <w:ind w:left="709" w:hanging="709"/>
        <w:jc w:val="both"/>
        <w:rPr>
          <w:rFonts w:ascii="Georgia" w:hAnsi="Georgia"/>
          <w:color w:val="auto"/>
          <w:sz w:val="20"/>
          <w:szCs w:val="20"/>
          <w:lang w:val="en-US"/>
        </w:rPr>
      </w:pPr>
      <w:r w:rsidRPr="00381401">
        <w:rPr>
          <w:rStyle w:val="Strong"/>
          <w:rFonts w:ascii="Georgia" w:hAnsi="Georgia"/>
          <w:color w:val="auto"/>
          <w:sz w:val="20"/>
          <w:szCs w:val="20"/>
          <w:lang w:val="en-US"/>
        </w:rPr>
        <w:t>Classification according to the target organism</w:t>
      </w:r>
    </w:p>
    <w:p w:rsidR="003A3F75" w:rsidRPr="00381401" w:rsidRDefault="003A3F75" w:rsidP="00417710">
      <w:pPr>
        <w:pStyle w:val="NormalWeb"/>
        <w:numPr>
          <w:ilvl w:val="0"/>
          <w:numId w:val="9"/>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Insecticides:</w:t>
      </w:r>
      <w:r w:rsidRPr="00381401">
        <w:rPr>
          <w:rFonts w:ascii="Georgia" w:hAnsi="Georgia"/>
          <w:sz w:val="20"/>
          <w:szCs w:val="20"/>
          <w:lang w:val="en-US"/>
        </w:rPr>
        <w:t xml:space="preserve"> Used to control harmful insects.</w:t>
      </w:r>
    </w:p>
    <w:p w:rsidR="003A3F75" w:rsidRPr="00381401" w:rsidRDefault="003A3F75" w:rsidP="00417710">
      <w:pPr>
        <w:pStyle w:val="NormalWeb"/>
        <w:numPr>
          <w:ilvl w:val="0"/>
          <w:numId w:val="9"/>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Acaricides</w:t>
      </w:r>
      <w:proofErr w:type="spellEnd"/>
      <w:r w:rsidRPr="00381401">
        <w:rPr>
          <w:rStyle w:val="Strong"/>
          <w:rFonts w:ascii="Georgia" w:hAnsi="Georgia"/>
          <w:b w:val="0"/>
          <w:bCs w:val="0"/>
          <w:sz w:val="20"/>
          <w:szCs w:val="20"/>
          <w:lang w:val="en-US"/>
        </w:rPr>
        <w:t>:</w:t>
      </w:r>
      <w:r w:rsidRPr="00381401">
        <w:rPr>
          <w:rFonts w:ascii="Georgia" w:hAnsi="Georgia"/>
          <w:sz w:val="20"/>
          <w:szCs w:val="20"/>
          <w:lang w:val="en-US"/>
        </w:rPr>
        <w:t xml:space="preserve"> Used to control mites and ticks affecting crops.</w:t>
      </w:r>
    </w:p>
    <w:p w:rsidR="003B20BF" w:rsidRPr="00381401" w:rsidRDefault="003B20BF" w:rsidP="00417710">
      <w:pPr>
        <w:pStyle w:val="NormalWeb"/>
        <w:numPr>
          <w:ilvl w:val="0"/>
          <w:numId w:val="9"/>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Nematicides</w:t>
      </w:r>
      <w:proofErr w:type="spellEnd"/>
      <w:r w:rsidRPr="00381401">
        <w:rPr>
          <w:rStyle w:val="Strong"/>
          <w:rFonts w:ascii="Georgia" w:hAnsi="Georgia"/>
          <w:b w:val="0"/>
          <w:bCs w:val="0"/>
          <w:sz w:val="20"/>
          <w:szCs w:val="20"/>
          <w:lang w:val="en-US"/>
        </w:rPr>
        <w:t>:</w:t>
      </w:r>
      <w:r w:rsidRPr="00381401">
        <w:rPr>
          <w:rFonts w:ascii="Georgia" w:hAnsi="Georgia"/>
          <w:sz w:val="20"/>
          <w:szCs w:val="20"/>
          <w:lang w:val="en-US"/>
        </w:rPr>
        <w:t xml:space="preserve"> Used to control soil nematodes.</w:t>
      </w:r>
    </w:p>
    <w:p w:rsidR="003A3F75" w:rsidRPr="00381401" w:rsidRDefault="003A3F75" w:rsidP="00417710">
      <w:pPr>
        <w:pStyle w:val="NormalWeb"/>
        <w:numPr>
          <w:ilvl w:val="0"/>
          <w:numId w:val="9"/>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Herbicides:</w:t>
      </w:r>
      <w:r w:rsidRPr="00381401">
        <w:rPr>
          <w:rFonts w:ascii="Georgia" w:hAnsi="Georgia"/>
          <w:sz w:val="20"/>
          <w:szCs w:val="20"/>
          <w:lang w:val="en-US"/>
        </w:rPr>
        <w:t xml:space="preserve"> Used to eliminate weeds.</w:t>
      </w:r>
    </w:p>
    <w:p w:rsidR="003A3F75" w:rsidRPr="00381401" w:rsidRDefault="003A3F75" w:rsidP="00417710">
      <w:pPr>
        <w:pStyle w:val="NormalWeb"/>
        <w:numPr>
          <w:ilvl w:val="0"/>
          <w:numId w:val="9"/>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Fungicides:</w:t>
      </w:r>
      <w:r w:rsidRPr="00381401">
        <w:rPr>
          <w:rFonts w:ascii="Georgia" w:hAnsi="Georgia"/>
          <w:sz w:val="20"/>
          <w:szCs w:val="20"/>
          <w:lang w:val="en-US"/>
        </w:rPr>
        <w:t xml:space="preserve"> Used to control fungal diseases in plants.</w:t>
      </w:r>
    </w:p>
    <w:p w:rsidR="003A3F75" w:rsidRPr="00381401" w:rsidRDefault="003A3F75" w:rsidP="00417710">
      <w:pPr>
        <w:pStyle w:val="NormalWeb"/>
        <w:numPr>
          <w:ilvl w:val="0"/>
          <w:numId w:val="9"/>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Rodenticides:</w:t>
      </w:r>
      <w:r w:rsidRPr="00381401">
        <w:rPr>
          <w:rFonts w:ascii="Georgia" w:hAnsi="Georgia"/>
          <w:b/>
          <w:bCs/>
          <w:sz w:val="20"/>
          <w:szCs w:val="20"/>
          <w:lang w:val="en-US"/>
        </w:rPr>
        <w:t xml:space="preserve"> </w:t>
      </w:r>
      <w:r w:rsidRPr="00381401">
        <w:rPr>
          <w:rFonts w:ascii="Georgia" w:hAnsi="Georgia"/>
          <w:sz w:val="20"/>
          <w:szCs w:val="20"/>
          <w:lang w:val="en-US"/>
        </w:rPr>
        <w:t>Used to control rodents.</w:t>
      </w:r>
    </w:p>
    <w:p w:rsidR="003A3F75" w:rsidRPr="00381401" w:rsidRDefault="003A3F75" w:rsidP="00771DBF">
      <w:pPr>
        <w:pStyle w:val="NormalWeb"/>
        <w:spacing w:before="0" w:beforeAutospacing="0" w:after="0" w:afterAutospacing="0" w:line="276" w:lineRule="auto"/>
        <w:ind w:left="720"/>
        <w:jc w:val="both"/>
        <w:rPr>
          <w:rFonts w:ascii="Georgia" w:hAnsi="Georgia"/>
          <w:sz w:val="20"/>
          <w:szCs w:val="20"/>
          <w:lang w:val="en-US"/>
        </w:rPr>
      </w:pPr>
    </w:p>
    <w:p w:rsidR="003A3F75" w:rsidRPr="00381401" w:rsidRDefault="003B20BF" w:rsidP="00417710">
      <w:pPr>
        <w:pStyle w:val="Heading5"/>
        <w:numPr>
          <w:ilvl w:val="3"/>
          <w:numId w:val="23"/>
        </w:numPr>
        <w:spacing w:before="0" w:line="276" w:lineRule="auto"/>
        <w:ind w:left="0" w:firstLine="0"/>
        <w:jc w:val="both"/>
        <w:rPr>
          <w:rFonts w:ascii="Georgia" w:hAnsi="Georgia"/>
          <w:color w:val="auto"/>
          <w:sz w:val="20"/>
          <w:szCs w:val="20"/>
          <w:lang w:val="en-US"/>
        </w:rPr>
      </w:pPr>
      <w:r w:rsidRPr="00381401">
        <w:rPr>
          <w:rStyle w:val="Strong"/>
          <w:rFonts w:ascii="Georgia" w:hAnsi="Georgia"/>
          <w:color w:val="auto"/>
          <w:sz w:val="20"/>
          <w:szCs w:val="20"/>
          <w:lang w:val="en-US"/>
        </w:rPr>
        <w:t>Classification according to chemical n</w:t>
      </w:r>
      <w:r w:rsidR="003A3F75" w:rsidRPr="00381401">
        <w:rPr>
          <w:rStyle w:val="Strong"/>
          <w:rFonts w:ascii="Georgia" w:hAnsi="Georgia"/>
          <w:color w:val="auto"/>
          <w:sz w:val="20"/>
          <w:szCs w:val="20"/>
          <w:lang w:val="en-US"/>
        </w:rPr>
        <w:t>ature</w:t>
      </w:r>
    </w:p>
    <w:p w:rsidR="003A3F75" w:rsidRPr="00381401" w:rsidRDefault="003A3F75" w:rsidP="00417710">
      <w:pPr>
        <w:pStyle w:val="NormalWeb"/>
        <w:numPr>
          <w:ilvl w:val="0"/>
          <w:numId w:val="10"/>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Organochlorines</w:t>
      </w:r>
      <w:proofErr w:type="spellEnd"/>
      <w:r w:rsidRPr="00381401">
        <w:rPr>
          <w:rStyle w:val="Strong"/>
          <w:rFonts w:ascii="Georgia" w:hAnsi="Georgia"/>
          <w:b w:val="0"/>
          <w:bCs w:val="0"/>
          <w:sz w:val="20"/>
          <w:szCs w:val="20"/>
          <w:lang w:val="en-US"/>
        </w:rPr>
        <w:t>:</w:t>
      </w:r>
      <w:r w:rsidR="003B20BF" w:rsidRPr="00381401">
        <w:rPr>
          <w:rFonts w:ascii="Georgia" w:hAnsi="Georgia"/>
          <w:sz w:val="20"/>
          <w:szCs w:val="20"/>
          <w:lang w:val="en-US"/>
        </w:rPr>
        <w:t xml:space="preserve"> </w:t>
      </w:r>
      <w:r w:rsidRPr="00381401">
        <w:rPr>
          <w:rFonts w:ascii="Georgia" w:hAnsi="Georgia"/>
          <w:sz w:val="20"/>
          <w:szCs w:val="20"/>
          <w:lang w:val="en-US"/>
        </w:rPr>
        <w:t>Persistent compounds that accumulate in the environment and in fatty tissues (e.g., DDT). Their use is now restricted or banned in many countries due to their toxicity and bioaccumulation.</w:t>
      </w:r>
    </w:p>
    <w:p w:rsidR="003A3F75" w:rsidRPr="00381401" w:rsidRDefault="003A3F75" w:rsidP="00417710">
      <w:pPr>
        <w:pStyle w:val="NormalWeb"/>
        <w:numPr>
          <w:ilvl w:val="0"/>
          <w:numId w:val="10"/>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Organophosphates:</w:t>
      </w:r>
      <w:r w:rsidR="003B20BF" w:rsidRPr="00381401">
        <w:rPr>
          <w:rFonts w:ascii="Georgia" w:hAnsi="Georgia"/>
          <w:sz w:val="20"/>
          <w:szCs w:val="20"/>
          <w:lang w:val="en-US"/>
        </w:rPr>
        <w:t xml:space="preserve"> </w:t>
      </w:r>
      <w:r w:rsidRPr="00381401">
        <w:rPr>
          <w:rFonts w:ascii="Georgia" w:hAnsi="Georgia"/>
          <w:sz w:val="20"/>
          <w:szCs w:val="20"/>
          <w:lang w:val="en-US"/>
        </w:rPr>
        <w:t xml:space="preserve">Widely used pesticides that inhibit </w:t>
      </w:r>
      <w:proofErr w:type="spellStart"/>
      <w:r w:rsidRPr="00381401">
        <w:rPr>
          <w:rFonts w:ascii="Georgia" w:hAnsi="Georgia"/>
          <w:sz w:val="20"/>
          <w:szCs w:val="20"/>
          <w:lang w:val="en-US"/>
        </w:rPr>
        <w:t>acetylcholinesterase</w:t>
      </w:r>
      <w:proofErr w:type="spellEnd"/>
      <w:r w:rsidRPr="00381401">
        <w:rPr>
          <w:rFonts w:ascii="Georgia" w:hAnsi="Georgia"/>
          <w:sz w:val="20"/>
          <w:szCs w:val="20"/>
          <w:lang w:val="en-US"/>
        </w:rPr>
        <w:t>, affecting the nervous system. They may cause acute neurotoxicity.</w:t>
      </w:r>
    </w:p>
    <w:p w:rsidR="003A3F75" w:rsidRPr="00381401" w:rsidRDefault="003A3F75" w:rsidP="00417710">
      <w:pPr>
        <w:pStyle w:val="NormalWeb"/>
        <w:numPr>
          <w:ilvl w:val="0"/>
          <w:numId w:val="10"/>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Carbamates</w:t>
      </w:r>
      <w:proofErr w:type="spellEnd"/>
      <w:r w:rsidRPr="00381401">
        <w:rPr>
          <w:rStyle w:val="Strong"/>
          <w:rFonts w:ascii="Georgia" w:hAnsi="Georgia"/>
          <w:b w:val="0"/>
          <w:bCs w:val="0"/>
          <w:sz w:val="20"/>
          <w:szCs w:val="20"/>
          <w:lang w:val="en-US"/>
        </w:rPr>
        <w:t>:</w:t>
      </w:r>
      <w:r w:rsidR="003B20BF" w:rsidRPr="00381401">
        <w:rPr>
          <w:rFonts w:ascii="Georgia" w:hAnsi="Georgia"/>
          <w:sz w:val="20"/>
          <w:szCs w:val="20"/>
          <w:lang w:val="en-US"/>
        </w:rPr>
        <w:t xml:space="preserve"> </w:t>
      </w:r>
      <w:r w:rsidRPr="00381401">
        <w:rPr>
          <w:rFonts w:ascii="Georgia" w:hAnsi="Georgia"/>
          <w:sz w:val="20"/>
          <w:szCs w:val="20"/>
          <w:lang w:val="en-US"/>
        </w:rPr>
        <w:t xml:space="preserve">Similar to organophosphates in their mode of action but generally less persistent. They also inhibit </w:t>
      </w:r>
      <w:proofErr w:type="spellStart"/>
      <w:r w:rsidRPr="00381401">
        <w:rPr>
          <w:rFonts w:ascii="Georgia" w:hAnsi="Georgia"/>
          <w:sz w:val="20"/>
          <w:szCs w:val="20"/>
          <w:lang w:val="en-US"/>
        </w:rPr>
        <w:t>acetylcholinesterase</w:t>
      </w:r>
      <w:proofErr w:type="spellEnd"/>
      <w:r w:rsidRPr="00381401">
        <w:rPr>
          <w:rFonts w:ascii="Georgia" w:hAnsi="Georgia"/>
          <w:sz w:val="20"/>
          <w:szCs w:val="20"/>
          <w:lang w:val="en-US"/>
        </w:rPr>
        <w:t>.</w:t>
      </w:r>
    </w:p>
    <w:p w:rsidR="003A3F75" w:rsidRPr="00381401" w:rsidRDefault="003A3F75" w:rsidP="00417710">
      <w:pPr>
        <w:pStyle w:val="NormalWeb"/>
        <w:numPr>
          <w:ilvl w:val="0"/>
          <w:numId w:val="10"/>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Pyrethroids</w:t>
      </w:r>
      <w:proofErr w:type="spellEnd"/>
      <w:r w:rsidRPr="00381401">
        <w:rPr>
          <w:rStyle w:val="Strong"/>
          <w:rFonts w:ascii="Georgia" w:hAnsi="Georgia"/>
          <w:b w:val="0"/>
          <w:bCs w:val="0"/>
          <w:sz w:val="20"/>
          <w:szCs w:val="20"/>
          <w:lang w:val="en-US"/>
        </w:rPr>
        <w:t>:</w:t>
      </w:r>
      <w:r w:rsidR="003B20BF" w:rsidRPr="00381401">
        <w:rPr>
          <w:rFonts w:ascii="Georgia" w:hAnsi="Georgia"/>
          <w:sz w:val="20"/>
          <w:szCs w:val="20"/>
          <w:lang w:val="en-US"/>
        </w:rPr>
        <w:t xml:space="preserve"> </w:t>
      </w:r>
      <w:r w:rsidRPr="00381401">
        <w:rPr>
          <w:rFonts w:ascii="Georgia" w:hAnsi="Georgia"/>
          <w:sz w:val="20"/>
          <w:szCs w:val="20"/>
          <w:lang w:val="en-US"/>
        </w:rPr>
        <w:t xml:space="preserve">Synthetic compounds derived from natural </w:t>
      </w:r>
      <w:proofErr w:type="spellStart"/>
      <w:r w:rsidRPr="00381401">
        <w:rPr>
          <w:rFonts w:ascii="Georgia" w:hAnsi="Georgia"/>
          <w:sz w:val="20"/>
          <w:szCs w:val="20"/>
          <w:lang w:val="en-US"/>
        </w:rPr>
        <w:t>pyrethrins</w:t>
      </w:r>
      <w:proofErr w:type="spellEnd"/>
      <w:r w:rsidRPr="00381401">
        <w:rPr>
          <w:rFonts w:ascii="Georgia" w:hAnsi="Georgia"/>
          <w:sz w:val="20"/>
          <w:szCs w:val="20"/>
          <w:lang w:val="en-US"/>
        </w:rPr>
        <w:t>. They act on the nervous system of insects and are less persistent but may still pose toxic risks.</w:t>
      </w:r>
    </w:p>
    <w:p w:rsidR="003A3F75" w:rsidRPr="00381401" w:rsidRDefault="003A3F75" w:rsidP="00417710">
      <w:pPr>
        <w:pStyle w:val="NormalWeb"/>
        <w:numPr>
          <w:ilvl w:val="0"/>
          <w:numId w:val="10"/>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Neonicotinoids</w:t>
      </w:r>
      <w:proofErr w:type="spellEnd"/>
      <w:r w:rsidRPr="00381401">
        <w:rPr>
          <w:rStyle w:val="Strong"/>
          <w:rFonts w:ascii="Georgia" w:hAnsi="Georgia"/>
          <w:b w:val="0"/>
          <w:bCs w:val="0"/>
          <w:sz w:val="20"/>
          <w:szCs w:val="20"/>
          <w:lang w:val="en-US"/>
        </w:rPr>
        <w:t>:</w:t>
      </w:r>
      <w:r w:rsidR="003B20BF" w:rsidRPr="00381401">
        <w:rPr>
          <w:rFonts w:ascii="Georgia" w:hAnsi="Georgia"/>
          <w:sz w:val="20"/>
          <w:szCs w:val="20"/>
          <w:lang w:val="en-US"/>
        </w:rPr>
        <w:t xml:space="preserve"> </w:t>
      </w:r>
      <w:r w:rsidRPr="00381401">
        <w:rPr>
          <w:rFonts w:ascii="Georgia" w:hAnsi="Georgia"/>
          <w:sz w:val="20"/>
          <w:szCs w:val="20"/>
          <w:lang w:val="en-US"/>
        </w:rPr>
        <w:t>Systemic pesticides acting on nicotinic acetylcholine receptors. They are associated with ecological concerns, particularly effects on pollinators.</w:t>
      </w:r>
    </w:p>
    <w:p w:rsidR="003A3F75" w:rsidRPr="00381401" w:rsidRDefault="003A3F75" w:rsidP="00417710">
      <w:pPr>
        <w:pStyle w:val="NormalWeb"/>
        <w:numPr>
          <w:ilvl w:val="0"/>
          <w:numId w:val="10"/>
        </w:numPr>
        <w:spacing w:before="0" w:beforeAutospacing="0" w:after="0" w:afterAutospacing="0" w:line="276" w:lineRule="auto"/>
        <w:jc w:val="both"/>
        <w:rPr>
          <w:rFonts w:ascii="Georgia" w:hAnsi="Georgia"/>
          <w:sz w:val="20"/>
          <w:szCs w:val="20"/>
          <w:lang w:val="en-US"/>
        </w:rPr>
      </w:pPr>
      <w:proofErr w:type="spellStart"/>
      <w:r w:rsidRPr="00381401">
        <w:rPr>
          <w:rStyle w:val="Strong"/>
          <w:rFonts w:ascii="Georgia" w:hAnsi="Georgia"/>
          <w:b w:val="0"/>
          <w:bCs w:val="0"/>
          <w:sz w:val="20"/>
          <w:szCs w:val="20"/>
          <w:lang w:val="en-US"/>
        </w:rPr>
        <w:t>Triazines</w:t>
      </w:r>
      <w:proofErr w:type="spellEnd"/>
      <w:r w:rsidRPr="00381401">
        <w:rPr>
          <w:rStyle w:val="Strong"/>
          <w:rFonts w:ascii="Georgia" w:hAnsi="Georgia"/>
          <w:b w:val="0"/>
          <w:bCs w:val="0"/>
          <w:sz w:val="20"/>
          <w:szCs w:val="20"/>
          <w:lang w:val="en-US"/>
        </w:rPr>
        <w:t xml:space="preserve"> and other herbicides:</w:t>
      </w:r>
      <w:r w:rsidR="003B20BF" w:rsidRPr="00381401">
        <w:rPr>
          <w:rFonts w:ascii="Georgia" w:hAnsi="Georgia"/>
          <w:sz w:val="20"/>
          <w:szCs w:val="20"/>
          <w:lang w:val="en-US"/>
        </w:rPr>
        <w:t xml:space="preserve"> </w:t>
      </w:r>
      <w:r w:rsidRPr="00381401">
        <w:rPr>
          <w:rFonts w:ascii="Georgia" w:hAnsi="Georgia"/>
          <w:sz w:val="20"/>
          <w:szCs w:val="20"/>
          <w:lang w:val="en-US"/>
        </w:rPr>
        <w:t>Used mainly for weed control, acting on photosynthesis or plant growth mechanisms.</w:t>
      </w:r>
    </w:p>
    <w:p w:rsidR="00F73D36" w:rsidRPr="00381401" w:rsidRDefault="00F73D36" w:rsidP="00771DBF">
      <w:pPr>
        <w:pStyle w:val="NormalWeb"/>
        <w:spacing w:before="0" w:beforeAutospacing="0" w:after="0" w:afterAutospacing="0" w:line="276" w:lineRule="auto"/>
        <w:ind w:left="720"/>
        <w:jc w:val="both"/>
        <w:rPr>
          <w:rFonts w:ascii="Georgia" w:hAnsi="Georgia"/>
          <w:sz w:val="20"/>
          <w:szCs w:val="20"/>
          <w:lang w:val="en-US"/>
        </w:rPr>
      </w:pPr>
    </w:p>
    <w:p w:rsidR="00843634" w:rsidRPr="00381401" w:rsidRDefault="00F73D36" w:rsidP="00417710">
      <w:pPr>
        <w:pStyle w:val="Heading4"/>
        <w:numPr>
          <w:ilvl w:val="3"/>
          <w:numId w:val="1"/>
        </w:numPr>
        <w:spacing w:before="0" w:line="276" w:lineRule="auto"/>
        <w:jc w:val="both"/>
        <w:rPr>
          <w:rFonts w:ascii="Georgia" w:hAnsi="Georgia"/>
          <w:i w:val="0"/>
          <w:iCs w:val="0"/>
          <w:color w:val="auto"/>
          <w:sz w:val="20"/>
          <w:szCs w:val="20"/>
        </w:rPr>
      </w:pPr>
      <w:r w:rsidRPr="00381401">
        <w:rPr>
          <w:rStyle w:val="Strong"/>
          <w:rFonts w:ascii="Georgia" w:hAnsi="Georgia"/>
          <w:i w:val="0"/>
          <w:iCs w:val="0"/>
          <w:color w:val="auto"/>
          <w:sz w:val="20"/>
          <w:szCs w:val="20"/>
        </w:rPr>
        <w:lastRenderedPageBreak/>
        <w:t xml:space="preserve">Pesticide </w:t>
      </w:r>
      <w:proofErr w:type="spellStart"/>
      <w:r w:rsidRPr="00381401">
        <w:rPr>
          <w:rStyle w:val="Strong"/>
          <w:rFonts w:ascii="Georgia" w:hAnsi="Georgia"/>
          <w:i w:val="0"/>
          <w:iCs w:val="0"/>
          <w:color w:val="auto"/>
          <w:sz w:val="20"/>
          <w:szCs w:val="20"/>
        </w:rPr>
        <w:t>r</w:t>
      </w:r>
      <w:r w:rsidR="003F1A46" w:rsidRPr="00381401">
        <w:rPr>
          <w:rStyle w:val="Strong"/>
          <w:rFonts w:ascii="Georgia" w:hAnsi="Georgia"/>
          <w:i w:val="0"/>
          <w:iCs w:val="0"/>
          <w:color w:val="auto"/>
          <w:sz w:val="20"/>
          <w:szCs w:val="20"/>
        </w:rPr>
        <w:t>esidues</w:t>
      </w:r>
      <w:proofErr w:type="spellEnd"/>
      <w:r w:rsidR="003F1A46" w:rsidRPr="00381401">
        <w:rPr>
          <w:rStyle w:val="Strong"/>
          <w:rFonts w:ascii="Georgia" w:hAnsi="Georgia"/>
          <w:i w:val="0"/>
          <w:iCs w:val="0"/>
          <w:color w:val="auto"/>
          <w:sz w:val="20"/>
          <w:szCs w:val="20"/>
        </w:rPr>
        <w:t xml:space="preserve"> in </w:t>
      </w:r>
      <w:proofErr w:type="spellStart"/>
      <w:r w:rsidR="003F1A46" w:rsidRPr="00381401">
        <w:rPr>
          <w:rStyle w:val="Strong"/>
          <w:rFonts w:ascii="Georgia" w:hAnsi="Georgia"/>
          <w:i w:val="0"/>
          <w:iCs w:val="0"/>
          <w:color w:val="auto"/>
          <w:sz w:val="20"/>
          <w:szCs w:val="20"/>
        </w:rPr>
        <w:t>f</w:t>
      </w:r>
      <w:r w:rsidR="00843634" w:rsidRPr="00381401">
        <w:rPr>
          <w:rStyle w:val="Strong"/>
          <w:rFonts w:ascii="Georgia" w:hAnsi="Georgia"/>
          <w:i w:val="0"/>
          <w:iCs w:val="0"/>
          <w:color w:val="auto"/>
          <w:sz w:val="20"/>
          <w:szCs w:val="20"/>
        </w:rPr>
        <w:t>ood</w:t>
      </w:r>
      <w:proofErr w:type="spellEnd"/>
    </w:p>
    <w:p w:rsidR="00843634" w:rsidRPr="00381401" w:rsidRDefault="00843634" w:rsidP="00771DBF">
      <w:pPr>
        <w:pStyle w:val="NormalWeb"/>
        <w:spacing w:before="0" w:beforeAutospacing="0" w:after="0" w:afterAutospacing="0" w:line="276" w:lineRule="auto"/>
        <w:ind w:firstLine="360"/>
        <w:jc w:val="both"/>
        <w:rPr>
          <w:rFonts w:ascii="Georgia" w:hAnsi="Georgia"/>
          <w:sz w:val="20"/>
          <w:szCs w:val="20"/>
          <w:lang w:val="en-US"/>
        </w:rPr>
      </w:pPr>
      <w:r w:rsidRPr="00381401">
        <w:rPr>
          <w:rFonts w:ascii="Georgia" w:hAnsi="Georgia"/>
          <w:sz w:val="20"/>
          <w:szCs w:val="20"/>
          <w:lang w:val="en-US"/>
        </w:rPr>
        <w:t xml:space="preserve">Following agricultural application, pesticides or their degradation products may remain as </w:t>
      </w:r>
      <w:r w:rsidRPr="00381401">
        <w:rPr>
          <w:rStyle w:val="Strong"/>
          <w:rFonts w:ascii="Georgia" w:hAnsi="Georgia"/>
          <w:sz w:val="20"/>
          <w:szCs w:val="20"/>
          <w:lang w:val="en-US"/>
        </w:rPr>
        <w:t>residues</w:t>
      </w:r>
      <w:r w:rsidRPr="00381401">
        <w:rPr>
          <w:rFonts w:ascii="Georgia" w:hAnsi="Georgia"/>
          <w:sz w:val="20"/>
          <w:szCs w:val="20"/>
          <w:lang w:val="en-US"/>
        </w:rPr>
        <w:t xml:space="preserve"> on or in food commodities. Food consumption is the main route of human exposure.</w:t>
      </w:r>
    </w:p>
    <w:p w:rsidR="00843634" w:rsidRPr="00381401" w:rsidRDefault="00843634" w:rsidP="00771DBF">
      <w:pPr>
        <w:pStyle w:val="NormalWeb"/>
        <w:spacing w:before="0" w:beforeAutospacing="0" w:after="0" w:afterAutospacing="0" w:line="276" w:lineRule="auto"/>
        <w:jc w:val="both"/>
        <w:rPr>
          <w:rFonts w:ascii="Georgia" w:hAnsi="Georgia"/>
          <w:sz w:val="20"/>
          <w:szCs w:val="20"/>
          <w:lang w:val="en-US"/>
        </w:rPr>
      </w:pPr>
      <w:r w:rsidRPr="00381401">
        <w:rPr>
          <w:rFonts w:ascii="Georgia" w:hAnsi="Georgia"/>
          <w:sz w:val="20"/>
          <w:szCs w:val="20"/>
          <w:lang w:val="en-US"/>
        </w:rPr>
        <w:t>The level of residues depends on:</w:t>
      </w:r>
    </w:p>
    <w:p w:rsidR="00843634" w:rsidRPr="00381401" w:rsidRDefault="00843634" w:rsidP="00417710">
      <w:pPr>
        <w:pStyle w:val="NormalWeb"/>
        <w:numPr>
          <w:ilvl w:val="0"/>
          <w:numId w:val="12"/>
        </w:numPr>
        <w:spacing w:before="0" w:beforeAutospacing="0" w:after="0" w:afterAutospacing="0" w:line="276" w:lineRule="auto"/>
        <w:jc w:val="both"/>
        <w:rPr>
          <w:rFonts w:ascii="Georgia" w:hAnsi="Georgia"/>
          <w:sz w:val="20"/>
          <w:szCs w:val="20"/>
          <w:lang w:val="en-US"/>
        </w:rPr>
      </w:pPr>
      <w:r w:rsidRPr="00381401">
        <w:rPr>
          <w:rFonts w:ascii="Georgia" w:hAnsi="Georgia"/>
          <w:sz w:val="20"/>
          <w:szCs w:val="20"/>
          <w:lang w:val="en-US"/>
        </w:rPr>
        <w:t>The chemical nature of the pesticide</w:t>
      </w:r>
    </w:p>
    <w:p w:rsidR="00843634" w:rsidRPr="00381401" w:rsidRDefault="00843634" w:rsidP="00417710">
      <w:pPr>
        <w:pStyle w:val="NormalWeb"/>
        <w:numPr>
          <w:ilvl w:val="0"/>
          <w:numId w:val="12"/>
        </w:numPr>
        <w:spacing w:before="0" w:beforeAutospacing="0" w:after="0" w:afterAutospacing="0" w:line="276" w:lineRule="auto"/>
        <w:jc w:val="both"/>
        <w:rPr>
          <w:rFonts w:ascii="Georgia" w:hAnsi="Georgia"/>
          <w:sz w:val="20"/>
          <w:szCs w:val="20"/>
        </w:rPr>
      </w:pPr>
      <w:r w:rsidRPr="00381401">
        <w:rPr>
          <w:rFonts w:ascii="Georgia" w:hAnsi="Georgia"/>
          <w:sz w:val="20"/>
          <w:szCs w:val="20"/>
        </w:rPr>
        <w:t xml:space="preserve">The </w:t>
      </w:r>
      <w:proofErr w:type="spellStart"/>
      <w:r w:rsidRPr="00381401">
        <w:rPr>
          <w:rFonts w:ascii="Georgia" w:hAnsi="Georgia"/>
          <w:sz w:val="20"/>
          <w:szCs w:val="20"/>
        </w:rPr>
        <w:t>applied</w:t>
      </w:r>
      <w:proofErr w:type="spellEnd"/>
      <w:r w:rsidRPr="00381401">
        <w:rPr>
          <w:rFonts w:ascii="Georgia" w:hAnsi="Georgia"/>
          <w:sz w:val="20"/>
          <w:szCs w:val="20"/>
        </w:rPr>
        <w:t xml:space="preserve"> dose</w:t>
      </w:r>
    </w:p>
    <w:p w:rsidR="00843634" w:rsidRPr="00381401" w:rsidRDefault="00843634" w:rsidP="00417710">
      <w:pPr>
        <w:pStyle w:val="NormalWeb"/>
        <w:numPr>
          <w:ilvl w:val="0"/>
          <w:numId w:val="12"/>
        </w:numPr>
        <w:spacing w:before="0" w:beforeAutospacing="0" w:after="0" w:afterAutospacing="0" w:line="276" w:lineRule="auto"/>
        <w:jc w:val="both"/>
        <w:rPr>
          <w:rFonts w:ascii="Georgia" w:hAnsi="Georgia"/>
          <w:sz w:val="20"/>
          <w:szCs w:val="20"/>
        </w:rPr>
      </w:pPr>
      <w:r w:rsidRPr="00381401">
        <w:rPr>
          <w:rFonts w:ascii="Georgia" w:hAnsi="Georgia"/>
          <w:sz w:val="20"/>
          <w:szCs w:val="20"/>
        </w:rPr>
        <w:t xml:space="preserve">Application </w:t>
      </w:r>
      <w:proofErr w:type="spellStart"/>
      <w:r w:rsidRPr="00381401">
        <w:rPr>
          <w:rFonts w:ascii="Georgia" w:hAnsi="Georgia"/>
          <w:sz w:val="20"/>
          <w:szCs w:val="20"/>
        </w:rPr>
        <w:t>methods</w:t>
      </w:r>
      <w:proofErr w:type="spellEnd"/>
    </w:p>
    <w:p w:rsidR="00843634" w:rsidRPr="00381401" w:rsidRDefault="00843634" w:rsidP="00417710">
      <w:pPr>
        <w:pStyle w:val="NormalWeb"/>
        <w:numPr>
          <w:ilvl w:val="0"/>
          <w:numId w:val="12"/>
        </w:numPr>
        <w:spacing w:before="0" w:beforeAutospacing="0" w:after="0" w:afterAutospacing="0" w:line="276" w:lineRule="auto"/>
        <w:jc w:val="both"/>
        <w:rPr>
          <w:rFonts w:ascii="Georgia" w:hAnsi="Georgia"/>
          <w:sz w:val="20"/>
          <w:szCs w:val="20"/>
          <w:lang w:val="en-US"/>
        </w:rPr>
      </w:pPr>
      <w:r w:rsidRPr="00381401">
        <w:rPr>
          <w:rFonts w:ascii="Georgia" w:hAnsi="Georgia"/>
          <w:sz w:val="20"/>
          <w:szCs w:val="20"/>
          <w:lang w:val="en-US"/>
        </w:rPr>
        <w:t xml:space="preserve">Compliance with the </w:t>
      </w:r>
      <w:r w:rsidRPr="00381401">
        <w:rPr>
          <w:rStyle w:val="Strong"/>
          <w:rFonts w:ascii="Georgia" w:hAnsi="Georgia"/>
          <w:b w:val="0"/>
          <w:bCs w:val="0"/>
          <w:sz w:val="20"/>
          <w:szCs w:val="20"/>
          <w:lang w:val="en-US"/>
        </w:rPr>
        <w:t>pre-harvest interval</w:t>
      </w:r>
    </w:p>
    <w:p w:rsidR="00843634" w:rsidRPr="00DA4D52" w:rsidRDefault="00843634" w:rsidP="00771DBF">
      <w:pPr>
        <w:spacing w:after="0" w:line="276" w:lineRule="auto"/>
        <w:jc w:val="both"/>
        <w:rPr>
          <w:rFonts w:ascii="Georgia" w:hAnsi="Georgia"/>
          <w:sz w:val="20"/>
          <w:szCs w:val="20"/>
          <w:lang w:val="en-US"/>
        </w:rPr>
      </w:pPr>
    </w:p>
    <w:p w:rsidR="00843634" w:rsidRPr="00381401" w:rsidRDefault="00F73D36" w:rsidP="00417710">
      <w:pPr>
        <w:pStyle w:val="Heading4"/>
        <w:numPr>
          <w:ilvl w:val="3"/>
          <w:numId w:val="1"/>
        </w:numPr>
        <w:spacing w:before="0" w:line="276" w:lineRule="auto"/>
        <w:jc w:val="both"/>
        <w:rPr>
          <w:rFonts w:ascii="Georgia" w:hAnsi="Georgia"/>
          <w:i w:val="0"/>
          <w:iCs w:val="0"/>
          <w:color w:val="auto"/>
          <w:sz w:val="20"/>
          <w:szCs w:val="20"/>
          <w:lang w:val="en-US"/>
        </w:rPr>
      </w:pPr>
      <w:r w:rsidRPr="00381401">
        <w:rPr>
          <w:rStyle w:val="Strong"/>
          <w:rFonts w:ascii="Georgia" w:hAnsi="Georgia"/>
          <w:i w:val="0"/>
          <w:iCs w:val="0"/>
          <w:color w:val="auto"/>
          <w:sz w:val="20"/>
          <w:szCs w:val="20"/>
          <w:lang w:val="en-US"/>
        </w:rPr>
        <w:t>Health hazards associated with p</w:t>
      </w:r>
      <w:r w:rsidR="00843634" w:rsidRPr="00381401">
        <w:rPr>
          <w:rStyle w:val="Strong"/>
          <w:rFonts w:ascii="Georgia" w:hAnsi="Georgia"/>
          <w:i w:val="0"/>
          <w:iCs w:val="0"/>
          <w:color w:val="auto"/>
          <w:sz w:val="20"/>
          <w:szCs w:val="20"/>
          <w:lang w:val="en-US"/>
        </w:rPr>
        <w:t>esticides</w:t>
      </w:r>
    </w:p>
    <w:p w:rsidR="00843634" w:rsidRPr="00381401" w:rsidRDefault="00843634" w:rsidP="00417710">
      <w:pPr>
        <w:pStyle w:val="NormalWeb"/>
        <w:numPr>
          <w:ilvl w:val="0"/>
          <w:numId w:val="1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Acute effects:</w:t>
      </w:r>
      <w:r w:rsidRPr="00381401">
        <w:rPr>
          <w:rFonts w:ascii="Georgia" w:hAnsi="Georgia"/>
          <w:sz w:val="20"/>
          <w:szCs w:val="20"/>
          <w:lang w:val="en-US"/>
        </w:rPr>
        <w:t xml:space="preserve"> nausea, vomiting, headaches, dizziness, and neurological disturbances.</w:t>
      </w:r>
    </w:p>
    <w:p w:rsidR="00843634" w:rsidRPr="00381401" w:rsidRDefault="00843634" w:rsidP="00417710">
      <w:pPr>
        <w:pStyle w:val="NormalWeb"/>
        <w:numPr>
          <w:ilvl w:val="0"/>
          <w:numId w:val="1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val="0"/>
          <w:bCs w:val="0"/>
          <w:sz w:val="20"/>
          <w:szCs w:val="20"/>
          <w:lang w:val="en-US"/>
        </w:rPr>
        <w:t>Chronic effects:</w:t>
      </w:r>
      <w:r w:rsidRPr="00381401">
        <w:rPr>
          <w:rFonts w:ascii="Georgia" w:hAnsi="Georgia"/>
          <w:sz w:val="20"/>
          <w:szCs w:val="20"/>
          <w:lang w:val="en-US"/>
        </w:rPr>
        <w:t xml:space="preserve"> endocrine disruption, reproductive toxicity, neurotoxicity, and increased cancer risk after long-term exposure.</w:t>
      </w:r>
    </w:p>
    <w:p w:rsidR="00843634" w:rsidRPr="00381401" w:rsidRDefault="00843634" w:rsidP="00771DBF">
      <w:pPr>
        <w:pStyle w:val="NormalWeb"/>
        <w:spacing w:before="0" w:beforeAutospacing="0" w:after="0" w:afterAutospacing="0" w:line="276" w:lineRule="auto"/>
        <w:ind w:left="720"/>
        <w:jc w:val="both"/>
        <w:rPr>
          <w:rFonts w:ascii="Georgia" w:hAnsi="Georgia"/>
          <w:sz w:val="20"/>
          <w:szCs w:val="20"/>
          <w:lang w:val="en-US"/>
        </w:rPr>
      </w:pPr>
    </w:p>
    <w:p w:rsidR="00843634" w:rsidRPr="00381401" w:rsidRDefault="00843634" w:rsidP="00417710">
      <w:pPr>
        <w:pStyle w:val="Heading4"/>
        <w:numPr>
          <w:ilvl w:val="2"/>
          <w:numId w:val="1"/>
        </w:numPr>
        <w:shd w:val="clear" w:color="auto" w:fill="FFFFFF"/>
        <w:spacing w:before="0" w:line="276" w:lineRule="auto"/>
        <w:jc w:val="both"/>
        <w:rPr>
          <w:rFonts w:ascii="Georgia" w:hAnsi="Georgia" w:cs="Segoe UI"/>
          <w:i w:val="0"/>
          <w:iCs w:val="0"/>
          <w:color w:val="auto"/>
          <w:sz w:val="20"/>
          <w:szCs w:val="20"/>
        </w:rPr>
      </w:pPr>
      <w:r w:rsidRPr="00381401">
        <w:rPr>
          <w:rStyle w:val="Strong"/>
          <w:rFonts w:ascii="Georgia" w:hAnsi="Georgia" w:cs="Segoe UI"/>
          <w:i w:val="0"/>
          <w:iCs w:val="0"/>
          <w:color w:val="auto"/>
          <w:sz w:val="20"/>
          <w:szCs w:val="20"/>
        </w:rPr>
        <w:t xml:space="preserve">Heavy </w:t>
      </w:r>
      <w:proofErr w:type="spellStart"/>
      <w:r w:rsidRPr="00381401">
        <w:rPr>
          <w:rStyle w:val="Strong"/>
          <w:rFonts w:ascii="Georgia" w:hAnsi="Georgia" w:cs="Segoe UI"/>
          <w:i w:val="0"/>
          <w:iCs w:val="0"/>
          <w:color w:val="auto"/>
          <w:sz w:val="20"/>
          <w:szCs w:val="20"/>
        </w:rPr>
        <w:t>metals</w:t>
      </w:r>
      <w:proofErr w:type="spellEnd"/>
    </w:p>
    <w:p w:rsidR="00BE1AE9" w:rsidRPr="00381401" w:rsidRDefault="00BE1AE9"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Heavy metals are naturally occurring elements, generally characterized by high atomic weight and density. Due to their persistence, non-biodegradability, and capacity to accumulate in biological tissues, they represent significant environmental and food contaminants.</w:t>
      </w:r>
    </w:p>
    <w:p w:rsidR="00BE1AE9" w:rsidRPr="00381401" w:rsidRDefault="00BE1AE9"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A major mechanism of heavy metal toxicity involves their interaction with essential enzymes, leading to enzyme inhibition and disruption of critical cellular and metabolic functions.</w:t>
      </w:r>
    </w:p>
    <w:p w:rsidR="00843634" w:rsidRPr="00381401" w:rsidRDefault="00843634" w:rsidP="00417710">
      <w:pPr>
        <w:pStyle w:val="ds-markdown-paragraph"/>
        <w:numPr>
          <w:ilvl w:val="0"/>
          <w:numId w:val="8"/>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Lead</w:t>
      </w:r>
    </w:p>
    <w:p w:rsidR="00843634" w:rsidRPr="00381401" w:rsidRDefault="00843634"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Due to its natural occurrence and long-standing worldwide use, lead is ubiquitous in the environment and can be found in air, water, soil, food, and drinking water. The use of lead-containing containers or equipment may also contribute to food contamination.</w:t>
      </w:r>
    </w:p>
    <w:p w:rsidR="00843634" w:rsidRPr="00381401" w:rsidRDefault="00843634"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The primary targets of lead toxicity are the hematopoietic system and the nervous system. In pregnant women, part of the ingested lead can cross the placental barrier and accumulate in the fetal brain, leading to serious developmental effects.</w:t>
      </w:r>
    </w:p>
    <w:p w:rsidR="00843634" w:rsidRPr="00381401" w:rsidRDefault="00843634" w:rsidP="00417710">
      <w:pPr>
        <w:pStyle w:val="ds-markdown-paragraph"/>
        <w:numPr>
          <w:ilvl w:val="0"/>
          <w:numId w:val="8"/>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Mercury</w:t>
      </w:r>
      <w:r w:rsidRPr="00381401">
        <w:rPr>
          <w:rFonts w:ascii="Georgia" w:hAnsi="Georgia" w:cs="Segoe UI"/>
          <w:color w:val="0F1115"/>
          <w:sz w:val="20"/>
          <w:szCs w:val="20"/>
          <w:lang w:val="en-US"/>
        </w:rPr>
        <w:t xml:space="preserve"> </w:t>
      </w:r>
    </w:p>
    <w:p w:rsidR="00843634" w:rsidRPr="00381401" w:rsidRDefault="00843634"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 xml:space="preserve">Mercury poisoning is often associated with the consumption of seeds treated with mercury-based fungicides or with the consumption of fish and shellfish contaminated with </w:t>
      </w:r>
      <w:proofErr w:type="spellStart"/>
      <w:r w:rsidRPr="00381401">
        <w:rPr>
          <w:rFonts w:ascii="Georgia" w:hAnsi="Georgia" w:cs="Segoe UI"/>
          <w:color w:val="0F1115"/>
          <w:sz w:val="20"/>
          <w:szCs w:val="20"/>
          <w:lang w:val="en-US"/>
        </w:rPr>
        <w:t>methylmercury</w:t>
      </w:r>
      <w:proofErr w:type="spellEnd"/>
      <w:r w:rsidRPr="00381401">
        <w:rPr>
          <w:rFonts w:ascii="Georgia" w:hAnsi="Georgia" w:cs="Segoe UI"/>
          <w:color w:val="0F1115"/>
          <w:sz w:val="20"/>
          <w:szCs w:val="20"/>
          <w:lang w:val="en-US"/>
        </w:rPr>
        <w:t>.</w:t>
      </w:r>
    </w:p>
    <w:p w:rsidR="00843634" w:rsidRPr="00381401" w:rsidRDefault="00843634"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 xml:space="preserve">Inorganic mercury can be converted into organic mercury compounds by sulfate-reducing bacteria, producing </w:t>
      </w:r>
      <w:proofErr w:type="spellStart"/>
      <w:r w:rsidRPr="00381401">
        <w:rPr>
          <w:rFonts w:ascii="Georgia" w:hAnsi="Georgia" w:cs="Segoe UI"/>
          <w:color w:val="0F1115"/>
          <w:sz w:val="20"/>
          <w:szCs w:val="20"/>
          <w:lang w:val="en-US"/>
        </w:rPr>
        <w:t>methylmercury</w:t>
      </w:r>
      <w:proofErr w:type="spellEnd"/>
      <w:r w:rsidRPr="00381401">
        <w:rPr>
          <w:rFonts w:ascii="Georgia" w:hAnsi="Georgia" w:cs="Segoe UI"/>
          <w:color w:val="0F1115"/>
          <w:sz w:val="20"/>
          <w:szCs w:val="20"/>
          <w:lang w:val="en-US"/>
        </w:rPr>
        <w:t xml:space="preserve">, a highly toxic form that is easily absorbed through biological membranes and </w:t>
      </w:r>
      <w:proofErr w:type="spellStart"/>
      <w:r w:rsidRPr="00381401">
        <w:rPr>
          <w:rFonts w:ascii="Georgia" w:hAnsi="Georgia" w:cs="Segoe UI"/>
          <w:color w:val="0F1115"/>
          <w:sz w:val="20"/>
          <w:szCs w:val="20"/>
          <w:lang w:val="en-US"/>
        </w:rPr>
        <w:t>bioaccumulates</w:t>
      </w:r>
      <w:proofErr w:type="spellEnd"/>
      <w:r w:rsidRPr="00381401">
        <w:rPr>
          <w:rFonts w:ascii="Georgia" w:hAnsi="Georgia" w:cs="Segoe UI"/>
          <w:color w:val="0F1115"/>
          <w:sz w:val="20"/>
          <w:szCs w:val="20"/>
          <w:lang w:val="en-US"/>
        </w:rPr>
        <w:t xml:space="preserve"> along the food chain.</w:t>
      </w:r>
    </w:p>
    <w:p w:rsidR="00843634" w:rsidRPr="00381401" w:rsidRDefault="00843634" w:rsidP="00417710">
      <w:pPr>
        <w:pStyle w:val="ds-markdown-paragraph"/>
        <w:numPr>
          <w:ilvl w:val="0"/>
          <w:numId w:val="8"/>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Cadmium</w:t>
      </w:r>
    </w:p>
    <w:p w:rsidR="00843634" w:rsidRPr="00381401" w:rsidRDefault="00843634"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Environmental exposure to cadmium mainly results from groundwater contamination due to industrial emissions and from the use of sewage sludge–derived fertilizers in agriculture. Cereals and leafy vegetables are generally the main dietary sources of cadmium.</w:t>
      </w:r>
    </w:p>
    <w:p w:rsidR="00843634" w:rsidRPr="00381401" w:rsidRDefault="00843634"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 xml:space="preserve">After ingestion, cadmium inhibits </w:t>
      </w:r>
      <w:proofErr w:type="spellStart"/>
      <w:r w:rsidRPr="00381401">
        <w:rPr>
          <w:rFonts w:ascii="Georgia" w:hAnsi="Georgia" w:cs="Segoe UI"/>
          <w:color w:val="0F1115"/>
          <w:sz w:val="20"/>
          <w:szCs w:val="20"/>
          <w:lang w:val="en-US"/>
        </w:rPr>
        <w:t>lysosomal</w:t>
      </w:r>
      <w:proofErr w:type="spellEnd"/>
      <w:r w:rsidRPr="00381401">
        <w:rPr>
          <w:rFonts w:ascii="Georgia" w:hAnsi="Georgia" w:cs="Segoe UI"/>
          <w:color w:val="0F1115"/>
          <w:sz w:val="20"/>
          <w:szCs w:val="20"/>
          <w:lang w:val="en-US"/>
        </w:rPr>
        <w:t xml:space="preserve"> function, leading to cellular damage. Acute exposure may cause nausea, vomiting, and abdominal pain, while chronic exposure can affect the kidneys and bones.</w:t>
      </w:r>
    </w:p>
    <w:p w:rsidR="00843634" w:rsidRPr="00381401" w:rsidRDefault="00843634" w:rsidP="00417710">
      <w:pPr>
        <w:pStyle w:val="ds-markdown-paragraph"/>
        <w:numPr>
          <w:ilvl w:val="0"/>
          <w:numId w:val="8"/>
        </w:numPr>
        <w:shd w:val="clear" w:color="auto" w:fill="FFFFFF"/>
        <w:spacing w:before="0" w:beforeAutospacing="0" w:after="0" w:afterAutospacing="0" w:line="276" w:lineRule="auto"/>
        <w:rPr>
          <w:rFonts w:ascii="Segoe UI" w:hAnsi="Segoe UI" w:cs="Segoe UI"/>
          <w:color w:val="0F1115"/>
          <w:sz w:val="20"/>
          <w:szCs w:val="20"/>
          <w:lang w:val="en-US"/>
        </w:rPr>
      </w:pPr>
      <w:r w:rsidRPr="00381401">
        <w:rPr>
          <w:rStyle w:val="Strong"/>
          <w:rFonts w:ascii="Georgia" w:hAnsi="Georgia" w:cs="Segoe UI"/>
          <w:color w:val="0F1115"/>
          <w:sz w:val="20"/>
          <w:szCs w:val="20"/>
          <w:lang w:val="en-US"/>
        </w:rPr>
        <w:t>Arsenic</w:t>
      </w:r>
    </w:p>
    <w:p w:rsidR="00843634" w:rsidRPr="00381401" w:rsidRDefault="00843634" w:rsidP="00771DBF">
      <w:pPr>
        <w:pStyle w:val="ds-markdown-paragraph"/>
        <w:shd w:val="clear" w:color="auto" w:fill="FFFFFF"/>
        <w:spacing w:before="0" w:beforeAutospacing="0" w:after="0" w:afterAutospacing="0" w:line="276" w:lineRule="auto"/>
        <w:ind w:firstLine="360"/>
        <w:jc w:val="both"/>
        <w:rPr>
          <w:sz w:val="20"/>
          <w:szCs w:val="20"/>
          <w:lang w:val="en-US"/>
        </w:rPr>
      </w:pPr>
      <w:r w:rsidRPr="00381401">
        <w:rPr>
          <w:sz w:val="20"/>
          <w:szCs w:val="20"/>
          <w:lang w:val="en-US"/>
        </w:rPr>
        <w:t xml:space="preserve">Environmental microorganisms can transform arsenic into organic forms such as </w:t>
      </w:r>
      <w:proofErr w:type="spellStart"/>
      <w:r w:rsidRPr="00381401">
        <w:rPr>
          <w:sz w:val="20"/>
          <w:szCs w:val="20"/>
          <w:lang w:val="en-US"/>
        </w:rPr>
        <w:t>dimethylarsenate</w:t>
      </w:r>
      <w:proofErr w:type="spellEnd"/>
      <w:r w:rsidRPr="00381401">
        <w:rPr>
          <w:sz w:val="20"/>
          <w:szCs w:val="20"/>
          <w:lang w:val="en-US"/>
        </w:rPr>
        <w:t>, which may accumulate in fish and shellfish, representing a significant source of human exposure. Arsenic may also contaminate drinking water, particularly from groundwater and wells.</w:t>
      </w:r>
    </w:p>
    <w:p w:rsidR="003A3F75" w:rsidRPr="00381401" w:rsidRDefault="00843634" w:rsidP="00771DBF">
      <w:pPr>
        <w:spacing w:after="0" w:line="276" w:lineRule="auto"/>
        <w:jc w:val="both"/>
        <w:rPr>
          <w:rFonts w:ascii="Georgia" w:eastAsia="Times New Roman" w:hAnsi="Georgia" w:cs="Times New Roman"/>
          <w:kern w:val="0"/>
          <w:sz w:val="20"/>
          <w:szCs w:val="20"/>
          <w:lang w:val="en-US" w:eastAsia="fr-FR"/>
          <w14:ligatures w14:val="none"/>
        </w:rPr>
      </w:pPr>
      <w:r w:rsidRPr="00381401">
        <w:rPr>
          <w:rFonts w:ascii="Times New Roman" w:eastAsia="Times New Roman" w:hAnsi="Times New Roman" w:cs="Times New Roman"/>
          <w:kern w:val="0"/>
          <w:sz w:val="20"/>
          <w:szCs w:val="20"/>
          <w:lang w:val="en-US" w:eastAsia="fr-FR"/>
          <w14:ligatures w14:val="none"/>
        </w:rPr>
        <w:t xml:space="preserve">Chronic exposure to arsenic can cause hyperpigmentation, hyperkeratosis, peripheral gangrene, </w:t>
      </w:r>
      <w:r w:rsidRPr="00381401">
        <w:rPr>
          <w:rFonts w:ascii="Georgia" w:eastAsia="Times New Roman" w:hAnsi="Georgia" w:cs="Times New Roman"/>
          <w:kern w:val="0"/>
          <w:sz w:val="20"/>
          <w:szCs w:val="20"/>
          <w:lang w:val="en-US" w:eastAsia="fr-FR"/>
          <w14:ligatures w14:val="none"/>
        </w:rPr>
        <w:t>anemia, and cancers of the skin, lungs, and nasal tissues.</w:t>
      </w:r>
    </w:p>
    <w:p w:rsidR="003A325A" w:rsidRPr="00381401" w:rsidRDefault="003A325A" w:rsidP="00771DBF">
      <w:pPr>
        <w:spacing w:after="0" w:line="276" w:lineRule="auto"/>
        <w:jc w:val="both"/>
        <w:rPr>
          <w:rFonts w:ascii="Georgia" w:eastAsia="Times New Roman" w:hAnsi="Georgia" w:cs="Times New Roman"/>
          <w:kern w:val="0"/>
          <w:sz w:val="20"/>
          <w:szCs w:val="20"/>
          <w:lang w:val="en-US" w:eastAsia="fr-FR"/>
          <w14:ligatures w14:val="none"/>
        </w:rPr>
      </w:pPr>
    </w:p>
    <w:p w:rsidR="00401CC5" w:rsidRPr="00381401" w:rsidRDefault="00401CC5" w:rsidP="00417710">
      <w:pPr>
        <w:pStyle w:val="ListParagraph"/>
        <w:numPr>
          <w:ilvl w:val="2"/>
          <w:numId w:val="1"/>
        </w:numPr>
        <w:spacing w:after="0" w:line="276" w:lineRule="auto"/>
        <w:outlineLvl w:val="2"/>
        <w:rPr>
          <w:rFonts w:ascii="Georgia" w:eastAsia="Times New Roman" w:hAnsi="Georgia" w:cs="Times New Roman"/>
          <w:b/>
          <w:bCs/>
          <w:kern w:val="0"/>
          <w:sz w:val="20"/>
          <w:szCs w:val="20"/>
          <w:lang w:val="en-US" w:eastAsia="fr-FR"/>
          <w14:ligatures w14:val="none"/>
        </w:rPr>
      </w:pPr>
      <w:r w:rsidRPr="00381401">
        <w:rPr>
          <w:rFonts w:ascii="Georgia" w:eastAsia="Times New Roman" w:hAnsi="Georgia" w:cs="Times New Roman"/>
          <w:b/>
          <w:bCs/>
          <w:kern w:val="0"/>
          <w:sz w:val="20"/>
          <w:szCs w:val="20"/>
          <w:lang w:val="en-US" w:eastAsia="fr-FR"/>
          <w14:ligatures w14:val="none"/>
        </w:rPr>
        <w:t>Toxins</w:t>
      </w:r>
    </w:p>
    <w:p w:rsidR="00401CC5" w:rsidRPr="00381401" w:rsidRDefault="00401CC5" w:rsidP="00771DBF">
      <w:pPr>
        <w:spacing w:after="0" w:line="276" w:lineRule="auto"/>
        <w:ind w:firstLine="360"/>
        <w:jc w:val="both"/>
        <w:outlineLvl w:val="2"/>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A toxin is a poisonous substance produced by living cells or organisms, including small molecules, peptides, or proteins, capable of disrupting biological processes.</w:t>
      </w:r>
    </w:p>
    <w:p w:rsidR="002F3063" w:rsidRPr="00381401" w:rsidRDefault="002F3063" w:rsidP="00771DBF">
      <w:pPr>
        <w:spacing w:after="0" w:line="276" w:lineRule="auto"/>
        <w:ind w:firstLine="360"/>
        <w:jc w:val="both"/>
        <w:outlineLvl w:val="2"/>
        <w:rPr>
          <w:rFonts w:ascii="Georgia" w:eastAsia="Times New Roman" w:hAnsi="Georgia" w:cs="Times New Roman"/>
          <w:kern w:val="0"/>
          <w:sz w:val="20"/>
          <w:szCs w:val="20"/>
          <w:lang w:val="en-US" w:eastAsia="fr-FR"/>
          <w14:ligatures w14:val="none"/>
        </w:rPr>
      </w:pPr>
    </w:p>
    <w:p w:rsidR="007D02B2" w:rsidRPr="00381401" w:rsidRDefault="007D02B2" w:rsidP="00417710">
      <w:pPr>
        <w:pStyle w:val="ListParagraph"/>
        <w:numPr>
          <w:ilvl w:val="3"/>
          <w:numId w:val="1"/>
        </w:numPr>
        <w:spacing w:after="0" w:line="276" w:lineRule="auto"/>
        <w:outlineLvl w:val="2"/>
        <w:rPr>
          <w:rFonts w:ascii="Georgia" w:eastAsia="Times New Roman" w:hAnsi="Georgia" w:cs="Times New Roman"/>
          <w:b/>
          <w:bCs/>
          <w:kern w:val="0"/>
          <w:sz w:val="20"/>
          <w:szCs w:val="20"/>
          <w:lang w:val="en-US" w:eastAsia="fr-FR"/>
          <w14:ligatures w14:val="none"/>
        </w:rPr>
      </w:pPr>
      <w:r w:rsidRPr="00381401">
        <w:rPr>
          <w:rFonts w:ascii="Georgia" w:eastAsia="Times New Roman" w:hAnsi="Georgia" w:cs="Times New Roman"/>
          <w:b/>
          <w:bCs/>
          <w:kern w:val="0"/>
          <w:sz w:val="20"/>
          <w:szCs w:val="20"/>
          <w:lang w:val="en-US" w:eastAsia="fr-FR"/>
          <w14:ligatures w14:val="none"/>
        </w:rPr>
        <w:t>Mycotoxins</w:t>
      </w:r>
    </w:p>
    <w:p w:rsidR="007D02B2" w:rsidRPr="00381401" w:rsidRDefault="005A33B2" w:rsidP="00771DBF">
      <w:pPr>
        <w:spacing w:after="0" w:line="276" w:lineRule="auto"/>
        <w:ind w:firstLine="360"/>
        <w:jc w:val="both"/>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They</w:t>
      </w:r>
      <w:r w:rsidRPr="00381401">
        <w:rPr>
          <w:rFonts w:ascii="Georgia" w:eastAsia="Times New Roman" w:hAnsi="Georgia" w:cs="Times New Roman"/>
          <w:b/>
          <w:bCs/>
          <w:kern w:val="0"/>
          <w:sz w:val="20"/>
          <w:szCs w:val="20"/>
          <w:lang w:val="en-US" w:eastAsia="fr-FR"/>
          <w14:ligatures w14:val="none"/>
        </w:rPr>
        <w:t xml:space="preserve"> </w:t>
      </w:r>
      <w:r w:rsidR="007D02B2" w:rsidRPr="00381401">
        <w:rPr>
          <w:rFonts w:ascii="Georgia" w:eastAsia="Times New Roman" w:hAnsi="Georgia" w:cs="Times New Roman"/>
          <w:kern w:val="0"/>
          <w:sz w:val="20"/>
          <w:szCs w:val="20"/>
          <w:lang w:val="en-US" w:eastAsia="fr-FR"/>
          <w14:ligatures w14:val="none"/>
        </w:rPr>
        <w:t>are toxic secondary metabolites produced by fila</w:t>
      </w:r>
      <w:r w:rsidRPr="00381401">
        <w:rPr>
          <w:rFonts w:ascii="Georgia" w:eastAsia="Times New Roman" w:hAnsi="Georgia" w:cs="Times New Roman"/>
          <w:kern w:val="0"/>
          <w:sz w:val="20"/>
          <w:szCs w:val="20"/>
          <w:lang w:val="en-US" w:eastAsia="fr-FR"/>
          <w14:ligatures w14:val="none"/>
        </w:rPr>
        <w:t>mentous fungi (</w:t>
      </w:r>
      <w:proofErr w:type="spellStart"/>
      <w:r w:rsidRPr="00381401">
        <w:rPr>
          <w:rFonts w:ascii="Georgia" w:eastAsia="Times New Roman" w:hAnsi="Georgia" w:cs="Times New Roman"/>
          <w:kern w:val="0"/>
          <w:sz w:val="20"/>
          <w:szCs w:val="20"/>
          <w:lang w:val="en-US" w:eastAsia="fr-FR"/>
          <w14:ligatures w14:val="none"/>
        </w:rPr>
        <w:t>moulds</w:t>
      </w:r>
      <w:proofErr w:type="spellEnd"/>
      <w:r w:rsidRPr="00381401">
        <w:rPr>
          <w:rFonts w:ascii="Georgia" w:eastAsia="Times New Roman" w:hAnsi="Georgia" w:cs="Times New Roman"/>
          <w:kern w:val="0"/>
          <w:sz w:val="20"/>
          <w:szCs w:val="20"/>
          <w:lang w:val="en-US" w:eastAsia="fr-FR"/>
          <w14:ligatures w14:val="none"/>
        </w:rPr>
        <w:t xml:space="preserve">) that may </w:t>
      </w:r>
      <w:r w:rsidR="007D02B2" w:rsidRPr="00381401">
        <w:rPr>
          <w:rFonts w:ascii="Georgia" w:eastAsia="Times New Roman" w:hAnsi="Georgia" w:cs="Times New Roman"/>
          <w:kern w:val="0"/>
          <w:sz w:val="20"/>
          <w:szCs w:val="20"/>
          <w:lang w:val="en-US" w:eastAsia="fr-FR"/>
          <w14:ligatures w14:val="none"/>
        </w:rPr>
        <w:t>contaminate agricultural products either in the field (pre-harvest) or during storage (post-harvest).</w:t>
      </w:r>
    </w:p>
    <w:p w:rsidR="007D02B2" w:rsidRDefault="007D02B2" w:rsidP="00771DBF">
      <w:pPr>
        <w:spacing w:after="0" w:line="276" w:lineRule="auto"/>
        <w:jc w:val="both"/>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Their occurrence is strongly influenced by agronomic practices, climatic conditions, and storage management.</w:t>
      </w:r>
    </w:p>
    <w:p w:rsidR="007D02B2" w:rsidRPr="00381401" w:rsidRDefault="003A325A" w:rsidP="00417710">
      <w:pPr>
        <w:pStyle w:val="ListParagraph"/>
        <w:numPr>
          <w:ilvl w:val="0"/>
          <w:numId w:val="2"/>
        </w:numPr>
        <w:spacing w:after="0" w:line="276" w:lineRule="auto"/>
        <w:outlineLvl w:val="2"/>
        <w:rPr>
          <w:rFonts w:ascii="Georgia" w:eastAsia="Times New Roman" w:hAnsi="Georgia" w:cs="Times New Roman"/>
          <w:b/>
          <w:bCs/>
          <w:kern w:val="0"/>
          <w:sz w:val="20"/>
          <w:szCs w:val="20"/>
          <w:lang w:val="en-US" w:eastAsia="fr-FR"/>
          <w14:ligatures w14:val="none"/>
        </w:rPr>
      </w:pPr>
      <w:r w:rsidRPr="00381401">
        <w:rPr>
          <w:rFonts w:ascii="Georgia" w:eastAsia="Times New Roman" w:hAnsi="Georgia" w:cs="Times New Roman"/>
          <w:b/>
          <w:bCs/>
          <w:kern w:val="0"/>
          <w:sz w:val="20"/>
          <w:szCs w:val="20"/>
          <w:lang w:val="en-US" w:eastAsia="fr-FR"/>
          <w14:ligatures w14:val="none"/>
        </w:rPr>
        <w:lastRenderedPageBreak/>
        <w:t xml:space="preserve">Major </w:t>
      </w:r>
      <w:proofErr w:type="spellStart"/>
      <w:r w:rsidRPr="00381401">
        <w:rPr>
          <w:rFonts w:ascii="Georgia" w:eastAsia="Times New Roman" w:hAnsi="Georgia" w:cs="Times New Roman"/>
          <w:b/>
          <w:bCs/>
          <w:kern w:val="0"/>
          <w:sz w:val="20"/>
          <w:szCs w:val="20"/>
          <w:lang w:val="en-US" w:eastAsia="fr-FR"/>
          <w14:ligatures w14:val="none"/>
        </w:rPr>
        <w:t>mycotoxigenic</w:t>
      </w:r>
      <w:proofErr w:type="spellEnd"/>
      <w:r w:rsidRPr="00381401">
        <w:rPr>
          <w:rFonts w:ascii="Georgia" w:eastAsia="Times New Roman" w:hAnsi="Georgia" w:cs="Times New Roman"/>
          <w:b/>
          <w:bCs/>
          <w:kern w:val="0"/>
          <w:sz w:val="20"/>
          <w:szCs w:val="20"/>
          <w:lang w:val="en-US" w:eastAsia="fr-FR"/>
          <w14:ligatures w14:val="none"/>
        </w:rPr>
        <w:t xml:space="preserve"> fungi and associated c</w:t>
      </w:r>
      <w:r w:rsidR="007D02B2" w:rsidRPr="00381401">
        <w:rPr>
          <w:rFonts w:ascii="Georgia" w:eastAsia="Times New Roman" w:hAnsi="Georgia" w:cs="Times New Roman"/>
          <w:b/>
          <w:bCs/>
          <w:kern w:val="0"/>
          <w:sz w:val="20"/>
          <w:szCs w:val="20"/>
          <w:lang w:val="en-US" w:eastAsia="fr-FR"/>
          <w14:ligatures w14:val="none"/>
        </w:rPr>
        <w:t>rops</w:t>
      </w:r>
    </w:p>
    <w:p w:rsidR="00D1425D" w:rsidRPr="00381401" w:rsidRDefault="007D02B2" w:rsidP="00417710">
      <w:pPr>
        <w:pStyle w:val="ListParagraph"/>
        <w:numPr>
          <w:ilvl w:val="0"/>
          <w:numId w:val="6"/>
        </w:numPr>
        <w:spacing w:after="0" w:line="276" w:lineRule="auto"/>
        <w:jc w:val="both"/>
        <w:rPr>
          <w:rFonts w:ascii="Georgia" w:eastAsia="Times New Roman" w:hAnsi="Georgia" w:cs="Times New Roman"/>
          <w:kern w:val="0"/>
          <w:sz w:val="20"/>
          <w:szCs w:val="20"/>
          <w:lang w:val="en-US" w:eastAsia="fr-FR"/>
          <w14:ligatures w14:val="none"/>
        </w:rPr>
      </w:pPr>
      <w:proofErr w:type="spellStart"/>
      <w:r w:rsidRPr="00381401">
        <w:rPr>
          <w:rFonts w:ascii="Georgia" w:eastAsia="Times New Roman" w:hAnsi="Georgia" w:cs="Times New Roman"/>
          <w:i/>
          <w:iCs/>
          <w:kern w:val="0"/>
          <w:sz w:val="20"/>
          <w:szCs w:val="20"/>
          <w:lang w:val="en-US" w:eastAsia="fr-FR"/>
          <w14:ligatures w14:val="none"/>
        </w:rPr>
        <w:t>Aspergillus</w:t>
      </w:r>
      <w:proofErr w:type="spellEnd"/>
      <w:r w:rsidRPr="00381401">
        <w:rPr>
          <w:rFonts w:ascii="Georgia" w:eastAsia="Times New Roman" w:hAnsi="Georgia" w:cs="Times New Roman"/>
          <w:kern w:val="0"/>
          <w:sz w:val="20"/>
          <w:szCs w:val="20"/>
          <w:lang w:val="en-US" w:eastAsia="fr-FR"/>
          <w14:ligatures w14:val="none"/>
        </w:rPr>
        <w:t xml:space="preserve"> spp.</w:t>
      </w:r>
    </w:p>
    <w:p w:rsidR="007D02B2" w:rsidRPr="00381401" w:rsidRDefault="007D02B2" w:rsidP="00771DBF">
      <w:pPr>
        <w:spacing w:after="0" w:line="276" w:lineRule="auto"/>
        <w:ind w:firstLine="360"/>
        <w:jc w:val="both"/>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These fungi are mainly associated with hot and humid climates and are considered typical storage fungi, although contamination may also occur in the field.</w:t>
      </w:r>
    </w:p>
    <w:p w:rsidR="007D02B2" w:rsidRPr="00381401" w:rsidRDefault="007D02B2" w:rsidP="00417710">
      <w:pPr>
        <w:numPr>
          <w:ilvl w:val="0"/>
          <w:numId w:val="13"/>
        </w:numPr>
        <w:spacing w:after="0" w:line="276" w:lineRule="auto"/>
        <w:rPr>
          <w:rFonts w:ascii="Georgia" w:eastAsia="Times New Roman" w:hAnsi="Georgia" w:cs="Times New Roman"/>
          <w:kern w:val="0"/>
          <w:sz w:val="20"/>
          <w:szCs w:val="20"/>
          <w:lang w:eastAsia="fr-FR"/>
          <w14:ligatures w14:val="none"/>
        </w:rPr>
      </w:pPr>
      <w:r w:rsidRPr="00381401">
        <w:rPr>
          <w:rFonts w:ascii="Georgia" w:eastAsia="Times New Roman" w:hAnsi="Georgia" w:cs="Times New Roman"/>
          <w:kern w:val="0"/>
          <w:sz w:val="20"/>
          <w:szCs w:val="20"/>
          <w:lang w:eastAsia="fr-FR"/>
          <w14:ligatures w14:val="none"/>
        </w:rPr>
        <w:t xml:space="preserve">Main </w:t>
      </w:r>
      <w:proofErr w:type="spellStart"/>
      <w:r w:rsidRPr="00381401">
        <w:rPr>
          <w:rFonts w:ascii="Georgia" w:eastAsia="Times New Roman" w:hAnsi="Georgia" w:cs="Times New Roman"/>
          <w:kern w:val="0"/>
          <w:sz w:val="20"/>
          <w:szCs w:val="20"/>
          <w:lang w:eastAsia="fr-FR"/>
          <w14:ligatures w14:val="none"/>
        </w:rPr>
        <w:t>toxins</w:t>
      </w:r>
      <w:proofErr w:type="spellEnd"/>
      <w:r w:rsidRPr="00381401">
        <w:rPr>
          <w:rFonts w:ascii="Georgia" w:eastAsia="Times New Roman" w:hAnsi="Georgia" w:cs="Times New Roman"/>
          <w:kern w:val="0"/>
          <w:sz w:val="20"/>
          <w:szCs w:val="20"/>
          <w:lang w:eastAsia="fr-FR"/>
          <w14:ligatures w14:val="none"/>
        </w:rPr>
        <w:t xml:space="preserve">: </w:t>
      </w:r>
      <w:proofErr w:type="spellStart"/>
      <w:r w:rsidRPr="00381401">
        <w:rPr>
          <w:rFonts w:ascii="Georgia" w:eastAsia="Times New Roman" w:hAnsi="Georgia" w:cs="Times New Roman"/>
          <w:kern w:val="0"/>
          <w:sz w:val="20"/>
          <w:szCs w:val="20"/>
          <w:lang w:eastAsia="fr-FR"/>
          <w14:ligatures w14:val="none"/>
        </w:rPr>
        <w:t>Aflatoxins</w:t>
      </w:r>
      <w:proofErr w:type="spellEnd"/>
      <w:r w:rsidRPr="00381401">
        <w:rPr>
          <w:rFonts w:ascii="Georgia" w:eastAsia="Times New Roman" w:hAnsi="Georgia" w:cs="Times New Roman"/>
          <w:kern w:val="0"/>
          <w:sz w:val="20"/>
          <w:szCs w:val="20"/>
          <w:lang w:eastAsia="fr-FR"/>
          <w14:ligatures w14:val="none"/>
        </w:rPr>
        <w:t xml:space="preserve">, </w:t>
      </w:r>
      <w:proofErr w:type="spellStart"/>
      <w:r w:rsidRPr="00381401">
        <w:rPr>
          <w:rFonts w:ascii="Georgia" w:eastAsia="Times New Roman" w:hAnsi="Georgia" w:cs="Times New Roman"/>
          <w:kern w:val="0"/>
          <w:sz w:val="20"/>
          <w:szCs w:val="20"/>
          <w:lang w:eastAsia="fr-FR"/>
          <w14:ligatures w14:val="none"/>
        </w:rPr>
        <w:t>Ochratoxin</w:t>
      </w:r>
      <w:proofErr w:type="spellEnd"/>
      <w:r w:rsidRPr="00381401">
        <w:rPr>
          <w:rFonts w:ascii="Georgia" w:eastAsia="Times New Roman" w:hAnsi="Georgia" w:cs="Times New Roman"/>
          <w:kern w:val="0"/>
          <w:sz w:val="20"/>
          <w:szCs w:val="20"/>
          <w:lang w:eastAsia="fr-FR"/>
          <w14:ligatures w14:val="none"/>
        </w:rPr>
        <w:t xml:space="preserve"> A</w:t>
      </w:r>
    </w:p>
    <w:p w:rsidR="007D02B2" w:rsidRPr="00381401" w:rsidRDefault="007D02B2" w:rsidP="00417710">
      <w:pPr>
        <w:numPr>
          <w:ilvl w:val="0"/>
          <w:numId w:val="13"/>
        </w:numPr>
        <w:spacing w:after="0" w:line="276" w:lineRule="auto"/>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Commonly affected crops: maize, peanuts, tree nuts, dried spices</w:t>
      </w:r>
    </w:p>
    <w:p w:rsidR="005D11B2" w:rsidRPr="00381401" w:rsidRDefault="007D02B2" w:rsidP="00417710">
      <w:pPr>
        <w:pStyle w:val="ListParagraph"/>
        <w:numPr>
          <w:ilvl w:val="0"/>
          <w:numId w:val="6"/>
        </w:numPr>
        <w:spacing w:after="0" w:line="276" w:lineRule="auto"/>
        <w:jc w:val="both"/>
        <w:rPr>
          <w:rFonts w:ascii="Georgia" w:eastAsia="Times New Roman" w:hAnsi="Georgia" w:cs="Times New Roman"/>
          <w:b/>
          <w:bCs/>
          <w:kern w:val="0"/>
          <w:sz w:val="20"/>
          <w:szCs w:val="20"/>
          <w:lang w:val="en-US" w:eastAsia="fr-FR"/>
          <w14:ligatures w14:val="none"/>
        </w:rPr>
      </w:pPr>
      <w:proofErr w:type="spellStart"/>
      <w:r w:rsidRPr="00381401">
        <w:rPr>
          <w:rFonts w:ascii="Georgia" w:eastAsia="Times New Roman" w:hAnsi="Georgia" w:cs="Times New Roman"/>
          <w:i/>
          <w:iCs/>
          <w:kern w:val="0"/>
          <w:sz w:val="20"/>
          <w:szCs w:val="20"/>
          <w:lang w:val="en-US" w:eastAsia="fr-FR"/>
          <w14:ligatures w14:val="none"/>
        </w:rPr>
        <w:t>Fusarium</w:t>
      </w:r>
      <w:proofErr w:type="spellEnd"/>
      <w:r w:rsidRPr="00381401">
        <w:rPr>
          <w:rFonts w:ascii="Georgia" w:eastAsia="Times New Roman" w:hAnsi="Georgia" w:cs="Times New Roman"/>
          <w:kern w:val="0"/>
          <w:sz w:val="20"/>
          <w:szCs w:val="20"/>
          <w:lang w:val="en-US" w:eastAsia="fr-FR"/>
          <w14:ligatures w14:val="none"/>
        </w:rPr>
        <w:t xml:space="preserve"> spp.</w:t>
      </w:r>
    </w:p>
    <w:p w:rsidR="007D02B2" w:rsidRPr="00381401" w:rsidRDefault="007D02B2" w:rsidP="00771DBF">
      <w:pPr>
        <w:spacing w:after="0" w:line="276" w:lineRule="auto"/>
        <w:ind w:firstLine="360"/>
        <w:jc w:val="both"/>
        <w:rPr>
          <w:rFonts w:ascii="Georgia" w:eastAsia="Times New Roman" w:hAnsi="Georgia" w:cs="Times New Roman"/>
          <w:kern w:val="0"/>
          <w:sz w:val="20"/>
          <w:szCs w:val="20"/>
          <w:lang w:val="en-US" w:eastAsia="fr-FR"/>
          <w14:ligatures w14:val="none"/>
        </w:rPr>
      </w:pPr>
      <w:proofErr w:type="spellStart"/>
      <w:r w:rsidRPr="00381401">
        <w:rPr>
          <w:rFonts w:ascii="Georgia" w:eastAsia="Times New Roman" w:hAnsi="Georgia" w:cs="Times New Roman"/>
          <w:i/>
          <w:iCs/>
          <w:kern w:val="0"/>
          <w:sz w:val="20"/>
          <w:szCs w:val="20"/>
          <w:lang w:val="en-US" w:eastAsia="fr-FR"/>
          <w14:ligatures w14:val="none"/>
        </w:rPr>
        <w:t>Fusarium</w:t>
      </w:r>
      <w:proofErr w:type="spellEnd"/>
      <w:r w:rsidRPr="00381401">
        <w:rPr>
          <w:rFonts w:ascii="Georgia" w:eastAsia="Times New Roman" w:hAnsi="Georgia" w:cs="Times New Roman"/>
          <w:kern w:val="0"/>
          <w:sz w:val="20"/>
          <w:szCs w:val="20"/>
          <w:lang w:val="en-US" w:eastAsia="fr-FR"/>
          <w14:ligatures w14:val="none"/>
        </w:rPr>
        <w:t xml:space="preserve"> species are primarily field fungi, developing on crops before harvest, particularly under conditions of plant stress or insect damage, which facilitate fungal penetration.</w:t>
      </w:r>
    </w:p>
    <w:p w:rsidR="007D02B2" w:rsidRPr="00381401" w:rsidRDefault="007D02B2" w:rsidP="00417710">
      <w:pPr>
        <w:numPr>
          <w:ilvl w:val="0"/>
          <w:numId w:val="14"/>
        </w:numPr>
        <w:spacing w:after="0" w:line="276" w:lineRule="auto"/>
        <w:rPr>
          <w:rFonts w:ascii="Georgia" w:eastAsia="Times New Roman" w:hAnsi="Georgia" w:cs="Times New Roman"/>
          <w:kern w:val="0"/>
          <w:sz w:val="20"/>
          <w:szCs w:val="20"/>
          <w:lang w:eastAsia="fr-FR"/>
          <w14:ligatures w14:val="none"/>
        </w:rPr>
      </w:pPr>
      <w:r w:rsidRPr="00381401">
        <w:rPr>
          <w:rFonts w:ascii="Georgia" w:eastAsia="Times New Roman" w:hAnsi="Georgia" w:cs="Times New Roman"/>
          <w:kern w:val="0"/>
          <w:sz w:val="20"/>
          <w:szCs w:val="20"/>
          <w:lang w:eastAsia="fr-FR"/>
          <w14:ligatures w14:val="none"/>
        </w:rPr>
        <w:t xml:space="preserve">Main </w:t>
      </w:r>
      <w:proofErr w:type="spellStart"/>
      <w:r w:rsidRPr="00381401">
        <w:rPr>
          <w:rFonts w:ascii="Georgia" w:eastAsia="Times New Roman" w:hAnsi="Georgia" w:cs="Times New Roman"/>
          <w:kern w:val="0"/>
          <w:sz w:val="20"/>
          <w:szCs w:val="20"/>
          <w:lang w:eastAsia="fr-FR"/>
          <w14:ligatures w14:val="none"/>
        </w:rPr>
        <w:t>toxins</w:t>
      </w:r>
      <w:proofErr w:type="spellEnd"/>
      <w:r w:rsidRPr="00381401">
        <w:rPr>
          <w:rFonts w:ascii="Georgia" w:eastAsia="Times New Roman" w:hAnsi="Georgia" w:cs="Times New Roman"/>
          <w:kern w:val="0"/>
          <w:sz w:val="20"/>
          <w:szCs w:val="20"/>
          <w:lang w:eastAsia="fr-FR"/>
          <w14:ligatures w14:val="none"/>
        </w:rPr>
        <w:t>:</w:t>
      </w:r>
    </w:p>
    <w:p w:rsidR="007D02B2" w:rsidRPr="00381401" w:rsidRDefault="007D02B2" w:rsidP="00417710">
      <w:pPr>
        <w:numPr>
          <w:ilvl w:val="1"/>
          <w:numId w:val="21"/>
        </w:numPr>
        <w:spacing w:after="0" w:line="276" w:lineRule="auto"/>
        <w:rPr>
          <w:rFonts w:ascii="Georgia" w:eastAsia="Times New Roman" w:hAnsi="Georgia" w:cs="Times New Roman"/>
          <w:kern w:val="0"/>
          <w:sz w:val="20"/>
          <w:szCs w:val="20"/>
          <w:lang w:eastAsia="fr-FR"/>
          <w14:ligatures w14:val="none"/>
        </w:rPr>
      </w:pPr>
      <w:proofErr w:type="spellStart"/>
      <w:r w:rsidRPr="00381401">
        <w:rPr>
          <w:rFonts w:ascii="Georgia" w:eastAsia="Times New Roman" w:hAnsi="Georgia" w:cs="Times New Roman"/>
          <w:kern w:val="0"/>
          <w:sz w:val="20"/>
          <w:szCs w:val="20"/>
          <w:lang w:eastAsia="fr-FR"/>
          <w14:ligatures w14:val="none"/>
        </w:rPr>
        <w:t>Fumonisins</w:t>
      </w:r>
      <w:proofErr w:type="spellEnd"/>
    </w:p>
    <w:p w:rsidR="007D02B2" w:rsidRPr="00381401" w:rsidRDefault="007D02B2" w:rsidP="00417710">
      <w:pPr>
        <w:numPr>
          <w:ilvl w:val="1"/>
          <w:numId w:val="21"/>
        </w:numPr>
        <w:spacing w:after="0" w:line="276" w:lineRule="auto"/>
        <w:rPr>
          <w:rFonts w:ascii="Georgia" w:eastAsia="Times New Roman" w:hAnsi="Georgia" w:cs="Times New Roman"/>
          <w:kern w:val="0"/>
          <w:sz w:val="20"/>
          <w:szCs w:val="20"/>
          <w:lang w:eastAsia="fr-FR"/>
          <w14:ligatures w14:val="none"/>
        </w:rPr>
      </w:pPr>
      <w:proofErr w:type="spellStart"/>
      <w:r w:rsidRPr="00381401">
        <w:rPr>
          <w:rFonts w:ascii="Georgia" w:eastAsia="Times New Roman" w:hAnsi="Georgia" w:cs="Times New Roman"/>
          <w:kern w:val="0"/>
          <w:sz w:val="20"/>
          <w:szCs w:val="20"/>
          <w:lang w:eastAsia="fr-FR"/>
          <w14:ligatures w14:val="none"/>
        </w:rPr>
        <w:t>Trichothecenes</w:t>
      </w:r>
      <w:proofErr w:type="spellEnd"/>
      <w:r w:rsidRPr="00381401">
        <w:rPr>
          <w:rFonts w:ascii="Georgia" w:eastAsia="Times New Roman" w:hAnsi="Georgia" w:cs="Times New Roman"/>
          <w:kern w:val="0"/>
          <w:sz w:val="20"/>
          <w:szCs w:val="20"/>
          <w:lang w:eastAsia="fr-FR"/>
          <w14:ligatures w14:val="none"/>
        </w:rPr>
        <w:t xml:space="preserve"> (</w:t>
      </w:r>
      <w:proofErr w:type="spellStart"/>
      <w:r w:rsidRPr="00381401">
        <w:rPr>
          <w:rFonts w:ascii="Georgia" w:eastAsia="Times New Roman" w:hAnsi="Georgia" w:cs="Times New Roman"/>
          <w:kern w:val="0"/>
          <w:sz w:val="20"/>
          <w:szCs w:val="20"/>
          <w:lang w:eastAsia="fr-FR"/>
          <w14:ligatures w14:val="none"/>
        </w:rPr>
        <w:t>e.g</w:t>
      </w:r>
      <w:proofErr w:type="spellEnd"/>
      <w:r w:rsidRPr="00381401">
        <w:rPr>
          <w:rFonts w:ascii="Georgia" w:eastAsia="Times New Roman" w:hAnsi="Georgia" w:cs="Times New Roman"/>
          <w:kern w:val="0"/>
          <w:sz w:val="20"/>
          <w:szCs w:val="20"/>
          <w:lang w:eastAsia="fr-FR"/>
          <w14:ligatures w14:val="none"/>
        </w:rPr>
        <w:t xml:space="preserve">. </w:t>
      </w:r>
      <w:proofErr w:type="spellStart"/>
      <w:r w:rsidRPr="00381401">
        <w:rPr>
          <w:rFonts w:ascii="Georgia" w:eastAsia="Times New Roman" w:hAnsi="Georgia" w:cs="Times New Roman"/>
          <w:kern w:val="0"/>
          <w:sz w:val="20"/>
          <w:szCs w:val="20"/>
          <w:lang w:eastAsia="fr-FR"/>
          <w14:ligatures w14:val="none"/>
        </w:rPr>
        <w:t>deoxynivalenol</w:t>
      </w:r>
      <w:proofErr w:type="spellEnd"/>
      <w:r w:rsidRPr="00381401">
        <w:rPr>
          <w:rFonts w:ascii="Georgia" w:eastAsia="Times New Roman" w:hAnsi="Georgia" w:cs="Times New Roman"/>
          <w:kern w:val="0"/>
          <w:sz w:val="20"/>
          <w:szCs w:val="20"/>
          <w:lang w:eastAsia="fr-FR"/>
          <w14:ligatures w14:val="none"/>
        </w:rPr>
        <w:t xml:space="preserve">, DON or </w:t>
      </w:r>
      <w:proofErr w:type="spellStart"/>
      <w:r w:rsidRPr="00381401">
        <w:rPr>
          <w:rFonts w:ascii="Georgia" w:eastAsia="Times New Roman" w:hAnsi="Georgia" w:cs="Times New Roman"/>
          <w:kern w:val="0"/>
          <w:sz w:val="20"/>
          <w:szCs w:val="20"/>
          <w:lang w:eastAsia="fr-FR"/>
          <w14:ligatures w14:val="none"/>
        </w:rPr>
        <w:t>vomitoxin</w:t>
      </w:r>
      <w:proofErr w:type="spellEnd"/>
      <w:r w:rsidRPr="00381401">
        <w:rPr>
          <w:rFonts w:ascii="Georgia" w:eastAsia="Times New Roman" w:hAnsi="Georgia" w:cs="Times New Roman"/>
          <w:kern w:val="0"/>
          <w:sz w:val="20"/>
          <w:szCs w:val="20"/>
          <w:lang w:eastAsia="fr-FR"/>
          <w14:ligatures w14:val="none"/>
        </w:rPr>
        <w:t>)</w:t>
      </w:r>
    </w:p>
    <w:p w:rsidR="007D02B2" w:rsidRPr="00381401" w:rsidRDefault="007D02B2" w:rsidP="00417710">
      <w:pPr>
        <w:numPr>
          <w:ilvl w:val="1"/>
          <w:numId w:val="21"/>
        </w:numPr>
        <w:spacing w:after="0" w:line="276" w:lineRule="auto"/>
        <w:rPr>
          <w:rFonts w:ascii="Georgia" w:eastAsia="Times New Roman" w:hAnsi="Georgia" w:cs="Times New Roman"/>
          <w:kern w:val="0"/>
          <w:sz w:val="20"/>
          <w:szCs w:val="20"/>
          <w:lang w:eastAsia="fr-FR"/>
          <w14:ligatures w14:val="none"/>
        </w:rPr>
      </w:pPr>
      <w:proofErr w:type="spellStart"/>
      <w:r w:rsidRPr="00381401">
        <w:rPr>
          <w:rFonts w:ascii="Georgia" w:eastAsia="Times New Roman" w:hAnsi="Georgia" w:cs="Times New Roman"/>
          <w:kern w:val="0"/>
          <w:sz w:val="20"/>
          <w:szCs w:val="20"/>
          <w:lang w:eastAsia="fr-FR"/>
          <w14:ligatures w14:val="none"/>
        </w:rPr>
        <w:t>Zearalenone</w:t>
      </w:r>
      <w:proofErr w:type="spellEnd"/>
    </w:p>
    <w:p w:rsidR="007D02B2" w:rsidRDefault="007D02B2" w:rsidP="00417710">
      <w:pPr>
        <w:numPr>
          <w:ilvl w:val="0"/>
          <w:numId w:val="14"/>
        </w:numPr>
        <w:spacing w:after="0" w:line="276" w:lineRule="auto"/>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Commonly affected crops: wheat, barley, maize</w:t>
      </w:r>
    </w:p>
    <w:p w:rsidR="00381401" w:rsidRPr="00381401" w:rsidRDefault="00381401" w:rsidP="00771DBF">
      <w:pPr>
        <w:spacing w:after="0" w:line="276" w:lineRule="auto"/>
        <w:ind w:left="720"/>
        <w:rPr>
          <w:rFonts w:ascii="Georgia" w:eastAsia="Times New Roman" w:hAnsi="Georgia" w:cs="Times New Roman"/>
          <w:kern w:val="0"/>
          <w:sz w:val="20"/>
          <w:szCs w:val="20"/>
          <w:lang w:val="en-US" w:eastAsia="fr-FR"/>
          <w14:ligatures w14:val="none"/>
        </w:rPr>
      </w:pPr>
    </w:p>
    <w:p w:rsidR="007D02B2" w:rsidRPr="00381401" w:rsidRDefault="007D02B2" w:rsidP="00417710">
      <w:pPr>
        <w:pStyle w:val="ListParagraph"/>
        <w:numPr>
          <w:ilvl w:val="0"/>
          <w:numId w:val="2"/>
        </w:numPr>
        <w:spacing w:after="0" w:line="276" w:lineRule="auto"/>
        <w:outlineLvl w:val="2"/>
        <w:rPr>
          <w:rFonts w:ascii="Georgia" w:eastAsia="Times New Roman" w:hAnsi="Georgia" w:cs="Times New Roman"/>
          <w:b/>
          <w:bCs/>
          <w:kern w:val="0"/>
          <w:sz w:val="20"/>
          <w:szCs w:val="20"/>
          <w:lang w:val="en-US" w:eastAsia="fr-FR"/>
          <w14:ligatures w14:val="none"/>
        </w:rPr>
      </w:pPr>
      <w:r w:rsidRPr="00381401">
        <w:rPr>
          <w:rFonts w:ascii="Georgia" w:eastAsia="Times New Roman" w:hAnsi="Georgia" w:cs="Times New Roman"/>
          <w:b/>
          <w:bCs/>
          <w:kern w:val="0"/>
          <w:sz w:val="20"/>
          <w:szCs w:val="20"/>
          <w:lang w:val="en-US" w:eastAsia="fr-FR"/>
          <w14:ligatures w14:val="none"/>
        </w:rPr>
        <w:t>Main</w:t>
      </w:r>
      <w:r w:rsidR="005D11B2" w:rsidRPr="00381401">
        <w:rPr>
          <w:rFonts w:ascii="Georgia" w:eastAsia="Times New Roman" w:hAnsi="Georgia" w:cs="Times New Roman"/>
          <w:b/>
          <w:bCs/>
          <w:kern w:val="0"/>
          <w:sz w:val="20"/>
          <w:szCs w:val="20"/>
          <w:lang w:val="en-US" w:eastAsia="fr-FR"/>
          <w14:ligatures w14:val="none"/>
        </w:rPr>
        <w:t xml:space="preserve"> health effects of major </w:t>
      </w:r>
      <w:proofErr w:type="spellStart"/>
      <w:r w:rsidR="005D11B2" w:rsidRPr="00381401">
        <w:rPr>
          <w:rFonts w:ascii="Georgia" w:eastAsia="Times New Roman" w:hAnsi="Georgia" w:cs="Times New Roman"/>
          <w:b/>
          <w:bCs/>
          <w:kern w:val="0"/>
          <w:sz w:val="20"/>
          <w:szCs w:val="20"/>
          <w:lang w:val="en-US" w:eastAsia="fr-FR"/>
          <w14:ligatures w14:val="none"/>
        </w:rPr>
        <w:t>m</w:t>
      </w:r>
      <w:r w:rsidRPr="00381401">
        <w:rPr>
          <w:rFonts w:ascii="Georgia" w:eastAsia="Times New Roman" w:hAnsi="Georgia" w:cs="Times New Roman"/>
          <w:b/>
          <w:bCs/>
          <w:kern w:val="0"/>
          <w:sz w:val="20"/>
          <w:szCs w:val="20"/>
          <w:lang w:val="en-US" w:eastAsia="fr-FR"/>
          <w14:ligatures w14:val="none"/>
        </w:rPr>
        <w:t>ycotoxins</w:t>
      </w:r>
      <w:proofErr w:type="spellEnd"/>
    </w:p>
    <w:p w:rsidR="007D02B2" w:rsidRPr="00381401" w:rsidRDefault="007D02B2" w:rsidP="00417710">
      <w:pPr>
        <w:pStyle w:val="ListParagraph"/>
        <w:numPr>
          <w:ilvl w:val="0"/>
          <w:numId w:val="6"/>
        </w:numPr>
        <w:spacing w:after="0" w:line="276" w:lineRule="auto"/>
        <w:rPr>
          <w:rFonts w:ascii="Georgia" w:eastAsia="Times New Roman" w:hAnsi="Georgia" w:cs="Times New Roman"/>
          <w:kern w:val="0"/>
          <w:sz w:val="20"/>
          <w:szCs w:val="20"/>
          <w:lang w:val="en-US" w:eastAsia="fr-FR"/>
          <w14:ligatures w14:val="none"/>
        </w:rPr>
      </w:pPr>
      <w:proofErr w:type="spellStart"/>
      <w:r w:rsidRPr="00381401">
        <w:rPr>
          <w:rFonts w:ascii="Georgia" w:eastAsia="Times New Roman" w:hAnsi="Georgia" w:cs="Times New Roman"/>
          <w:kern w:val="0"/>
          <w:sz w:val="20"/>
          <w:szCs w:val="20"/>
          <w:lang w:val="en-US" w:eastAsia="fr-FR"/>
          <w14:ligatures w14:val="none"/>
        </w:rPr>
        <w:t>Aflatoxins</w:t>
      </w:r>
      <w:proofErr w:type="spellEnd"/>
      <w:r w:rsidRPr="00381401">
        <w:rPr>
          <w:rFonts w:ascii="Georgia" w:eastAsia="Times New Roman" w:hAnsi="Georgia" w:cs="Times New Roman"/>
          <w:kern w:val="0"/>
          <w:sz w:val="20"/>
          <w:szCs w:val="20"/>
          <w:lang w:val="en-US" w:eastAsia="fr-FR"/>
          <w14:ligatures w14:val="none"/>
        </w:rPr>
        <w:br/>
        <w:t>Among the most potent natural carcinogens known. They primarily affect the liver, leading to hepatocellular carcinoma, and exhibit immunosuppressive effects.</w:t>
      </w:r>
    </w:p>
    <w:p w:rsidR="007D02B2" w:rsidRPr="00381401" w:rsidRDefault="007D02B2" w:rsidP="00417710">
      <w:pPr>
        <w:pStyle w:val="ListParagraph"/>
        <w:numPr>
          <w:ilvl w:val="0"/>
          <w:numId w:val="6"/>
        </w:numPr>
        <w:spacing w:after="0" w:line="276" w:lineRule="auto"/>
        <w:jc w:val="both"/>
        <w:rPr>
          <w:rFonts w:ascii="Georgia" w:eastAsia="Times New Roman" w:hAnsi="Georgia" w:cs="Times New Roman"/>
          <w:kern w:val="0"/>
          <w:sz w:val="20"/>
          <w:szCs w:val="20"/>
          <w:lang w:val="en-US" w:eastAsia="fr-FR"/>
          <w14:ligatures w14:val="none"/>
        </w:rPr>
      </w:pPr>
      <w:proofErr w:type="spellStart"/>
      <w:r w:rsidRPr="00381401">
        <w:rPr>
          <w:rFonts w:ascii="Georgia" w:eastAsia="Times New Roman" w:hAnsi="Georgia" w:cs="Times New Roman"/>
          <w:kern w:val="0"/>
          <w:sz w:val="20"/>
          <w:szCs w:val="20"/>
          <w:lang w:val="en-US" w:eastAsia="fr-FR"/>
          <w14:ligatures w14:val="none"/>
        </w:rPr>
        <w:t>Fumonisins</w:t>
      </w:r>
      <w:proofErr w:type="spellEnd"/>
      <w:r w:rsidRPr="00381401">
        <w:rPr>
          <w:rFonts w:ascii="Georgia" w:eastAsia="Times New Roman" w:hAnsi="Georgia" w:cs="Times New Roman"/>
          <w:kern w:val="0"/>
          <w:sz w:val="20"/>
          <w:szCs w:val="20"/>
          <w:lang w:val="en-US" w:eastAsia="fr-FR"/>
          <w14:ligatures w14:val="none"/>
        </w:rPr>
        <w:br/>
        <w:t xml:space="preserve">Associated with </w:t>
      </w:r>
      <w:proofErr w:type="spellStart"/>
      <w:r w:rsidRPr="00381401">
        <w:rPr>
          <w:rFonts w:ascii="Georgia" w:eastAsia="Times New Roman" w:hAnsi="Georgia" w:cs="Times New Roman"/>
          <w:kern w:val="0"/>
          <w:sz w:val="20"/>
          <w:szCs w:val="20"/>
          <w:lang w:val="en-US" w:eastAsia="fr-FR"/>
          <w14:ligatures w14:val="none"/>
        </w:rPr>
        <w:t>oesophageal</w:t>
      </w:r>
      <w:proofErr w:type="spellEnd"/>
      <w:r w:rsidRPr="00381401">
        <w:rPr>
          <w:rFonts w:ascii="Georgia" w:eastAsia="Times New Roman" w:hAnsi="Georgia" w:cs="Times New Roman"/>
          <w:kern w:val="0"/>
          <w:sz w:val="20"/>
          <w:szCs w:val="20"/>
          <w:lang w:val="en-US" w:eastAsia="fr-FR"/>
          <w14:ligatures w14:val="none"/>
        </w:rPr>
        <w:t xml:space="preserve"> cancer and neural tube defects, particularly in populations with high maize consumption.</w:t>
      </w:r>
    </w:p>
    <w:p w:rsidR="005D11B2" w:rsidRPr="00381401" w:rsidRDefault="005D11B2" w:rsidP="00417710">
      <w:pPr>
        <w:pStyle w:val="ListParagraph"/>
        <w:numPr>
          <w:ilvl w:val="0"/>
          <w:numId w:val="6"/>
        </w:numPr>
        <w:spacing w:after="0" w:line="276" w:lineRule="auto"/>
        <w:jc w:val="both"/>
        <w:rPr>
          <w:rFonts w:ascii="Georgia" w:eastAsia="Times New Roman" w:hAnsi="Georgia" w:cs="Times New Roman"/>
          <w:kern w:val="0"/>
          <w:sz w:val="20"/>
          <w:szCs w:val="20"/>
          <w:lang w:val="en-US" w:eastAsia="fr-FR"/>
          <w14:ligatures w14:val="none"/>
        </w:rPr>
      </w:pPr>
      <w:proofErr w:type="spellStart"/>
      <w:r w:rsidRPr="00381401">
        <w:rPr>
          <w:rFonts w:ascii="Georgia" w:eastAsia="Times New Roman" w:hAnsi="Georgia" w:cs="Times New Roman"/>
          <w:kern w:val="0"/>
          <w:sz w:val="20"/>
          <w:szCs w:val="20"/>
          <w:lang w:val="en-US" w:eastAsia="fr-FR"/>
          <w14:ligatures w14:val="none"/>
        </w:rPr>
        <w:t>Trichothecenes</w:t>
      </w:r>
      <w:proofErr w:type="spellEnd"/>
      <w:r w:rsidRPr="00381401">
        <w:rPr>
          <w:rFonts w:ascii="Georgia" w:eastAsia="Times New Roman" w:hAnsi="Georgia" w:cs="Times New Roman"/>
          <w:kern w:val="0"/>
          <w:sz w:val="20"/>
          <w:szCs w:val="20"/>
          <w:lang w:val="en-US" w:eastAsia="fr-FR"/>
          <w14:ligatures w14:val="none"/>
        </w:rPr>
        <w:t xml:space="preserve"> </w:t>
      </w:r>
    </w:p>
    <w:p w:rsidR="007D02B2" w:rsidRDefault="007D02B2" w:rsidP="00771DBF">
      <w:pPr>
        <w:pStyle w:val="ListParagraph"/>
        <w:spacing w:after="0" w:line="276" w:lineRule="auto"/>
        <w:jc w:val="both"/>
        <w:rPr>
          <w:rFonts w:ascii="Georgia" w:eastAsia="Times New Roman" w:hAnsi="Georgia" w:cs="Times New Roman"/>
          <w:kern w:val="0"/>
          <w:sz w:val="20"/>
          <w:szCs w:val="20"/>
          <w:lang w:val="en-US" w:eastAsia="fr-FR"/>
          <w14:ligatures w14:val="none"/>
        </w:rPr>
      </w:pPr>
      <w:r w:rsidRPr="00381401">
        <w:rPr>
          <w:rFonts w:ascii="Georgia" w:eastAsia="Times New Roman" w:hAnsi="Georgia" w:cs="Times New Roman"/>
          <w:kern w:val="0"/>
          <w:sz w:val="20"/>
          <w:szCs w:val="20"/>
          <w:lang w:val="en-US" w:eastAsia="fr-FR"/>
          <w14:ligatures w14:val="none"/>
        </w:rPr>
        <w:t>Cause acute gastrointestinal disorders such as vomiting and diarrhea and may impair immune function.</w:t>
      </w:r>
    </w:p>
    <w:p w:rsidR="00381401" w:rsidRPr="00381401" w:rsidRDefault="00381401" w:rsidP="00771DBF">
      <w:pPr>
        <w:pStyle w:val="ListParagraph"/>
        <w:spacing w:after="0" w:line="276" w:lineRule="auto"/>
        <w:jc w:val="both"/>
        <w:rPr>
          <w:rFonts w:ascii="Georgia" w:eastAsia="Times New Roman" w:hAnsi="Georgia" w:cs="Times New Roman"/>
          <w:kern w:val="0"/>
          <w:sz w:val="20"/>
          <w:szCs w:val="20"/>
          <w:lang w:val="en-US" w:eastAsia="fr-FR"/>
          <w14:ligatures w14:val="none"/>
        </w:rPr>
      </w:pPr>
    </w:p>
    <w:p w:rsidR="005D11B2" w:rsidRPr="00381401" w:rsidRDefault="005D11B2" w:rsidP="00417710">
      <w:pPr>
        <w:pStyle w:val="Heading4"/>
        <w:numPr>
          <w:ilvl w:val="3"/>
          <w:numId w:val="1"/>
        </w:numPr>
        <w:shd w:val="clear" w:color="auto" w:fill="FFFFFF"/>
        <w:spacing w:before="0" w:line="276" w:lineRule="auto"/>
        <w:jc w:val="both"/>
        <w:rPr>
          <w:rFonts w:ascii="Georgia" w:hAnsi="Georgia" w:cs="Segoe UI"/>
          <w:i w:val="0"/>
          <w:iCs w:val="0"/>
          <w:color w:val="0F1115"/>
          <w:sz w:val="20"/>
          <w:szCs w:val="20"/>
        </w:rPr>
      </w:pPr>
      <w:proofErr w:type="spellStart"/>
      <w:r w:rsidRPr="00381401">
        <w:rPr>
          <w:rStyle w:val="Strong"/>
          <w:rFonts w:ascii="Georgia" w:hAnsi="Georgia" w:cs="Segoe UI"/>
          <w:i w:val="0"/>
          <w:iCs w:val="0"/>
          <w:color w:val="0F1115"/>
          <w:sz w:val="20"/>
          <w:szCs w:val="20"/>
        </w:rPr>
        <w:t>Phycotoxins</w:t>
      </w:r>
      <w:proofErr w:type="spellEnd"/>
      <w:r w:rsidRPr="00381401">
        <w:rPr>
          <w:rStyle w:val="Strong"/>
          <w:rFonts w:ascii="Georgia" w:hAnsi="Georgia" w:cs="Segoe UI"/>
          <w:i w:val="0"/>
          <w:iCs w:val="0"/>
          <w:color w:val="0F1115"/>
          <w:sz w:val="20"/>
          <w:szCs w:val="20"/>
        </w:rPr>
        <w:t xml:space="preserve"> (algal </w:t>
      </w:r>
      <w:proofErr w:type="spellStart"/>
      <w:r w:rsidRPr="00381401">
        <w:rPr>
          <w:rStyle w:val="Strong"/>
          <w:rFonts w:ascii="Georgia" w:hAnsi="Georgia" w:cs="Segoe UI"/>
          <w:i w:val="0"/>
          <w:iCs w:val="0"/>
          <w:color w:val="0F1115"/>
          <w:sz w:val="20"/>
          <w:szCs w:val="20"/>
        </w:rPr>
        <w:t>toxins</w:t>
      </w:r>
      <w:proofErr w:type="spellEnd"/>
      <w:r w:rsidRPr="00381401">
        <w:rPr>
          <w:rStyle w:val="Strong"/>
          <w:rFonts w:ascii="Georgia" w:hAnsi="Georgia" w:cs="Segoe UI"/>
          <w:i w:val="0"/>
          <w:iCs w:val="0"/>
          <w:color w:val="0F1115"/>
          <w:sz w:val="20"/>
          <w:szCs w:val="20"/>
        </w:rPr>
        <w:t>)</w:t>
      </w:r>
    </w:p>
    <w:p w:rsidR="005D11B2" w:rsidRPr="00381401" w:rsidRDefault="005D11B2"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 xml:space="preserve">They are produced by </w:t>
      </w:r>
      <w:r w:rsidR="00401CC5" w:rsidRPr="00381401">
        <w:rPr>
          <w:rFonts w:ascii="Georgia" w:hAnsi="Georgia" w:cs="Segoe UI"/>
          <w:color w:val="0F1115"/>
          <w:sz w:val="20"/>
          <w:szCs w:val="20"/>
          <w:lang w:val="en-US"/>
        </w:rPr>
        <w:t>some</w:t>
      </w:r>
      <w:r w:rsidRPr="00381401">
        <w:rPr>
          <w:rFonts w:ascii="Georgia" w:hAnsi="Georgia" w:cs="Segoe UI"/>
          <w:color w:val="0F1115"/>
          <w:sz w:val="20"/>
          <w:szCs w:val="20"/>
          <w:lang w:val="en-US"/>
        </w:rPr>
        <w:t xml:space="preserve"> species of marine and freshwater algae (phytoplankton). They accumulate in shellfish (mussels, clams, oysters) and fish, posing a significant risk to seafood safety.</w:t>
      </w:r>
    </w:p>
    <w:p w:rsidR="005D11B2" w:rsidRPr="00381401" w:rsidRDefault="00F12B68" w:rsidP="00417710">
      <w:pPr>
        <w:pStyle w:val="ds-markdown-paragraph"/>
        <w:numPr>
          <w:ilvl w:val="0"/>
          <w:numId w:val="15"/>
        </w:numPr>
        <w:shd w:val="clear" w:color="auto" w:fill="FFFFFF"/>
        <w:spacing w:before="0" w:beforeAutospacing="0" w:after="0" w:afterAutospacing="0" w:line="276" w:lineRule="auto"/>
        <w:ind w:left="0"/>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Mechanism of c</w:t>
      </w:r>
      <w:r w:rsidR="005D11B2" w:rsidRPr="00381401">
        <w:rPr>
          <w:rStyle w:val="Strong"/>
          <w:rFonts w:ascii="Georgia" w:hAnsi="Georgia" w:cs="Segoe UI"/>
          <w:b w:val="0"/>
          <w:bCs w:val="0"/>
          <w:color w:val="0F1115"/>
          <w:sz w:val="20"/>
          <w:szCs w:val="20"/>
          <w:lang w:val="en-US"/>
        </w:rPr>
        <w:t>ontamination</w:t>
      </w:r>
      <w:r w:rsidR="005D11B2" w:rsidRPr="00381401">
        <w:rPr>
          <w:rFonts w:ascii="Georgia" w:hAnsi="Georgia" w:cs="Segoe UI"/>
          <w:color w:val="0F1115"/>
          <w:sz w:val="20"/>
          <w:szCs w:val="20"/>
          <w:lang w:val="en-US"/>
        </w:rPr>
        <w:t xml:space="preserve">: Filter-feeding </w:t>
      </w:r>
      <w:proofErr w:type="spellStart"/>
      <w:r w:rsidR="005D11B2" w:rsidRPr="00381401">
        <w:rPr>
          <w:rFonts w:ascii="Georgia" w:hAnsi="Georgia" w:cs="Segoe UI"/>
          <w:color w:val="0F1115"/>
          <w:sz w:val="20"/>
          <w:szCs w:val="20"/>
          <w:lang w:val="en-US"/>
        </w:rPr>
        <w:t>molluscs</w:t>
      </w:r>
      <w:proofErr w:type="spellEnd"/>
      <w:r w:rsidR="005D11B2" w:rsidRPr="00381401">
        <w:rPr>
          <w:rFonts w:ascii="Georgia" w:hAnsi="Georgia" w:cs="Segoe UI"/>
          <w:color w:val="0F1115"/>
          <w:sz w:val="20"/>
          <w:szCs w:val="20"/>
          <w:lang w:val="en-US"/>
        </w:rPr>
        <w:t xml:space="preserve"> accumulate toxins from algal blooms ("red tides" or "harmful algal blooms").</w:t>
      </w:r>
    </w:p>
    <w:p w:rsidR="005D11B2" w:rsidRPr="00381401" w:rsidRDefault="00F12B68" w:rsidP="00417710">
      <w:pPr>
        <w:pStyle w:val="ds-markdown-paragraph"/>
        <w:numPr>
          <w:ilvl w:val="0"/>
          <w:numId w:val="15"/>
        </w:numPr>
        <w:shd w:val="clear" w:color="auto" w:fill="FFFFFF"/>
        <w:spacing w:before="0" w:beforeAutospacing="0" w:after="0" w:afterAutospacing="0" w:line="276" w:lineRule="auto"/>
        <w:ind w:left="0"/>
        <w:jc w:val="both"/>
        <w:rPr>
          <w:rFonts w:ascii="Georgia" w:hAnsi="Georgia" w:cs="Segoe UI"/>
          <w:b/>
          <w:bCs/>
          <w:color w:val="0F1115"/>
          <w:sz w:val="20"/>
          <w:szCs w:val="20"/>
        </w:rPr>
      </w:pPr>
      <w:r w:rsidRPr="00381401">
        <w:rPr>
          <w:rStyle w:val="Strong"/>
          <w:rFonts w:ascii="Georgia" w:hAnsi="Georgia" w:cs="Segoe UI"/>
          <w:b w:val="0"/>
          <w:bCs w:val="0"/>
          <w:color w:val="0F1115"/>
          <w:sz w:val="20"/>
          <w:szCs w:val="20"/>
        </w:rPr>
        <w:t>Major s</w:t>
      </w:r>
      <w:r w:rsidR="005D11B2" w:rsidRPr="00381401">
        <w:rPr>
          <w:rStyle w:val="Strong"/>
          <w:rFonts w:ascii="Georgia" w:hAnsi="Georgia" w:cs="Segoe UI"/>
          <w:b w:val="0"/>
          <w:bCs w:val="0"/>
          <w:color w:val="0F1115"/>
          <w:sz w:val="20"/>
          <w:szCs w:val="20"/>
        </w:rPr>
        <w:t>yndromes</w:t>
      </w:r>
      <w:r w:rsidR="005D11B2" w:rsidRPr="00381401">
        <w:rPr>
          <w:rFonts w:ascii="Georgia" w:hAnsi="Georgia" w:cs="Segoe UI"/>
          <w:color w:val="0F1115"/>
          <w:sz w:val="20"/>
          <w:szCs w:val="20"/>
        </w:rPr>
        <w:t>:</w:t>
      </w:r>
    </w:p>
    <w:p w:rsidR="00F12B68" w:rsidRPr="00381401" w:rsidRDefault="00F12B68" w:rsidP="00417710">
      <w:pPr>
        <w:pStyle w:val="ds-markdown-paragraph"/>
        <w:numPr>
          <w:ilvl w:val="1"/>
          <w:numId w:val="16"/>
        </w:numPr>
        <w:shd w:val="clear" w:color="auto" w:fill="FFFFFF"/>
        <w:tabs>
          <w:tab w:val="clear" w:pos="1440"/>
          <w:tab w:val="num" w:pos="567"/>
        </w:tabs>
        <w:spacing w:before="0" w:beforeAutospacing="0" w:after="0" w:afterAutospacing="0" w:line="276" w:lineRule="auto"/>
        <w:ind w:left="567" w:hanging="283"/>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Paralytic shellfish p</w:t>
      </w:r>
      <w:r w:rsidR="005D11B2" w:rsidRPr="00381401">
        <w:rPr>
          <w:rStyle w:val="Strong"/>
          <w:rFonts w:ascii="Georgia" w:hAnsi="Georgia" w:cs="Segoe UI"/>
          <w:b w:val="0"/>
          <w:bCs w:val="0"/>
          <w:color w:val="0F1115"/>
          <w:sz w:val="20"/>
          <w:szCs w:val="20"/>
          <w:lang w:val="en-US"/>
        </w:rPr>
        <w:t>oisoning (PSP)</w:t>
      </w:r>
      <w:r w:rsidR="005D11B2" w:rsidRPr="00381401">
        <w:rPr>
          <w:rFonts w:ascii="Georgia" w:hAnsi="Georgia" w:cs="Segoe UI"/>
          <w:b/>
          <w:bCs/>
          <w:color w:val="0F1115"/>
          <w:sz w:val="20"/>
          <w:szCs w:val="20"/>
          <w:lang w:val="en-US"/>
        </w:rPr>
        <w:t>:</w:t>
      </w:r>
      <w:r w:rsidR="005D11B2" w:rsidRPr="00381401">
        <w:rPr>
          <w:rFonts w:ascii="Georgia" w:hAnsi="Georgia" w:cs="Segoe UI"/>
          <w:color w:val="0F1115"/>
          <w:sz w:val="20"/>
          <w:szCs w:val="20"/>
          <w:lang w:val="en-US"/>
        </w:rPr>
        <w:t xml:space="preserve"> Caused by </w:t>
      </w:r>
      <w:proofErr w:type="spellStart"/>
      <w:r w:rsidR="005D11B2" w:rsidRPr="00381401">
        <w:rPr>
          <w:rFonts w:ascii="Georgia" w:hAnsi="Georgia" w:cs="Segoe UI"/>
          <w:color w:val="0F1115"/>
          <w:sz w:val="20"/>
          <w:szCs w:val="20"/>
          <w:lang w:val="en-US"/>
        </w:rPr>
        <w:t>saxitoxins</w:t>
      </w:r>
      <w:proofErr w:type="spellEnd"/>
      <w:r w:rsidR="005D11B2" w:rsidRPr="00381401">
        <w:rPr>
          <w:rFonts w:ascii="Georgia" w:hAnsi="Georgia" w:cs="Segoe UI"/>
          <w:color w:val="0F1115"/>
          <w:sz w:val="20"/>
          <w:szCs w:val="20"/>
          <w:lang w:val="en-US"/>
        </w:rPr>
        <w:t>. Leads to neurological symptoms and respiratory paralysis.</w:t>
      </w:r>
    </w:p>
    <w:p w:rsidR="00F12B68" w:rsidRPr="00381401" w:rsidRDefault="00F12B68" w:rsidP="00417710">
      <w:pPr>
        <w:pStyle w:val="ds-markdown-paragraph"/>
        <w:numPr>
          <w:ilvl w:val="1"/>
          <w:numId w:val="16"/>
        </w:numPr>
        <w:shd w:val="clear" w:color="auto" w:fill="FFFFFF"/>
        <w:tabs>
          <w:tab w:val="clear" w:pos="1440"/>
          <w:tab w:val="num" w:pos="567"/>
        </w:tabs>
        <w:spacing w:before="0" w:beforeAutospacing="0" w:after="0" w:afterAutospacing="0" w:line="276" w:lineRule="auto"/>
        <w:ind w:left="567" w:hanging="283"/>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Amnesic shellfish p</w:t>
      </w:r>
      <w:r w:rsidR="005D11B2" w:rsidRPr="00381401">
        <w:rPr>
          <w:rStyle w:val="Strong"/>
          <w:rFonts w:ascii="Georgia" w:hAnsi="Georgia" w:cs="Segoe UI"/>
          <w:b w:val="0"/>
          <w:bCs w:val="0"/>
          <w:color w:val="0F1115"/>
          <w:sz w:val="20"/>
          <w:szCs w:val="20"/>
          <w:lang w:val="en-US"/>
        </w:rPr>
        <w:t>oisoning (ASP)</w:t>
      </w:r>
      <w:r w:rsidR="005D11B2" w:rsidRPr="00381401">
        <w:rPr>
          <w:rFonts w:ascii="Georgia" w:hAnsi="Georgia" w:cs="Segoe UI"/>
          <w:b/>
          <w:bCs/>
          <w:color w:val="0F1115"/>
          <w:sz w:val="20"/>
          <w:szCs w:val="20"/>
          <w:lang w:val="en-US"/>
        </w:rPr>
        <w:t>:</w:t>
      </w:r>
      <w:r w:rsidR="005D11B2" w:rsidRPr="00381401">
        <w:rPr>
          <w:rFonts w:ascii="Georgia" w:hAnsi="Georgia" w:cs="Segoe UI"/>
          <w:color w:val="0F1115"/>
          <w:sz w:val="20"/>
          <w:szCs w:val="20"/>
          <w:lang w:val="en-US"/>
        </w:rPr>
        <w:t xml:space="preserve"> Caused by </w:t>
      </w:r>
      <w:proofErr w:type="spellStart"/>
      <w:r w:rsidR="005D11B2" w:rsidRPr="00381401">
        <w:rPr>
          <w:rFonts w:ascii="Georgia" w:hAnsi="Georgia" w:cs="Segoe UI"/>
          <w:color w:val="0F1115"/>
          <w:sz w:val="20"/>
          <w:szCs w:val="20"/>
          <w:lang w:val="en-US"/>
        </w:rPr>
        <w:t>domoic</w:t>
      </w:r>
      <w:proofErr w:type="spellEnd"/>
      <w:r w:rsidR="005D11B2" w:rsidRPr="00381401">
        <w:rPr>
          <w:rFonts w:ascii="Georgia" w:hAnsi="Georgia" w:cs="Segoe UI"/>
          <w:color w:val="0F1115"/>
          <w:sz w:val="20"/>
          <w:szCs w:val="20"/>
          <w:lang w:val="en-US"/>
        </w:rPr>
        <w:t xml:space="preserve"> acid. Results in gastrointestinal distress, confusion, and permanent short-term memory loss in severe cases.</w:t>
      </w:r>
    </w:p>
    <w:p w:rsidR="00401CC5" w:rsidRPr="00381401" w:rsidRDefault="00F12B68" w:rsidP="00417710">
      <w:pPr>
        <w:pStyle w:val="ds-markdown-paragraph"/>
        <w:numPr>
          <w:ilvl w:val="1"/>
          <w:numId w:val="16"/>
        </w:numPr>
        <w:shd w:val="clear" w:color="auto" w:fill="FFFFFF"/>
        <w:tabs>
          <w:tab w:val="clear" w:pos="1440"/>
          <w:tab w:val="num" w:pos="567"/>
        </w:tabs>
        <w:spacing w:before="0" w:beforeAutospacing="0" w:after="0" w:afterAutospacing="0" w:line="276" w:lineRule="auto"/>
        <w:ind w:left="567" w:hanging="283"/>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Ciguatera f</w:t>
      </w:r>
      <w:r w:rsidR="005D11B2" w:rsidRPr="00381401">
        <w:rPr>
          <w:rStyle w:val="Strong"/>
          <w:rFonts w:ascii="Georgia" w:hAnsi="Georgia" w:cs="Segoe UI"/>
          <w:b w:val="0"/>
          <w:bCs w:val="0"/>
          <w:color w:val="0F1115"/>
          <w:sz w:val="20"/>
          <w:szCs w:val="20"/>
          <w:lang w:val="en-US"/>
        </w:rPr>
        <w:t>is</w:t>
      </w:r>
      <w:r w:rsidRPr="00381401">
        <w:rPr>
          <w:rStyle w:val="Strong"/>
          <w:rFonts w:ascii="Georgia" w:hAnsi="Georgia" w:cs="Segoe UI"/>
          <w:b w:val="0"/>
          <w:bCs w:val="0"/>
          <w:color w:val="0F1115"/>
          <w:sz w:val="20"/>
          <w:szCs w:val="20"/>
          <w:lang w:val="en-US"/>
        </w:rPr>
        <w:t>h p</w:t>
      </w:r>
      <w:r w:rsidR="005D11B2" w:rsidRPr="00381401">
        <w:rPr>
          <w:rStyle w:val="Strong"/>
          <w:rFonts w:ascii="Georgia" w:hAnsi="Georgia" w:cs="Segoe UI"/>
          <w:b w:val="0"/>
          <w:bCs w:val="0"/>
          <w:color w:val="0F1115"/>
          <w:sz w:val="20"/>
          <w:szCs w:val="20"/>
          <w:lang w:val="en-US"/>
        </w:rPr>
        <w:t>oisoning</w:t>
      </w:r>
      <w:r w:rsidR="005D11B2" w:rsidRPr="00381401">
        <w:rPr>
          <w:rFonts w:ascii="Georgia" w:hAnsi="Georgia" w:cs="Segoe UI"/>
          <w:b/>
          <w:bCs/>
          <w:color w:val="0F1115"/>
          <w:sz w:val="20"/>
          <w:szCs w:val="20"/>
          <w:lang w:val="en-US"/>
        </w:rPr>
        <w:t>:</w:t>
      </w:r>
      <w:r w:rsidR="005D11B2" w:rsidRPr="00381401">
        <w:rPr>
          <w:rFonts w:ascii="Georgia" w:hAnsi="Georgia" w:cs="Segoe UI"/>
          <w:color w:val="0F1115"/>
          <w:sz w:val="20"/>
          <w:szCs w:val="20"/>
          <w:lang w:val="en-US"/>
        </w:rPr>
        <w:t xml:space="preserve"> Caused by </w:t>
      </w:r>
      <w:proofErr w:type="spellStart"/>
      <w:r w:rsidR="005D11B2" w:rsidRPr="00381401">
        <w:rPr>
          <w:rFonts w:ascii="Georgia" w:hAnsi="Georgia" w:cs="Segoe UI"/>
          <w:color w:val="0F1115"/>
          <w:sz w:val="20"/>
          <w:szCs w:val="20"/>
          <w:lang w:val="en-US"/>
        </w:rPr>
        <w:t>ciguatoxins</w:t>
      </w:r>
      <w:proofErr w:type="spellEnd"/>
      <w:r w:rsidR="005D11B2" w:rsidRPr="00381401">
        <w:rPr>
          <w:rFonts w:ascii="Georgia" w:hAnsi="Georgia" w:cs="Segoe UI"/>
          <w:color w:val="0F1115"/>
          <w:sz w:val="20"/>
          <w:szCs w:val="20"/>
          <w:lang w:val="en-US"/>
        </w:rPr>
        <w:t xml:space="preserve"> produced by </w:t>
      </w:r>
      <w:proofErr w:type="spellStart"/>
      <w:r w:rsidR="005D11B2" w:rsidRPr="00381401">
        <w:rPr>
          <w:rFonts w:ascii="Georgia" w:hAnsi="Georgia" w:cs="Segoe UI"/>
          <w:color w:val="0F1115"/>
          <w:sz w:val="20"/>
          <w:szCs w:val="20"/>
          <w:lang w:val="en-US"/>
        </w:rPr>
        <w:t>dinoflagellates</w:t>
      </w:r>
      <w:proofErr w:type="spellEnd"/>
      <w:r w:rsidR="005D11B2" w:rsidRPr="00381401">
        <w:rPr>
          <w:rFonts w:ascii="Georgia" w:hAnsi="Georgia" w:cs="Segoe UI"/>
          <w:color w:val="0F1115"/>
          <w:sz w:val="20"/>
          <w:szCs w:val="20"/>
          <w:lang w:val="en-US"/>
        </w:rPr>
        <w:t xml:space="preserve"> that live on coral reefs. Toxins accumulate in reef fish (e.g., barracuda, grouper).</w:t>
      </w:r>
    </w:p>
    <w:p w:rsidR="00401CC5" w:rsidRPr="00381401" w:rsidRDefault="00401CC5" w:rsidP="00771DBF">
      <w:pPr>
        <w:pStyle w:val="ds-markdown-paragraph"/>
        <w:shd w:val="clear" w:color="auto" w:fill="FFFFFF"/>
        <w:spacing w:before="0" w:beforeAutospacing="0" w:after="0" w:afterAutospacing="0" w:line="276" w:lineRule="auto"/>
        <w:ind w:left="567"/>
        <w:jc w:val="both"/>
        <w:rPr>
          <w:rFonts w:ascii="Georgia" w:hAnsi="Georgia" w:cs="Segoe UI"/>
          <w:color w:val="0F1115"/>
          <w:sz w:val="20"/>
          <w:szCs w:val="20"/>
          <w:lang w:val="en-US"/>
        </w:rPr>
      </w:pPr>
    </w:p>
    <w:p w:rsidR="00401CC5" w:rsidRPr="00381401" w:rsidRDefault="00F4052C" w:rsidP="00417710">
      <w:pPr>
        <w:pStyle w:val="ds-markdown-paragraph"/>
        <w:numPr>
          <w:ilvl w:val="3"/>
          <w:numId w:val="1"/>
        </w:numPr>
        <w:shd w:val="clear" w:color="auto" w:fill="FFFFFF"/>
        <w:spacing w:before="0" w:beforeAutospacing="0" w:after="0" w:afterAutospacing="0" w:line="276" w:lineRule="auto"/>
        <w:jc w:val="both"/>
        <w:rPr>
          <w:rFonts w:ascii="Georgia" w:hAnsi="Georgia" w:cs="Segoe UI"/>
          <w:color w:val="0F1115"/>
          <w:sz w:val="20"/>
          <w:szCs w:val="20"/>
          <w:lang w:val="en-US"/>
        </w:rPr>
      </w:pPr>
      <w:proofErr w:type="spellStart"/>
      <w:r w:rsidRPr="00381401">
        <w:rPr>
          <w:rStyle w:val="Strong"/>
          <w:rFonts w:ascii="Georgia" w:hAnsi="Georgia" w:cs="Segoe UI"/>
          <w:color w:val="0F1115"/>
          <w:sz w:val="20"/>
          <w:szCs w:val="20"/>
          <w:lang w:val="en-US"/>
        </w:rPr>
        <w:t>Phytotoxins</w:t>
      </w:r>
      <w:proofErr w:type="spellEnd"/>
      <w:r w:rsidRPr="00381401">
        <w:rPr>
          <w:rStyle w:val="Strong"/>
          <w:rFonts w:ascii="Georgia" w:hAnsi="Georgia" w:cs="Segoe UI"/>
          <w:color w:val="0F1115"/>
          <w:sz w:val="20"/>
          <w:szCs w:val="20"/>
          <w:lang w:val="en-US"/>
        </w:rPr>
        <w:t xml:space="preserve"> (plant t</w:t>
      </w:r>
      <w:r w:rsidR="00401CC5" w:rsidRPr="00381401">
        <w:rPr>
          <w:rStyle w:val="Strong"/>
          <w:rFonts w:ascii="Georgia" w:hAnsi="Georgia" w:cs="Segoe UI"/>
          <w:color w:val="0F1115"/>
          <w:sz w:val="20"/>
          <w:szCs w:val="20"/>
          <w:lang w:val="en-US"/>
        </w:rPr>
        <w:t>oxins)</w:t>
      </w:r>
    </w:p>
    <w:p w:rsidR="00401CC5" w:rsidRPr="00381401" w:rsidRDefault="00401CC5"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These are defensive chemicals produced naturally by plants themselves. Their levels can be influenced by plant variety, growing conditions, and stress.</w:t>
      </w:r>
    </w:p>
    <w:p w:rsidR="00401CC5" w:rsidRPr="00381401" w:rsidRDefault="00401CC5" w:rsidP="00417710">
      <w:pPr>
        <w:pStyle w:val="ds-markdown-paragraph"/>
        <w:numPr>
          <w:ilvl w:val="0"/>
          <w:numId w:val="17"/>
        </w:numPr>
        <w:shd w:val="clear" w:color="auto" w:fill="FFFFFF"/>
        <w:tabs>
          <w:tab w:val="clear" w:pos="720"/>
          <w:tab w:val="num" w:pos="426"/>
        </w:tabs>
        <w:spacing w:before="0" w:beforeAutospacing="0" w:after="0" w:afterAutospacing="0" w:line="276" w:lineRule="auto"/>
        <w:ind w:left="0" w:firstLine="0"/>
        <w:jc w:val="both"/>
        <w:rPr>
          <w:rFonts w:ascii="Georgia" w:hAnsi="Georgia" w:cs="Segoe UI"/>
          <w:color w:val="0F1115"/>
          <w:sz w:val="20"/>
          <w:szCs w:val="20"/>
          <w:lang w:val="en-US"/>
        </w:rPr>
      </w:pPr>
      <w:proofErr w:type="spellStart"/>
      <w:r w:rsidRPr="00381401">
        <w:rPr>
          <w:rStyle w:val="Strong"/>
          <w:rFonts w:ascii="Georgia" w:hAnsi="Georgia" w:cs="Segoe UI"/>
          <w:color w:val="0F1115"/>
          <w:sz w:val="20"/>
          <w:szCs w:val="20"/>
          <w:lang w:val="en-US"/>
        </w:rPr>
        <w:t>Glycoalkaloids</w:t>
      </w:r>
      <w:proofErr w:type="spellEnd"/>
      <w:r w:rsidRPr="00381401">
        <w:rPr>
          <w:rFonts w:ascii="Georgia" w:hAnsi="Georgia" w:cs="Segoe UI"/>
          <w:color w:val="0F1115"/>
          <w:sz w:val="20"/>
          <w:szCs w:val="20"/>
          <w:lang w:val="en-US"/>
        </w:rPr>
        <w:t>: Found in plants of the </w:t>
      </w:r>
      <w:proofErr w:type="spellStart"/>
      <w:r w:rsidRPr="00381401">
        <w:rPr>
          <w:rStyle w:val="Emphasis"/>
          <w:rFonts w:ascii="Georgia" w:hAnsi="Georgia" w:cs="Segoe UI"/>
          <w:color w:val="0F1115"/>
          <w:sz w:val="20"/>
          <w:szCs w:val="20"/>
          <w:lang w:val="en-US"/>
        </w:rPr>
        <w:t>Solanaceae</w:t>
      </w:r>
      <w:proofErr w:type="spellEnd"/>
      <w:r w:rsidRPr="00381401">
        <w:rPr>
          <w:rFonts w:ascii="Georgia" w:hAnsi="Georgia" w:cs="Segoe UI"/>
          <w:color w:val="0F1115"/>
          <w:sz w:val="20"/>
          <w:szCs w:val="20"/>
          <w:lang w:val="en-US"/>
        </w:rPr>
        <w:t> family.</w:t>
      </w:r>
    </w:p>
    <w:p w:rsidR="00401CC5" w:rsidRPr="00381401" w:rsidRDefault="00401CC5"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i w:val="0"/>
          <w:iCs w:val="0"/>
          <w:color w:val="0F1115"/>
          <w:sz w:val="20"/>
          <w:szCs w:val="20"/>
          <w:lang w:val="en-US"/>
        </w:rPr>
        <w:t>Example</w:t>
      </w:r>
      <w:r w:rsidRPr="00381401">
        <w:rPr>
          <w:rFonts w:ascii="Georgia" w:hAnsi="Georgia" w:cs="Segoe UI"/>
          <w:color w:val="0F1115"/>
          <w:sz w:val="20"/>
          <w:szCs w:val="20"/>
          <w:lang w:val="en-US"/>
        </w:rPr>
        <w:t>: </w:t>
      </w:r>
      <w:proofErr w:type="spellStart"/>
      <w:r w:rsidRPr="00381401">
        <w:rPr>
          <w:rStyle w:val="Strong"/>
          <w:rFonts w:ascii="Georgia" w:hAnsi="Georgia" w:cs="Segoe UI"/>
          <w:b w:val="0"/>
          <w:bCs w:val="0"/>
          <w:color w:val="0F1115"/>
          <w:sz w:val="20"/>
          <w:szCs w:val="20"/>
          <w:lang w:val="en-US"/>
        </w:rPr>
        <w:t>Solanine</w:t>
      </w:r>
      <w:proofErr w:type="spellEnd"/>
      <w:r w:rsidRPr="00381401">
        <w:rPr>
          <w:rStyle w:val="Strong"/>
          <w:rFonts w:ascii="Georgia" w:hAnsi="Georgia" w:cs="Segoe UI"/>
          <w:b w:val="0"/>
          <w:bCs w:val="0"/>
          <w:color w:val="0F1115"/>
          <w:sz w:val="20"/>
          <w:szCs w:val="20"/>
          <w:lang w:val="en-US"/>
        </w:rPr>
        <w:t xml:space="preserve"> and </w:t>
      </w:r>
      <w:proofErr w:type="spellStart"/>
      <w:r w:rsidRPr="00381401">
        <w:rPr>
          <w:rStyle w:val="Strong"/>
          <w:rFonts w:ascii="Georgia" w:hAnsi="Georgia" w:cs="Segoe UI"/>
          <w:b w:val="0"/>
          <w:bCs w:val="0"/>
          <w:color w:val="0F1115"/>
          <w:sz w:val="20"/>
          <w:szCs w:val="20"/>
          <w:lang w:val="en-US"/>
        </w:rPr>
        <w:t>chaconine</w:t>
      </w:r>
      <w:proofErr w:type="spellEnd"/>
      <w:r w:rsidRPr="00381401">
        <w:rPr>
          <w:rFonts w:ascii="Georgia" w:hAnsi="Georgia" w:cs="Segoe UI"/>
          <w:color w:val="0F1115"/>
          <w:sz w:val="20"/>
          <w:szCs w:val="20"/>
          <w:lang w:val="en-US"/>
        </w:rPr>
        <w:t> in potatoes. Concentrations increase with exposure to light (greening), physical damage, and sprouting.</w:t>
      </w:r>
    </w:p>
    <w:p w:rsidR="00401CC5" w:rsidRPr="00381401" w:rsidRDefault="00401CC5"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rPr>
      </w:pPr>
      <w:proofErr w:type="spellStart"/>
      <w:r w:rsidRPr="00381401">
        <w:rPr>
          <w:rStyle w:val="Emphasis"/>
          <w:rFonts w:ascii="Georgia" w:hAnsi="Georgia" w:cs="Segoe UI"/>
          <w:i w:val="0"/>
          <w:iCs w:val="0"/>
          <w:color w:val="0F1115"/>
          <w:sz w:val="20"/>
          <w:szCs w:val="20"/>
        </w:rPr>
        <w:t>Effect</w:t>
      </w:r>
      <w:proofErr w:type="spellEnd"/>
      <w:r w:rsidRPr="00381401">
        <w:rPr>
          <w:rFonts w:ascii="Georgia" w:hAnsi="Georgia" w:cs="Segoe UI"/>
          <w:color w:val="0F1115"/>
          <w:sz w:val="20"/>
          <w:szCs w:val="20"/>
        </w:rPr>
        <w:t xml:space="preserve">: </w:t>
      </w:r>
      <w:proofErr w:type="spellStart"/>
      <w:r w:rsidRPr="00381401">
        <w:rPr>
          <w:rFonts w:ascii="Georgia" w:hAnsi="Georgia" w:cs="Segoe UI"/>
          <w:color w:val="0F1115"/>
          <w:sz w:val="20"/>
          <w:szCs w:val="20"/>
        </w:rPr>
        <w:t>Gastrointestinal</w:t>
      </w:r>
      <w:proofErr w:type="spellEnd"/>
      <w:r w:rsidRPr="00381401">
        <w:rPr>
          <w:rFonts w:ascii="Georgia" w:hAnsi="Georgia" w:cs="Segoe UI"/>
          <w:color w:val="0F1115"/>
          <w:sz w:val="20"/>
          <w:szCs w:val="20"/>
        </w:rPr>
        <w:t xml:space="preserve"> and </w:t>
      </w:r>
      <w:proofErr w:type="spellStart"/>
      <w:r w:rsidRPr="00381401">
        <w:rPr>
          <w:rFonts w:ascii="Georgia" w:hAnsi="Georgia" w:cs="Segoe UI"/>
          <w:color w:val="0F1115"/>
          <w:sz w:val="20"/>
          <w:szCs w:val="20"/>
        </w:rPr>
        <w:t>neurological</w:t>
      </w:r>
      <w:proofErr w:type="spellEnd"/>
      <w:r w:rsidRPr="00381401">
        <w:rPr>
          <w:rFonts w:ascii="Georgia" w:hAnsi="Georgia" w:cs="Segoe UI"/>
          <w:color w:val="0F1115"/>
          <w:sz w:val="20"/>
          <w:szCs w:val="20"/>
        </w:rPr>
        <w:t xml:space="preserve"> </w:t>
      </w:r>
      <w:proofErr w:type="spellStart"/>
      <w:r w:rsidRPr="00381401">
        <w:rPr>
          <w:rFonts w:ascii="Georgia" w:hAnsi="Georgia" w:cs="Segoe UI"/>
          <w:color w:val="0F1115"/>
          <w:sz w:val="20"/>
          <w:szCs w:val="20"/>
        </w:rPr>
        <w:t>disturbances</w:t>
      </w:r>
      <w:proofErr w:type="spellEnd"/>
      <w:r w:rsidRPr="00381401">
        <w:rPr>
          <w:rFonts w:ascii="Georgia" w:hAnsi="Georgia" w:cs="Segoe UI"/>
          <w:color w:val="0F1115"/>
          <w:sz w:val="20"/>
          <w:szCs w:val="20"/>
        </w:rPr>
        <w:t>.</w:t>
      </w:r>
    </w:p>
    <w:p w:rsidR="00401CC5" w:rsidRPr="00381401" w:rsidRDefault="00381401" w:rsidP="00417710">
      <w:pPr>
        <w:pStyle w:val="ds-markdown-paragraph"/>
        <w:numPr>
          <w:ilvl w:val="0"/>
          <w:numId w:val="17"/>
        </w:numPr>
        <w:shd w:val="clear" w:color="auto" w:fill="FFFFFF"/>
        <w:tabs>
          <w:tab w:val="clear" w:pos="720"/>
          <w:tab w:val="num" w:pos="426"/>
        </w:tabs>
        <w:spacing w:before="0" w:beforeAutospacing="0" w:after="0" w:afterAutospacing="0" w:line="276" w:lineRule="auto"/>
        <w:ind w:left="0" w:firstLine="0"/>
        <w:jc w:val="both"/>
        <w:rPr>
          <w:rFonts w:ascii="Georgia" w:hAnsi="Georgia" w:cs="Segoe UI"/>
          <w:color w:val="0F1115"/>
          <w:sz w:val="20"/>
          <w:szCs w:val="20"/>
          <w:lang w:val="en-US"/>
        </w:rPr>
      </w:pPr>
      <w:proofErr w:type="spellStart"/>
      <w:r>
        <w:rPr>
          <w:rStyle w:val="Strong"/>
          <w:rFonts w:ascii="Georgia" w:hAnsi="Georgia" w:cs="Segoe UI"/>
          <w:color w:val="0F1115"/>
          <w:sz w:val="20"/>
          <w:szCs w:val="20"/>
          <w:lang w:val="en-US"/>
        </w:rPr>
        <w:t>Cyanogenic</w:t>
      </w:r>
      <w:proofErr w:type="spellEnd"/>
      <w:r>
        <w:rPr>
          <w:rStyle w:val="Strong"/>
          <w:rFonts w:ascii="Georgia" w:hAnsi="Georgia" w:cs="Segoe UI"/>
          <w:color w:val="0F1115"/>
          <w:sz w:val="20"/>
          <w:szCs w:val="20"/>
          <w:lang w:val="en-US"/>
        </w:rPr>
        <w:t xml:space="preserve"> g</w:t>
      </w:r>
      <w:r w:rsidR="00401CC5" w:rsidRPr="00381401">
        <w:rPr>
          <w:rStyle w:val="Strong"/>
          <w:rFonts w:ascii="Georgia" w:hAnsi="Georgia" w:cs="Segoe UI"/>
          <w:color w:val="0F1115"/>
          <w:sz w:val="20"/>
          <w:szCs w:val="20"/>
          <w:lang w:val="en-US"/>
        </w:rPr>
        <w:t>lycosides</w:t>
      </w:r>
      <w:r w:rsidR="00401CC5" w:rsidRPr="00381401">
        <w:rPr>
          <w:rFonts w:ascii="Georgia" w:hAnsi="Georgia" w:cs="Segoe UI"/>
          <w:color w:val="0F1115"/>
          <w:sz w:val="20"/>
          <w:szCs w:val="20"/>
          <w:lang w:val="en-US"/>
        </w:rPr>
        <w:t>: Release hydrogen cyanide upon plant tissue damage.</w:t>
      </w:r>
    </w:p>
    <w:p w:rsidR="00401CC5" w:rsidRPr="00381401" w:rsidRDefault="00401CC5"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i w:val="0"/>
          <w:iCs w:val="0"/>
          <w:color w:val="0F1115"/>
          <w:sz w:val="20"/>
          <w:szCs w:val="20"/>
          <w:lang w:val="en-US"/>
        </w:rPr>
        <w:t>Example</w:t>
      </w:r>
      <w:r w:rsidRPr="00381401">
        <w:rPr>
          <w:rFonts w:ascii="Georgia" w:hAnsi="Georgia" w:cs="Segoe UI"/>
          <w:color w:val="0F1115"/>
          <w:sz w:val="20"/>
          <w:szCs w:val="20"/>
          <w:lang w:val="en-US"/>
        </w:rPr>
        <w:t>: Found in </w:t>
      </w:r>
      <w:r w:rsidRPr="00381401">
        <w:rPr>
          <w:rStyle w:val="Strong"/>
          <w:rFonts w:ascii="Georgia" w:hAnsi="Georgia" w:cs="Segoe UI"/>
          <w:b w:val="0"/>
          <w:bCs w:val="0"/>
          <w:color w:val="0F1115"/>
          <w:sz w:val="20"/>
          <w:szCs w:val="20"/>
          <w:lang w:val="en-US"/>
        </w:rPr>
        <w:t>cassava, bitter almonds, and stone fruit pits</w:t>
      </w:r>
      <w:r w:rsidRPr="00381401">
        <w:rPr>
          <w:rFonts w:ascii="Georgia" w:hAnsi="Georgia" w:cs="Segoe UI"/>
          <w:color w:val="0F1115"/>
          <w:sz w:val="20"/>
          <w:szCs w:val="20"/>
          <w:lang w:val="en-US"/>
        </w:rPr>
        <w:t> (apricots, peaches).</w:t>
      </w:r>
    </w:p>
    <w:p w:rsidR="00401CC5" w:rsidRPr="00381401" w:rsidRDefault="00401CC5"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i w:val="0"/>
          <w:iCs w:val="0"/>
          <w:color w:val="0F1115"/>
          <w:sz w:val="20"/>
          <w:szCs w:val="20"/>
          <w:lang w:val="en-US"/>
        </w:rPr>
        <w:t>Agronomic Note</w:t>
      </w:r>
      <w:r w:rsidRPr="00381401">
        <w:rPr>
          <w:rFonts w:ascii="Georgia" w:hAnsi="Georgia" w:cs="Segoe UI"/>
          <w:color w:val="0F1115"/>
          <w:sz w:val="20"/>
          <w:szCs w:val="20"/>
          <w:lang w:val="en-US"/>
        </w:rPr>
        <w:t>: Proper processing (soaking, fermentation, drying) of cassava is essential to detoxify it for human consumption. Certain cassava varieties are bred for lower toxin content.</w:t>
      </w:r>
    </w:p>
    <w:p w:rsidR="00401CC5" w:rsidRPr="00381401" w:rsidRDefault="00401CC5" w:rsidP="00417710">
      <w:pPr>
        <w:pStyle w:val="ds-markdown-paragraph"/>
        <w:numPr>
          <w:ilvl w:val="0"/>
          <w:numId w:val="17"/>
        </w:numPr>
        <w:shd w:val="clear" w:color="auto" w:fill="FFFFFF"/>
        <w:tabs>
          <w:tab w:val="clear" w:pos="720"/>
          <w:tab w:val="num" w:pos="426"/>
        </w:tabs>
        <w:spacing w:before="0" w:beforeAutospacing="0" w:after="0" w:afterAutospacing="0" w:line="276" w:lineRule="auto"/>
        <w:ind w:left="0" w:firstLine="0"/>
        <w:jc w:val="both"/>
        <w:rPr>
          <w:rFonts w:ascii="Georgia" w:hAnsi="Georgia" w:cs="Segoe UI"/>
          <w:color w:val="0F1115"/>
          <w:sz w:val="20"/>
          <w:szCs w:val="20"/>
        </w:rPr>
      </w:pPr>
      <w:proofErr w:type="spellStart"/>
      <w:r w:rsidRPr="00381401">
        <w:rPr>
          <w:rStyle w:val="Strong"/>
          <w:rFonts w:ascii="Georgia" w:hAnsi="Georgia" w:cs="Segoe UI"/>
          <w:color w:val="0F1115"/>
          <w:sz w:val="20"/>
          <w:szCs w:val="20"/>
        </w:rPr>
        <w:t>Lectins</w:t>
      </w:r>
      <w:proofErr w:type="spellEnd"/>
      <w:r w:rsidRPr="00381401">
        <w:rPr>
          <w:rStyle w:val="Strong"/>
          <w:rFonts w:ascii="Georgia" w:hAnsi="Georgia" w:cs="Segoe UI"/>
          <w:color w:val="0F1115"/>
          <w:sz w:val="20"/>
          <w:szCs w:val="20"/>
        </w:rPr>
        <w:t xml:space="preserve"> (</w:t>
      </w:r>
      <w:proofErr w:type="spellStart"/>
      <w:r w:rsidRPr="00381401">
        <w:rPr>
          <w:rStyle w:val="Strong"/>
          <w:rFonts w:ascii="Georgia" w:hAnsi="Georgia" w:cs="Segoe UI"/>
          <w:color w:val="0F1115"/>
          <w:sz w:val="20"/>
          <w:szCs w:val="20"/>
        </w:rPr>
        <w:t>Haemagglutinins</w:t>
      </w:r>
      <w:proofErr w:type="spellEnd"/>
      <w:r w:rsidRPr="00381401">
        <w:rPr>
          <w:rStyle w:val="Strong"/>
          <w:rFonts w:ascii="Georgia" w:hAnsi="Georgia" w:cs="Segoe UI"/>
          <w:color w:val="0F1115"/>
          <w:sz w:val="20"/>
          <w:szCs w:val="20"/>
        </w:rPr>
        <w:t>)</w:t>
      </w:r>
      <w:r w:rsidRPr="00381401">
        <w:rPr>
          <w:rFonts w:ascii="Georgia" w:hAnsi="Georgia" w:cs="Segoe UI"/>
          <w:color w:val="0F1115"/>
          <w:sz w:val="20"/>
          <w:szCs w:val="20"/>
        </w:rPr>
        <w:t>:</w:t>
      </w:r>
    </w:p>
    <w:p w:rsidR="00401CC5" w:rsidRPr="00381401" w:rsidRDefault="00401CC5"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i w:val="0"/>
          <w:iCs w:val="0"/>
          <w:color w:val="0F1115"/>
          <w:sz w:val="20"/>
          <w:szCs w:val="20"/>
          <w:lang w:val="en-US"/>
        </w:rPr>
        <w:t>Example</w:t>
      </w:r>
      <w:r w:rsidRPr="00381401">
        <w:rPr>
          <w:rFonts w:ascii="Georgia" w:hAnsi="Georgia" w:cs="Segoe UI"/>
          <w:color w:val="0F1115"/>
          <w:sz w:val="20"/>
          <w:szCs w:val="20"/>
          <w:lang w:val="en-US"/>
        </w:rPr>
        <w:t>: </w:t>
      </w:r>
      <w:proofErr w:type="spellStart"/>
      <w:r w:rsidRPr="00381401">
        <w:rPr>
          <w:rStyle w:val="Strong"/>
          <w:rFonts w:ascii="Georgia" w:hAnsi="Georgia" w:cs="Segoe UI"/>
          <w:b w:val="0"/>
          <w:bCs w:val="0"/>
          <w:color w:val="0F1115"/>
          <w:sz w:val="20"/>
          <w:szCs w:val="20"/>
          <w:lang w:val="en-US"/>
        </w:rPr>
        <w:t>Phytohaemagglutinin</w:t>
      </w:r>
      <w:proofErr w:type="spellEnd"/>
      <w:r w:rsidRPr="00381401">
        <w:rPr>
          <w:rFonts w:ascii="Georgia" w:hAnsi="Georgia" w:cs="Segoe UI"/>
          <w:color w:val="0F1115"/>
          <w:sz w:val="20"/>
          <w:szCs w:val="20"/>
          <w:lang w:val="en-US"/>
        </w:rPr>
        <w:t> in raw or undercooked </w:t>
      </w:r>
      <w:r w:rsidRPr="00381401">
        <w:rPr>
          <w:rStyle w:val="Strong"/>
          <w:rFonts w:ascii="Georgia" w:hAnsi="Georgia" w:cs="Segoe UI"/>
          <w:b w:val="0"/>
          <w:bCs w:val="0"/>
          <w:color w:val="0F1115"/>
          <w:sz w:val="20"/>
          <w:szCs w:val="20"/>
          <w:lang w:val="en-US"/>
        </w:rPr>
        <w:t>red kidney beans</w:t>
      </w:r>
      <w:r w:rsidRPr="00381401">
        <w:rPr>
          <w:rFonts w:ascii="Georgia" w:hAnsi="Georgia" w:cs="Segoe UI"/>
          <w:b/>
          <w:bCs/>
          <w:color w:val="0F1115"/>
          <w:sz w:val="20"/>
          <w:szCs w:val="20"/>
          <w:lang w:val="en-US"/>
        </w:rPr>
        <w:t>.</w:t>
      </w:r>
    </w:p>
    <w:p w:rsidR="00401CC5" w:rsidRPr="00381401" w:rsidRDefault="00401CC5"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i w:val="0"/>
          <w:iCs w:val="0"/>
          <w:color w:val="0F1115"/>
          <w:sz w:val="20"/>
          <w:szCs w:val="20"/>
          <w:lang w:val="en-US"/>
        </w:rPr>
        <w:t>Effect</w:t>
      </w:r>
      <w:r w:rsidRPr="00381401">
        <w:rPr>
          <w:rFonts w:ascii="Georgia" w:hAnsi="Georgia" w:cs="Segoe UI"/>
          <w:color w:val="0F1115"/>
          <w:sz w:val="20"/>
          <w:szCs w:val="20"/>
          <w:lang w:val="en-US"/>
        </w:rPr>
        <w:t xml:space="preserve">: Severe gastrointestinal upset. </w:t>
      </w:r>
      <w:proofErr w:type="gramStart"/>
      <w:r w:rsidRPr="00381401">
        <w:rPr>
          <w:rFonts w:ascii="Georgia" w:hAnsi="Georgia" w:cs="Segoe UI"/>
          <w:color w:val="0F1115"/>
          <w:sz w:val="20"/>
          <w:szCs w:val="20"/>
          <w:lang w:val="en-US"/>
        </w:rPr>
        <w:t>Easily destroyed by adequate boiling.</w:t>
      </w:r>
      <w:proofErr w:type="gramEnd"/>
    </w:p>
    <w:p w:rsidR="00401CC5" w:rsidRPr="00381401" w:rsidRDefault="00F4052C" w:rsidP="00417710">
      <w:pPr>
        <w:pStyle w:val="ds-markdown-paragraph"/>
        <w:numPr>
          <w:ilvl w:val="0"/>
          <w:numId w:val="17"/>
        </w:numPr>
        <w:shd w:val="clear" w:color="auto" w:fill="FFFFFF"/>
        <w:tabs>
          <w:tab w:val="clear" w:pos="720"/>
          <w:tab w:val="num" w:pos="426"/>
        </w:tabs>
        <w:spacing w:before="0" w:beforeAutospacing="0" w:after="0" w:afterAutospacing="0" w:line="276" w:lineRule="auto"/>
        <w:ind w:left="0" w:firstLine="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Other e</w:t>
      </w:r>
      <w:r w:rsidR="00401CC5" w:rsidRPr="00381401">
        <w:rPr>
          <w:rStyle w:val="Strong"/>
          <w:rFonts w:ascii="Georgia" w:hAnsi="Georgia" w:cs="Segoe UI"/>
          <w:color w:val="0F1115"/>
          <w:sz w:val="20"/>
          <w:szCs w:val="20"/>
          <w:lang w:val="en-US"/>
        </w:rPr>
        <w:t>xamples</w:t>
      </w:r>
      <w:r w:rsidR="00401CC5" w:rsidRPr="00381401">
        <w:rPr>
          <w:rFonts w:ascii="Georgia" w:hAnsi="Georgia" w:cs="Segoe UI"/>
          <w:color w:val="0F1115"/>
          <w:sz w:val="20"/>
          <w:szCs w:val="20"/>
          <w:lang w:val="en-US"/>
        </w:rPr>
        <w:t xml:space="preserve">: Include </w:t>
      </w:r>
      <w:proofErr w:type="spellStart"/>
      <w:r w:rsidR="00401CC5" w:rsidRPr="00381401">
        <w:rPr>
          <w:rFonts w:ascii="Georgia" w:hAnsi="Georgia" w:cs="Segoe UI"/>
          <w:color w:val="0F1115"/>
          <w:sz w:val="20"/>
          <w:szCs w:val="20"/>
          <w:lang w:val="en-US"/>
        </w:rPr>
        <w:t>pyrrolizidine</w:t>
      </w:r>
      <w:proofErr w:type="spellEnd"/>
      <w:r w:rsidR="00401CC5" w:rsidRPr="00381401">
        <w:rPr>
          <w:rFonts w:ascii="Georgia" w:hAnsi="Georgia" w:cs="Segoe UI"/>
          <w:color w:val="0F1115"/>
          <w:sz w:val="20"/>
          <w:szCs w:val="20"/>
          <w:lang w:val="en-US"/>
        </w:rPr>
        <w:t xml:space="preserve"> alkaloids in certain herbal teas and weeds, and </w:t>
      </w:r>
      <w:proofErr w:type="spellStart"/>
      <w:r w:rsidR="00401CC5" w:rsidRPr="00381401">
        <w:rPr>
          <w:rFonts w:ascii="Georgia" w:hAnsi="Georgia" w:cs="Segoe UI"/>
          <w:color w:val="0F1115"/>
          <w:sz w:val="20"/>
          <w:szCs w:val="20"/>
          <w:lang w:val="en-US"/>
        </w:rPr>
        <w:t>glucosinolates</w:t>
      </w:r>
      <w:proofErr w:type="spellEnd"/>
      <w:r w:rsidR="00401CC5" w:rsidRPr="00381401">
        <w:rPr>
          <w:rFonts w:ascii="Georgia" w:hAnsi="Georgia" w:cs="Segoe UI"/>
          <w:color w:val="0F1115"/>
          <w:sz w:val="20"/>
          <w:szCs w:val="20"/>
          <w:lang w:val="en-US"/>
        </w:rPr>
        <w:t xml:space="preserve"> in high concentrations in some </w:t>
      </w:r>
      <w:r w:rsidR="00401CC5" w:rsidRPr="00381401">
        <w:rPr>
          <w:rFonts w:ascii="Georgia" w:hAnsi="Georgia" w:cs="Segoe UI"/>
          <w:i/>
          <w:iCs/>
          <w:color w:val="0F1115"/>
          <w:sz w:val="20"/>
          <w:szCs w:val="20"/>
          <w:lang w:val="en-US"/>
        </w:rPr>
        <w:t xml:space="preserve">Brassica </w:t>
      </w:r>
      <w:r w:rsidR="00401CC5" w:rsidRPr="00381401">
        <w:rPr>
          <w:rFonts w:ascii="Georgia" w:hAnsi="Georgia" w:cs="Segoe UI"/>
          <w:color w:val="0F1115"/>
          <w:sz w:val="20"/>
          <w:szCs w:val="20"/>
          <w:lang w:val="en-US"/>
        </w:rPr>
        <w:t>species.</w:t>
      </w:r>
    </w:p>
    <w:p w:rsidR="00401CC5" w:rsidRPr="00381401" w:rsidRDefault="00F4052C" w:rsidP="00417710">
      <w:pPr>
        <w:pStyle w:val="Heading4"/>
        <w:numPr>
          <w:ilvl w:val="3"/>
          <w:numId w:val="1"/>
        </w:numPr>
        <w:shd w:val="clear" w:color="auto" w:fill="FFFFFF"/>
        <w:spacing w:before="0" w:line="276" w:lineRule="auto"/>
        <w:jc w:val="both"/>
        <w:rPr>
          <w:rFonts w:ascii="Georgia" w:hAnsi="Georgia" w:cs="Segoe UI"/>
          <w:i w:val="0"/>
          <w:iCs w:val="0"/>
          <w:color w:val="0F1115"/>
          <w:sz w:val="20"/>
          <w:szCs w:val="20"/>
        </w:rPr>
      </w:pPr>
      <w:proofErr w:type="spellStart"/>
      <w:r w:rsidRPr="00381401">
        <w:rPr>
          <w:rStyle w:val="Strong"/>
          <w:rFonts w:ascii="Georgia" w:hAnsi="Georgia" w:cs="Segoe UI"/>
          <w:i w:val="0"/>
          <w:iCs w:val="0"/>
          <w:color w:val="0F1115"/>
          <w:sz w:val="20"/>
          <w:szCs w:val="20"/>
        </w:rPr>
        <w:lastRenderedPageBreak/>
        <w:t>Biogenic</w:t>
      </w:r>
      <w:proofErr w:type="spellEnd"/>
      <w:r w:rsidRPr="00381401">
        <w:rPr>
          <w:rStyle w:val="Strong"/>
          <w:rFonts w:ascii="Georgia" w:hAnsi="Georgia" w:cs="Segoe UI"/>
          <w:i w:val="0"/>
          <w:iCs w:val="0"/>
          <w:color w:val="0F1115"/>
          <w:sz w:val="20"/>
          <w:szCs w:val="20"/>
        </w:rPr>
        <w:t xml:space="preserve"> a</w:t>
      </w:r>
      <w:r w:rsidR="00401CC5" w:rsidRPr="00381401">
        <w:rPr>
          <w:rStyle w:val="Strong"/>
          <w:rFonts w:ascii="Georgia" w:hAnsi="Georgia" w:cs="Segoe UI"/>
          <w:i w:val="0"/>
          <w:iCs w:val="0"/>
          <w:color w:val="0F1115"/>
          <w:sz w:val="20"/>
          <w:szCs w:val="20"/>
        </w:rPr>
        <w:t>mines</w:t>
      </w:r>
    </w:p>
    <w:p w:rsidR="00F4052C" w:rsidRPr="00381401" w:rsidRDefault="00F4052C" w:rsidP="00771DBF">
      <w:pPr>
        <w:pStyle w:val="ds-markdown-paragraph"/>
        <w:shd w:val="clear" w:color="auto" w:fill="FFFFFF"/>
        <w:spacing w:before="0" w:beforeAutospacing="0" w:after="0" w:afterAutospacing="0" w:line="276" w:lineRule="auto"/>
        <w:ind w:firstLine="360"/>
        <w:jc w:val="both"/>
        <w:rPr>
          <w:rFonts w:ascii="Georgia" w:hAnsi="Georgia" w:cs="Segoe UI"/>
          <w:color w:val="0F1115"/>
          <w:sz w:val="20"/>
          <w:szCs w:val="20"/>
          <w:lang w:val="en-US"/>
        </w:rPr>
      </w:pPr>
      <w:r w:rsidRPr="00381401">
        <w:rPr>
          <w:rFonts w:ascii="Georgia" w:hAnsi="Georgia" w:cs="Segoe UI"/>
          <w:color w:val="0F1115"/>
          <w:sz w:val="20"/>
          <w:szCs w:val="20"/>
          <w:lang w:val="en-US"/>
        </w:rPr>
        <w:t xml:space="preserve">Biogenic amines are low-molecular-weight organic bases (e.g., histamine, </w:t>
      </w:r>
      <w:proofErr w:type="spellStart"/>
      <w:r w:rsidRPr="00381401">
        <w:rPr>
          <w:rFonts w:ascii="Georgia" w:hAnsi="Georgia" w:cs="Segoe UI"/>
          <w:color w:val="0F1115"/>
          <w:sz w:val="20"/>
          <w:szCs w:val="20"/>
          <w:lang w:val="en-US"/>
        </w:rPr>
        <w:t>tyramine</w:t>
      </w:r>
      <w:proofErr w:type="spellEnd"/>
      <w:r w:rsidRPr="00381401">
        <w:rPr>
          <w:rFonts w:ascii="Georgia" w:hAnsi="Georgia" w:cs="Segoe UI"/>
          <w:color w:val="0F1115"/>
          <w:sz w:val="20"/>
          <w:szCs w:val="20"/>
          <w:lang w:val="en-US"/>
        </w:rPr>
        <w:t xml:space="preserve">, </w:t>
      </w:r>
      <w:proofErr w:type="spellStart"/>
      <w:r w:rsidRPr="00381401">
        <w:rPr>
          <w:rFonts w:ascii="Georgia" w:hAnsi="Georgia" w:cs="Segoe UI"/>
          <w:color w:val="0F1115"/>
          <w:sz w:val="20"/>
          <w:szCs w:val="20"/>
          <w:lang w:val="en-US"/>
        </w:rPr>
        <w:t>putrescine</w:t>
      </w:r>
      <w:proofErr w:type="spellEnd"/>
      <w:r w:rsidRPr="00381401">
        <w:rPr>
          <w:rFonts w:ascii="Georgia" w:hAnsi="Georgia" w:cs="Segoe UI"/>
          <w:color w:val="0F1115"/>
          <w:sz w:val="20"/>
          <w:szCs w:val="20"/>
          <w:lang w:val="en-US"/>
        </w:rPr>
        <w:t xml:space="preserve">, </w:t>
      </w:r>
      <w:proofErr w:type="spellStart"/>
      <w:r w:rsidRPr="00381401">
        <w:rPr>
          <w:rFonts w:ascii="Georgia" w:hAnsi="Georgia" w:cs="Segoe UI"/>
          <w:color w:val="0F1115"/>
          <w:sz w:val="20"/>
          <w:szCs w:val="20"/>
          <w:lang w:val="en-US"/>
        </w:rPr>
        <w:t>cadaverine</w:t>
      </w:r>
      <w:proofErr w:type="spellEnd"/>
      <w:r w:rsidRPr="00381401">
        <w:rPr>
          <w:rFonts w:ascii="Georgia" w:hAnsi="Georgia" w:cs="Segoe UI"/>
          <w:color w:val="0F1115"/>
          <w:sz w:val="20"/>
          <w:szCs w:val="20"/>
          <w:lang w:val="en-US"/>
        </w:rPr>
        <w:t>) primarily formed in protein-rich foods through the enzymatic decarboxylation of free amino acids by spoilage or fermentative microorganisms.</w:t>
      </w:r>
    </w:p>
    <w:p w:rsidR="00BE5888" w:rsidRPr="00381401" w:rsidRDefault="00BE5888" w:rsidP="00771DBF">
      <w:pPr>
        <w:pStyle w:val="ds-markdown-paragraph"/>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Fonts w:ascii="Georgia" w:hAnsi="Georgia" w:cs="Segoe UI"/>
          <w:color w:val="0F1115"/>
          <w:sz w:val="20"/>
          <w:szCs w:val="20"/>
          <w:lang w:val="en-US"/>
        </w:rPr>
        <w:t xml:space="preserve">Their formation is a significant concern in </w:t>
      </w:r>
      <w:proofErr w:type="spellStart"/>
      <w:r w:rsidRPr="00381401">
        <w:rPr>
          <w:rFonts w:ascii="Georgia" w:hAnsi="Georgia" w:cs="Segoe UI"/>
          <w:color w:val="0F1115"/>
          <w:sz w:val="20"/>
          <w:szCs w:val="20"/>
          <w:lang w:val="en-US"/>
        </w:rPr>
        <w:t>agrifood</w:t>
      </w:r>
      <w:proofErr w:type="spellEnd"/>
      <w:r w:rsidRPr="00381401">
        <w:rPr>
          <w:rFonts w:ascii="Georgia" w:hAnsi="Georgia" w:cs="Segoe UI"/>
          <w:color w:val="0F1115"/>
          <w:sz w:val="20"/>
          <w:szCs w:val="20"/>
          <w:lang w:val="en-US"/>
        </w:rPr>
        <w:t xml:space="preserve"> systems and depends on three concurrent factors:</w:t>
      </w:r>
    </w:p>
    <w:p w:rsidR="00BE5888" w:rsidRPr="00381401" w:rsidRDefault="00BE5888" w:rsidP="00417710">
      <w:pPr>
        <w:pStyle w:val="ds-markdown-paragraph"/>
        <w:numPr>
          <w:ilvl w:val="0"/>
          <w:numId w:val="19"/>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Presence of precursor amino acids</w:t>
      </w:r>
      <w:r w:rsidRPr="00381401">
        <w:rPr>
          <w:rFonts w:ascii="Georgia" w:hAnsi="Georgia" w:cs="Segoe UI"/>
          <w:color w:val="0F1115"/>
          <w:sz w:val="20"/>
          <w:szCs w:val="20"/>
          <w:lang w:val="en-US"/>
        </w:rPr>
        <w:t xml:space="preserve"> (e.g., </w:t>
      </w:r>
      <w:proofErr w:type="spellStart"/>
      <w:r w:rsidRPr="00381401">
        <w:rPr>
          <w:rFonts w:ascii="Georgia" w:hAnsi="Georgia" w:cs="Segoe UI"/>
          <w:color w:val="0F1115"/>
          <w:sz w:val="20"/>
          <w:szCs w:val="20"/>
          <w:lang w:val="en-US"/>
        </w:rPr>
        <w:t>histidine</w:t>
      </w:r>
      <w:proofErr w:type="spellEnd"/>
      <w:r w:rsidRPr="00381401">
        <w:rPr>
          <w:rFonts w:ascii="Georgia" w:hAnsi="Georgia" w:cs="Segoe UI"/>
          <w:color w:val="0F1115"/>
          <w:sz w:val="20"/>
          <w:szCs w:val="20"/>
          <w:lang w:val="en-US"/>
        </w:rPr>
        <w:t>, tyrosine, lysine).</w:t>
      </w:r>
    </w:p>
    <w:p w:rsidR="00BE5888" w:rsidRPr="00381401" w:rsidRDefault="00BE5888" w:rsidP="00417710">
      <w:pPr>
        <w:pStyle w:val="ds-markdown-paragraph"/>
        <w:numPr>
          <w:ilvl w:val="0"/>
          <w:numId w:val="19"/>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Presence of decarboxylase-positive microorganisms</w:t>
      </w:r>
      <w:r w:rsidRPr="00381401">
        <w:rPr>
          <w:rFonts w:ascii="Georgia" w:hAnsi="Georgia" w:cs="Segoe UI"/>
          <w:color w:val="0F1115"/>
          <w:sz w:val="20"/>
          <w:szCs w:val="20"/>
          <w:lang w:val="en-US"/>
        </w:rPr>
        <w:t> (e.g., certain strains of </w:t>
      </w:r>
      <w:proofErr w:type="spellStart"/>
      <w:r w:rsidRPr="00381401">
        <w:rPr>
          <w:rStyle w:val="Emphasis"/>
          <w:rFonts w:ascii="Georgia" w:hAnsi="Georgia" w:cs="Segoe UI"/>
          <w:color w:val="0F1115"/>
          <w:sz w:val="20"/>
          <w:szCs w:val="20"/>
          <w:lang w:val="en-US"/>
        </w:rPr>
        <w:t>Enterobacteriaceae</w:t>
      </w:r>
      <w:proofErr w:type="spellEnd"/>
      <w:r w:rsidRPr="00381401">
        <w:rPr>
          <w:rFonts w:ascii="Georgia" w:hAnsi="Georgia" w:cs="Segoe UI"/>
          <w:color w:val="0F1115"/>
          <w:sz w:val="20"/>
          <w:szCs w:val="20"/>
          <w:lang w:val="en-US"/>
        </w:rPr>
        <w:t>, </w:t>
      </w:r>
      <w:r w:rsidRPr="00381401">
        <w:rPr>
          <w:rStyle w:val="Emphasis"/>
          <w:rFonts w:ascii="Georgia" w:hAnsi="Georgia" w:cs="Segoe UI"/>
          <w:color w:val="0F1115"/>
          <w:sz w:val="20"/>
          <w:szCs w:val="20"/>
          <w:lang w:val="en-US"/>
        </w:rPr>
        <w:t>Lactobacillus</w:t>
      </w:r>
      <w:r w:rsidRPr="00381401">
        <w:rPr>
          <w:rFonts w:ascii="Georgia" w:hAnsi="Georgia" w:cs="Segoe UI"/>
          <w:color w:val="0F1115"/>
          <w:sz w:val="20"/>
          <w:szCs w:val="20"/>
          <w:lang w:val="en-US"/>
        </w:rPr>
        <w:t>, </w:t>
      </w:r>
      <w:r w:rsidRPr="00381401">
        <w:rPr>
          <w:rStyle w:val="Emphasis"/>
          <w:rFonts w:ascii="Georgia" w:hAnsi="Georgia" w:cs="Segoe UI"/>
          <w:color w:val="0F1115"/>
          <w:sz w:val="20"/>
          <w:szCs w:val="20"/>
          <w:lang w:val="en-US"/>
        </w:rPr>
        <w:t>Streptococcus</w:t>
      </w:r>
      <w:r w:rsidRPr="00381401">
        <w:rPr>
          <w:rFonts w:ascii="Georgia" w:hAnsi="Georgia" w:cs="Segoe UI"/>
          <w:color w:val="0F1115"/>
          <w:sz w:val="20"/>
          <w:szCs w:val="20"/>
          <w:lang w:val="en-US"/>
        </w:rPr>
        <w:t>).</w:t>
      </w:r>
    </w:p>
    <w:p w:rsidR="00BE5888" w:rsidRPr="00381401" w:rsidRDefault="00BE5888" w:rsidP="00417710">
      <w:pPr>
        <w:pStyle w:val="ds-markdown-paragraph"/>
        <w:numPr>
          <w:ilvl w:val="0"/>
          <w:numId w:val="19"/>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Favorable environmental conditions</w:t>
      </w:r>
      <w:r w:rsidRPr="00381401">
        <w:rPr>
          <w:rFonts w:ascii="Georgia" w:hAnsi="Georgia" w:cs="Segoe UI"/>
          <w:color w:val="0F1115"/>
          <w:sz w:val="20"/>
          <w:szCs w:val="20"/>
          <w:lang w:val="en-US"/>
        </w:rPr>
        <w:t> that support microbial growth and decarboxylase activity, such as:</w:t>
      </w:r>
    </w:p>
    <w:p w:rsidR="00BE5888" w:rsidRPr="00381401" w:rsidRDefault="00BE5888" w:rsidP="00417710">
      <w:pPr>
        <w:pStyle w:val="ds-markdown-paragraph"/>
        <w:numPr>
          <w:ilvl w:val="1"/>
          <w:numId w:val="20"/>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Elevated temperatures</w:t>
      </w:r>
      <w:r w:rsidRPr="00381401">
        <w:rPr>
          <w:rFonts w:ascii="Georgia" w:hAnsi="Georgia" w:cs="Segoe UI"/>
          <w:color w:val="0F1115"/>
          <w:sz w:val="20"/>
          <w:szCs w:val="20"/>
          <w:lang w:val="en-US"/>
        </w:rPr>
        <w:t> promoting bacterial proliferation.</w:t>
      </w:r>
    </w:p>
    <w:p w:rsidR="00BE5888" w:rsidRPr="00381401" w:rsidRDefault="00BE5888" w:rsidP="00417710">
      <w:pPr>
        <w:pStyle w:val="ds-markdown-paragraph"/>
        <w:numPr>
          <w:ilvl w:val="1"/>
          <w:numId w:val="20"/>
        </w:numPr>
        <w:shd w:val="clear" w:color="auto" w:fill="FFFFFF"/>
        <w:spacing w:before="0" w:beforeAutospacing="0" w:after="0" w:afterAutospacing="0" w:line="276" w:lineRule="auto"/>
        <w:jc w:val="both"/>
        <w:rPr>
          <w:rFonts w:ascii="Georgia" w:hAnsi="Georgia" w:cs="Segoe UI"/>
          <w:color w:val="0F1115"/>
          <w:sz w:val="20"/>
          <w:szCs w:val="20"/>
          <w:lang w:val="en-US"/>
        </w:rPr>
      </w:pPr>
      <w:r w:rsidRPr="00381401">
        <w:rPr>
          <w:rStyle w:val="Strong"/>
          <w:rFonts w:ascii="Georgia" w:hAnsi="Georgia" w:cs="Segoe UI"/>
          <w:b w:val="0"/>
          <w:bCs w:val="0"/>
          <w:color w:val="0F1115"/>
          <w:sz w:val="20"/>
          <w:szCs w:val="20"/>
          <w:lang w:val="en-US"/>
        </w:rPr>
        <w:t>Extended storage time</w:t>
      </w:r>
      <w:r w:rsidRPr="00381401">
        <w:rPr>
          <w:rFonts w:ascii="Georgia" w:hAnsi="Georgia" w:cs="Segoe UI"/>
          <w:color w:val="0F1115"/>
          <w:sz w:val="20"/>
          <w:szCs w:val="20"/>
          <w:lang w:val="en-US"/>
        </w:rPr>
        <w:t> without adequate temperature control.</w:t>
      </w:r>
    </w:p>
    <w:p w:rsidR="00BE5888" w:rsidRPr="00381401" w:rsidRDefault="00BE5888" w:rsidP="00417710">
      <w:pPr>
        <w:pStyle w:val="ds-markdown-paragraph"/>
        <w:numPr>
          <w:ilvl w:val="1"/>
          <w:numId w:val="20"/>
        </w:numPr>
        <w:shd w:val="clear" w:color="auto" w:fill="FFFFFF"/>
        <w:spacing w:before="0" w:beforeAutospacing="0" w:after="0" w:afterAutospacing="0" w:line="276" w:lineRule="auto"/>
        <w:jc w:val="both"/>
        <w:rPr>
          <w:rFonts w:ascii="Georgia" w:hAnsi="Georgia" w:cs="Segoe UI"/>
          <w:color w:val="0F1115"/>
          <w:sz w:val="20"/>
          <w:szCs w:val="20"/>
        </w:rPr>
      </w:pPr>
      <w:r w:rsidRPr="00381401">
        <w:rPr>
          <w:rStyle w:val="Strong"/>
          <w:rFonts w:ascii="Georgia" w:hAnsi="Georgia" w:cs="Segoe UI"/>
          <w:b w:val="0"/>
          <w:bCs w:val="0"/>
          <w:color w:val="0F1115"/>
          <w:sz w:val="20"/>
          <w:szCs w:val="20"/>
        </w:rPr>
        <w:t xml:space="preserve">High pH </w:t>
      </w:r>
      <w:proofErr w:type="spellStart"/>
      <w:r w:rsidRPr="00381401">
        <w:rPr>
          <w:rStyle w:val="Strong"/>
          <w:rFonts w:ascii="Georgia" w:hAnsi="Georgia" w:cs="Segoe UI"/>
          <w:b w:val="0"/>
          <w:bCs w:val="0"/>
          <w:color w:val="0F1115"/>
          <w:sz w:val="20"/>
          <w:szCs w:val="20"/>
        </w:rPr>
        <w:t>levels</w:t>
      </w:r>
      <w:proofErr w:type="spellEnd"/>
      <w:r w:rsidRPr="00381401">
        <w:rPr>
          <w:rFonts w:ascii="Georgia" w:hAnsi="Georgia" w:cs="Segoe UI"/>
          <w:color w:val="0F1115"/>
          <w:sz w:val="20"/>
          <w:szCs w:val="20"/>
        </w:rPr>
        <w:t>.</w:t>
      </w:r>
    </w:p>
    <w:p w:rsidR="00570AF7" w:rsidRPr="00381401" w:rsidRDefault="00570AF7" w:rsidP="00771DBF">
      <w:pPr>
        <w:pStyle w:val="Heading4"/>
        <w:shd w:val="clear" w:color="auto" w:fill="FFFFFF"/>
        <w:spacing w:before="0" w:line="276" w:lineRule="auto"/>
        <w:jc w:val="both"/>
        <w:rPr>
          <w:rFonts w:ascii="Georgia" w:hAnsi="Georgia" w:cs="Segoe UI"/>
          <w:i w:val="0"/>
          <w:iCs w:val="0"/>
          <w:color w:val="0F1115"/>
          <w:sz w:val="20"/>
          <w:szCs w:val="20"/>
          <w:lang w:val="en-US"/>
        </w:rPr>
      </w:pPr>
      <w:r w:rsidRPr="00381401">
        <w:rPr>
          <w:rFonts w:ascii="Georgia" w:hAnsi="Georgia"/>
          <w:i w:val="0"/>
          <w:iCs w:val="0"/>
          <w:color w:val="auto"/>
          <w:sz w:val="20"/>
          <w:szCs w:val="20"/>
          <w:lang w:val="en-US"/>
        </w:rPr>
        <w:t>This biochemical process has direct food safety implications, with certain products being particularly prone to amine accumulation:</w:t>
      </w:r>
    </w:p>
    <w:p w:rsidR="00BE5888" w:rsidRPr="00381401" w:rsidRDefault="00EA70B5" w:rsidP="00417710">
      <w:pPr>
        <w:pStyle w:val="ds-markdown-paragraph"/>
        <w:numPr>
          <w:ilvl w:val="0"/>
          <w:numId w:val="18"/>
        </w:numPr>
        <w:shd w:val="clear" w:color="auto" w:fill="FFFFFF"/>
        <w:tabs>
          <w:tab w:val="clear" w:pos="720"/>
          <w:tab w:val="num" w:pos="426"/>
        </w:tabs>
        <w:spacing w:before="0" w:beforeAutospacing="0" w:after="0" w:afterAutospacing="0" w:line="276" w:lineRule="auto"/>
        <w:ind w:left="0" w:firstLine="0"/>
        <w:jc w:val="both"/>
        <w:rPr>
          <w:rFonts w:ascii="Georgia" w:hAnsi="Georgia" w:cs="Segoe UI"/>
          <w:color w:val="0F1115"/>
          <w:sz w:val="20"/>
          <w:szCs w:val="20"/>
          <w:lang w:val="en-US"/>
        </w:rPr>
      </w:pPr>
      <w:r w:rsidRPr="00381401">
        <w:rPr>
          <w:rStyle w:val="Strong"/>
          <w:rFonts w:ascii="Georgia" w:hAnsi="Georgia" w:cs="Segoe UI"/>
          <w:color w:val="0F1115"/>
          <w:sz w:val="20"/>
          <w:szCs w:val="20"/>
          <w:lang w:val="en-US"/>
        </w:rPr>
        <w:t>Histamine</w:t>
      </w:r>
      <w:r w:rsidRPr="00381401">
        <w:rPr>
          <w:rStyle w:val="Strong"/>
          <w:rFonts w:ascii="Georgia" w:hAnsi="Georgia" w:cs="Segoe UI"/>
          <w:b w:val="0"/>
          <w:bCs w:val="0"/>
          <w:color w:val="0F1115"/>
          <w:sz w:val="20"/>
          <w:szCs w:val="20"/>
          <w:lang w:val="en-US"/>
        </w:rPr>
        <w:t xml:space="preserve"> in f</w:t>
      </w:r>
      <w:r w:rsidR="00BE5888" w:rsidRPr="00381401">
        <w:rPr>
          <w:rStyle w:val="Strong"/>
          <w:rFonts w:ascii="Georgia" w:hAnsi="Georgia" w:cs="Segoe UI"/>
          <w:b w:val="0"/>
          <w:bCs w:val="0"/>
          <w:color w:val="0F1115"/>
          <w:sz w:val="20"/>
          <w:szCs w:val="20"/>
          <w:lang w:val="en-US"/>
        </w:rPr>
        <w:t>ish</w:t>
      </w:r>
      <w:r w:rsidR="00BE5888" w:rsidRPr="00381401">
        <w:rPr>
          <w:rFonts w:ascii="Georgia" w:hAnsi="Georgia" w:cs="Segoe UI"/>
          <w:color w:val="0F1115"/>
          <w:sz w:val="20"/>
          <w:szCs w:val="20"/>
          <w:lang w:val="en-US"/>
        </w:rPr>
        <w:t>: The most notable food safety syndrome is </w:t>
      </w:r>
      <w:proofErr w:type="spellStart"/>
      <w:r w:rsidR="00BE5888" w:rsidRPr="00381401">
        <w:rPr>
          <w:rStyle w:val="Strong"/>
          <w:rFonts w:ascii="Georgia" w:hAnsi="Georgia" w:cs="Segoe UI"/>
          <w:b w:val="0"/>
          <w:bCs w:val="0"/>
          <w:color w:val="0F1115"/>
          <w:sz w:val="20"/>
          <w:szCs w:val="20"/>
          <w:lang w:val="en-US"/>
        </w:rPr>
        <w:t>scombroid</w:t>
      </w:r>
      <w:proofErr w:type="spellEnd"/>
      <w:r w:rsidR="00BE5888" w:rsidRPr="00381401">
        <w:rPr>
          <w:rStyle w:val="Strong"/>
          <w:rFonts w:ascii="Georgia" w:hAnsi="Georgia" w:cs="Segoe UI"/>
          <w:b w:val="0"/>
          <w:bCs w:val="0"/>
          <w:color w:val="0F1115"/>
          <w:sz w:val="20"/>
          <w:szCs w:val="20"/>
          <w:lang w:val="en-US"/>
        </w:rPr>
        <w:t xml:space="preserve"> (histamine) fish poisoning</w:t>
      </w:r>
      <w:r w:rsidR="00BE5888" w:rsidRPr="00381401">
        <w:rPr>
          <w:rFonts w:ascii="Georgia" w:hAnsi="Georgia" w:cs="Segoe UI"/>
          <w:color w:val="0F1115"/>
          <w:sz w:val="20"/>
          <w:szCs w:val="20"/>
          <w:lang w:val="en-US"/>
        </w:rPr>
        <w:t>. It occurs when fish of the </w:t>
      </w:r>
      <w:proofErr w:type="spellStart"/>
      <w:r w:rsidR="00BE5888" w:rsidRPr="00381401">
        <w:rPr>
          <w:rStyle w:val="Emphasis"/>
          <w:rFonts w:ascii="Georgia" w:hAnsi="Georgia" w:cs="Segoe UI"/>
          <w:color w:val="0F1115"/>
          <w:sz w:val="20"/>
          <w:szCs w:val="20"/>
          <w:lang w:val="en-US"/>
        </w:rPr>
        <w:t>Scombridae</w:t>
      </w:r>
      <w:proofErr w:type="spellEnd"/>
      <w:r w:rsidR="00BE5888" w:rsidRPr="00381401">
        <w:rPr>
          <w:rFonts w:ascii="Georgia" w:hAnsi="Georgia" w:cs="Segoe UI"/>
          <w:color w:val="0F1115"/>
          <w:sz w:val="20"/>
          <w:szCs w:val="20"/>
          <w:lang w:val="en-US"/>
        </w:rPr>
        <w:t xml:space="preserve"> family (tuna, mackerel, </w:t>
      </w:r>
      <w:proofErr w:type="gramStart"/>
      <w:r w:rsidR="00BE5888" w:rsidRPr="00381401">
        <w:rPr>
          <w:rFonts w:ascii="Georgia" w:hAnsi="Georgia" w:cs="Segoe UI"/>
          <w:color w:val="0F1115"/>
          <w:sz w:val="20"/>
          <w:szCs w:val="20"/>
          <w:lang w:val="en-US"/>
        </w:rPr>
        <w:t>bonito</w:t>
      </w:r>
      <w:proofErr w:type="gramEnd"/>
      <w:r w:rsidR="00BE5888" w:rsidRPr="00381401">
        <w:rPr>
          <w:rFonts w:ascii="Georgia" w:hAnsi="Georgia" w:cs="Segoe UI"/>
          <w:color w:val="0F1115"/>
          <w:sz w:val="20"/>
          <w:szCs w:val="20"/>
          <w:lang w:val="en-US"/>
        </w:rPr>
        <w:t xml:space="preserve">) and other species (mahi-mahi, sardines) are not promptly and adequately chilled after harvest. Bacterial conversion of muscle </w:t>
      </w:r>
      <w:proofErr w:type="spellStart"/>
      <w:r w:rsidR="00BE5888" w:rsidRPr="00381401">
        <w:rPr>
          <w:rFonts w:ascii="Georgia" w:hAnsi="Georgia" w:cs="Segoe UI"/>
          <w:color w:val="0F1115"/>
          <w:sz w:val="20"/>
          <w:szCs w:val="20"/>
          <w:lang w:val="en-US"/>
        </w:rPr>
        <w:t>histidine</w:t>
      </w:r>
      <w:proofErr w:type="spellEnd"/>
      <w:r w:rsidR="00BE5888" w:rsidRPr="00381401">
        <w:rPr>
          <w:rFonts w:ascii="Georgia" w:hAnsi="Georgia" w:cs="Segoe UI"/>
          <w:color w:val="0F1115"/>
          <w:sz w:val="20"/>
          <w:szCs w:val="20"/>
          <w:lang w:val="en-US"/>
        </w:rPr>
        <w:t xml:space="preserve"> to histamine can produce toxic concentrations. Symptoms mimic an allergic reaction (flushing, rash, hypotension, headache, palpitations).</w:t>
      </w:r>
    </w:p>
    <w:p w:rsidR="00BE5888" w:rsidRPr="00381401" w:rsidRDefault="00EA70B5" w:rsidP="00417710">
      <w:pPr>
        <w:pStyle w:val="ds-markdown-paragraph"/>
        <w:numPr>
          <w:ilvl w:val="0"/>
          <w:numId w:val="18"/>
        </w:numPr>
        <w:shd w:val="clear" w:color="auto" w:fill="FFFFFF"/>
        <w:tabs>
          <w:tab w:val="clear" w:pos="720"/>
          <w:tab w:val="num" w:pos="426"/>
        </w:tabs>
        <w:spacing w:before="0" w:beforeAutospacing="0" w:after="0" w:afterAutospacing="0" w:line="276" w:lineRule="auto"/>
        <w:ind w:left="0" w:firstLine="0"/>
        <w:jc w:val="both"/>
        <w:rPr>
          <w:rFonts w:ascii="Georgia" w:hAnsi="Georgia" w:cs="Segoe UI"/>
          <w:color w:val="0F1115"/>
          <w:sz w:val="20"/>
          <w:szCs w:val="20"/>
          <w:lang w:val="en-US"/>
        </w:rPr>
      </w:pPr>
      <w:proofErr w:type="spellStart"/>
      <w:r w:rsidRPr="00381401">
        <w:rPr>
          <w:rStyle w:val="Strong"/>
          <w:rFonts w:ascii="Georgia" w:hAnsi="Georgia" w:cs="Segoe UI"/>
          <w:color w:val="0F1115"/>
          <w:sz w:val="20"/>
          <w:szCs w:val="20"/>
          <w:lang w:val="en-US"/>
        </w:rPr>
        <w:t>Tyramine</w:t>
      </w:r>
      <w:proofErr w:type="spellEnd"/>
      <w:r w:rsidRPr="00381401">
        <w:rPr>
          <w:rStyle w:val="Strong"/>
          <w:rFonts w:ascii="Georgia" w:hAnsi="Georgia" w:cs="Segoe UI"/>
          <w:b w:val="0"/>
          <w:bCs w:val="0"/>
          <w:color w:val="0F1115"/>
          <w:sz w:val="20"/>
          <w:szCs w:val="20"/>
          <w:lang w:val="en-US"/>
        </w:rPr>
        <w:t xml:space="preserve"> and other amines in fermented p</w:t>
      </w:r>
      <w:r w:rsidR="00BE5888" w:rsidRPr="00381401">
        <w:rPr>
          <w:rStyle w:val="Strong"/>
          <w:rFonts w:ascii="Georgia" w:hAnsi="Georgia" w:cs="Segoe UI"/>
          <w:b w:val="0"/>
          <w:bCs w:val="0"/>
          <w:color w:val="0F1115"/>
          <w:sz w:val="20"/>
          <w:szCs w:val="20"/>
          <w:lang w:val="en-US"/>
        </w:rPr>
        <w:t>roducts</w:t>
      </w:r>
      <w:r w:rsidR="00BE5888" w:rsidRPr="00381401">
        <w:rPr>
          <w:rFonts w:ascii="Georgia" w:hAnsi="Georgia" w:cs="Segoe UI"/>
          <w:color w:val="0F1115"/>
          <w:sz w:val="20"/>
          <w:szCs w:val="20"/>
          <w:lang w:val="en-US"/>
        </w:rPr>
        <w:t>: Significant levels can accumulate in fermented foods where microbial activity is intrinsic to production.</w:t>
      </w:r>
    </w:p>
    <w:p w:rsidR="00BE5888" w:rsidRPr="00381401" w:rsidRDefault="00BE5888" w:rsidP="00771DBF">
      <w:pPr>
        <w:pStyle w:val="ds-markdown-paragraph"/>
        <w:shd w:val="clear" w:color="auto" w:fill="FFFFFF"/>
        <w:tabs>
          <w:tab w:val="num" w:pos="426"/>
        </w:tabs>
        <w:spacing w:before="0" w:beforeAutospacing="0" w:after="0" w:afterAutospacing="0" w:line="276" w:lineRule="auto"/>
        <w:jc w:val="both"/>
        <w:rPr>
          <w:rFonts w:ascii="Georgia" w:hAnsi="Georgia" w:cs="Segoe UI"/>
          <w:color w:val="0F1115"/>
          <w:sz w:val="20"/>
          <w:szCs w:val="20"/>
          <w:lang w:val="en-US"/>
        </w:rPr>
      </w:pPr>
      <w:r w:rsidRPr="00381401">
        <w:rPr>
          <w:rStyle w:val="Emphasis"/>
          <w:rFonts w:ascii="Georgia" w:hAnsi="Georgia" w:cs="Segoe UI"/>
          <w:color w:val="0F1115"/>
          <w:sz w:val="20"/>
          <w:szCs w:val="20"/>
          <w:lang w:val="en-US"/>
        </w:rPr>
        <w:t>Examples</w:t>
      </w:r>
      <w:r w:rsidRPr="00381401">
        <w:rPr>
          <w:rFonts w:ascii="Georgia" w:hAnsi="Georgia" w:cs="Segoe UI"/>
          <w:color w:val="0F1115"/>
          <w:sz w:val="20"/>
          <w:szCs w:val="20"/>
          <w:lang w:val="en-US"/>
        </w:rPr>
        <w:t>: Aged cheeses, fermented sausages (salami), sauerkraut, soy sauce, and certain alcoholic beverages (e.g., wine).</w:t>
      </w:r>
    </w:p>
    <w:p w:rsidR="00BE5888" w:rsidRPr="00381401" w:rsidRDefault="00BE5888" w:rsidP="00771DBF">
      <w:pPr>
        <w:pStyle w:val="ds-markdown-paragraph"/>
        <w:shd w:val="clear" w:color="auto" w:fill="FFFFFF"/>
        <w:tabs>
          <w:tab w:val="num" w:pos="426"/>
        </w:tabs>
        <w:spacing w:before="0" w:beforeAutospacing="0" w:after="0" w:afterAutospacing="0" w:line="276" w:lineRule="auto"/>
        <w:jc w:val="both"/>
        <w:rPr>
          <w:rFonts w:ascii="Segoe UI" w:hAnsi="Segoe UI" w:cs="Segoe UI"/>
          <w:color w:val="0F1115"/>
          <w:sz w:val="20"/>
          <w:szCs w:val="20"/>
          <w:lang w:val="en-US"/>
        </w:rPr>
      </w:pPr>
      <w:proofErr w:type="spellStart"/>
      <w:r w:rsidRPr="00381401">
        <w:rPr>
          <w:rFonts w:ascii="Georgia" w:hAnsi="Georgia" w:cs="Segoe UI"/>
          <w:color w:val="0F1115"/>
          <w:sz w:val="20"/>
          <w:szCs w:val="20"/>
          <w:lang w:val="en-US"/>
        </w:rPr>
        <w:t>Tyramine</w:t>
      </w:r>
      <w:proofErr w:type="spellEnd"/>
      <w:r w:rsidRPr="00381401">
        <w:rPr>
          <w:rFonts w:ascii="Georgia" w:hAnsi="Georgia" w:cs="Segoe UI"/>
          <w:color w:val="0F1115"/>
          <w:sz w:val="20"/>
          <w:szCs w:val="20"/>
          <w:lang w:val="en-US"/>
        </w:rPr>
        <w:t xml:space="preserve"> is associated with "cheese reaction," a hypertensive crisis in individuals taking monoamine oxidase inhibitor (MAOI) medications.</w:t>
      </w:r>
    </w:p>
    <w:p w:rsidR="007D02B2" w:rsidRPr="00381401" w:rsidRDefault="007D02B2" w:rsidP="00771DBF">
      <w:pPr>
        <w:pStyle w:val="ListParagraph"/>
        <w:tabs>
          <w:tab w:val="num" w:pos="426"/>
        </w:tabs>
        <w:spacing w:after="0" w:line="276" w:lineRule="auto"/>
        <w:ind w:left="1080"/>
        <w:rPr>
          <w:rFonts w:ascii="Georgia" w:hAnsi="Georgia"/>
          <w:b/>
          <w:bCs/>
          <w:sz w:val="20"/>
          <w:szCs w:val="20"/>
          <w:lang w:val="en-US"/>
        </w:rPr>
      </w:pPr>
    </w:p>
    <w:p w:rsidR="0005108F" w:rsidRPr="00381401" w:rsidRDefault="00426088" w:rsidP="00417710">
      <w:pPr>
        <w:pStyle w:val="ListParagraph"/>
        <w:numPr>
          <w:ilvl w:val="2"/>
          <w:numId w:val="1"/>
        </w:numPr>
        <w:spacing w:after="0" w:line="276" w:lineRule="auto"/>
        <w:rPr>
          <w:rFonts w:ascii="Georgia" w:hAnsi="Georgia"/>
          <w:b/>
          <w:bCs/>
          <w:sz w:val="20"/>
          <w:szCs w:val="20"/>
          <w:lang w:val="en-US"/>
        </w:rPr>
      </w:pPr>
      <w:r w:rsidRPr="00381401">
        <w:rPr>
          <w:rFonts w:ascii="Georgia" w:hAnsi="Georgia"/>
          <w:b/>
          <w:bCs/>
          <w:sz w:val="20"/>
          <w:szCs w:val="20"/>
          <w:lang w:val="en-US"/>
        </w:rPr>
        <w:t>Food a</w:t>
      </w:r>
      <w:r w:rsidR="0005108F" w:rsidRPr="00381401">
        <w:rPr>
          <w:rFonts w:ascii="Georgia" w:hAnsi="Georgia"/>
          <w:b/>
          <w:bCs/>
          <w:sz w:val="20"/>
          <w:szCs w:val="20"/>
          <w:lang w:val="en-US"/>
        </w:rPr>
        <w:t>dditives</w:t>
      </w:r>
    </w:p>
    <w:p w:rsidR="00426088" w:rsidRPr="00381401" w:rsidRDefault="0005108F" w:rsidP="00771DBF">
      <w:pPr>
        <w:spacing w:after="0" w:line="276" w:lineRule="auto"/>
        <w:ind w:firstLine="360"/>
        <w:jc w:val="both"/>
        <w:rPr>
          <w:rFonts w:ascii="Georgia" w:hAnsi="Georgia"/>
          <w:sz w:val="20"/>
          <w:szCs w:val="20"/>
          <w:lang w:val="en-US"/>
        </w:rPr>
      </w:pPr>
      <w:r w:rsidRPr="00381401">
        <w:rPr>
          <w:rFonts w:ascii="Georgia" w:hAnsi="Georgia"/>
          <w:sz w:val="20"/>
          <w:szCs w:val="20"/>
          <w:lang w:val="en-US"/>
        </w:rPr>
        <w:t xml:space="preserve">Food additives are substances intentionally added in small quantities to perform specific technological functions, such as preservation, coloring, or sweetening. They are strictly regulated for safety. </w:t>
      </w:r>
    </w:p>
    <w:p w:rsidR="0005108F" w:rsidRPr="00381401" w:rsidRDefault="0005108F" w:rsidP="00771DBF">
      <w:pPr>
        <w:spacing w:after="0" w:line="276" w:lineRule="auto"/>
        <w:jc w:val="both"/>
        <w:rPr>
          <w:rFonts w:ascii="Georgia" w:hAnsi="Georgia"/>
          <w:sz w:val="20"/>
          <w:szCs w:val="20"/>
          <w:lang w:val="en-US"/>
        </w:rPr>
      </w:pPr>
      <w:r w:rsidRPr="00381401">
        <w:rPr>
          <w:rFonts w:ascii="Georgia" w:hAnsi="Georgia"/>
          <w:sz w:val="20"/>
          <w:szCs w:val="20"/>
          <w:lang w:val="en-US"/>
        </w:rPr>
        <w:t xml:space="preserve">An example of toxicological concern is the use of </w:t>
      </w:r>
      <w:r w:rsidRPr="00381401">
        <w:rPr>
          <w:rFonts w:ascii="Georgia" w:hAnsi="Georgia"/>
          <w:b/>
          <w:bCs/>
          <w:sz w:val="20"/>
          <w:szCs w:val="20"/>
          <w:lang w:val="en-US"/>
        </w:rPr>
        <w:t>nitrites</w:t>
      </w:r>
      <w:r w:rsidRPr="00381401">
        <w:rPr>
          <w:rFonts w:ascii="Georgia" w:hAnsi="Georgia"/>
          <w:sz w:val="20"/>
          <w:szCs w:val="20"/>
          <w:lang w:val="en-US"/>
        </w:rPr>
        <w:t xml:space="preserve"> and </w:t>
      </w:r>
      <w:r w:rsidRPr="00381401">
        <w:rPr>
          <w:rFonts w:ascii="Georgia" w:hAnsi="Georgia"/>
          <w:b/>
          <w:bCs/>
          <w:sz w:val="20"/>
          <w:szCs w:val="20"/>
          <w:lang w:val="en-US"/>
        </w:rPr>
        <w:t>nitrates</w:t>
      </w:r>
      <w:r w:rsidRPr="00381401">
        <w:rPr>
          <w:rFonts w:ascii="Georgia" w:hAnsi="Georgia"/>
          <w:sz w:val="20"/>
          <w:szCs w:val="20"/>
          <w:lang w:val="en-US"/>
        </w:rPr>
        <w:t xml:space="preserve"> in cured meats. While they effectively inhibit </w:t>
      </w:r>
      <w:r w:rsidRPr="00381401">
        <w:rPr>
          <w:rFonts w:ascii="Georgia" w:hAnsi="Georgia"/>
          <w:i/>
          <w:iCs/>
          <w:sz w:val="20"/>
          <w:szCs w:val="20"/>
          <w:lang w:val="en-US"/>
        </w:rPr>
        <w:t xml:space="preserve">Clostridium </w:t>
      </w:r>
      <w:proofErr w:type="spellStart"/>
      <w:r w:rsidRPr="00381401">
        <w:rPr>
          <w:rFonts w:ascii="Georgia" w:hAnsi="Georgia"/>
          <w:i/>
          <w:iCs/>
          <w:sz w:val="20"/>
          <w:szCs w:val="20"/>
          <w:lang w:val="en-US"/>
        </w:rPr>
        <w:t>botulinum</w:t>
      </w:r>
      <w:proofErr w:type="spellEnd"/>
      <w:r w:rsidRPr="00381401">
        <w:rPr>
          <w:rFonts w:ascii="Georgia" w:hAnsi="Georgia"/>
          <w:sz w:val="20"/>
          <w:szCs w:val="20"/>
          <w:lang w:val="en-US"/>
        </w:rPr>
        <w:t xml:space="preserve"> and stabilize color, their acute toxicity stems from oxidizing hemoglobin to </w:t>
      </w:r>
      <w:proofErr w:type="spellStart"/>
      <w:r w:rsidRPr="00381401">
        <w:rPr>
          <w:rFonts w:ascii="Georgia" w:hAnsi="Georgia"/>
          <w:sz w:val="20"/>
          <w:szCs w:val="20"/>
          <w:lang w:val="en-US"/>
        </w:rPr>
        <w:t>methemoglobin</w:t>
      </w:r>
      <w:proofErr w:type="spellEnd"/>
      <w:r w:rsidRPr="00381401">
        <w:rPr>
          <w:rFonts w:ascii="Georgia" w:hAnsi="Georgia"/>
          <w:sz w:val="20"/>
          <w:szCs w:val="20"/>
          <w:lang w:val="en-US"/>
        </w:rPr>
        <w:t xml:space="preserve">, reducing blood oxygen </w:t>
      </w:r>
      <w:r w:rsidR="00426088" w:rsidRPr="00381401">
        <w:rPr>
          <w:rFonts w:ascii="Georgia" w:hAnsi="Georgia"/>
          <w:sz w:val="20"/>
          <w:szCs w:val="20"/>
          <w:lang w:val="en-US"/>
        </w:rPr>
        <w:t>capacity.</w:t>
      </w:r>
    </w:p>
    <w:p w:rsidR="00D1425D" w:rsidRPr="00381401" w:rsidRDefault="00D1425D" w:rsidP="00771DBF">
      <w:pPr>
        <w:spacing w:after="0" w:line="276" w:lineRule="auto"/>
        <w:jc w:val="both"/>
        <w:rPr>
          <w:rFonts w:ascii="Georgia" w:hAnsi="Georgia"/>
          <w:sz w:val="20"/>
          <w:szCs w:val="20"/>
          <w:lang w:val="en-US"/>
        </w:rPr>
      </w:pPr>
    </w:p>
    <w:p w:rsidR="00D1425D" w:rsidRPr="00381401" w:rsidRDefault="00D1425D" w:rsidP="00417710">
      <w:pPr>
        <w:pStyle w:val="Heading3"/>
        <w:numPr>
          <w:ilvl w:val="2"/>
          <w:numId w:val="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bCs/>
          <w:sz w:val="20"/>
          <w:szCs w:val="20"/>
          <w:lang w:val="en-US"/>
        </w:rPr>
        <w:t>Polychlorinated biphenyls (PCBs)</w:t>
      </w:r>
    </w:p>
    <w:p w:rsidR="00D1425D" w:rsidRPr="00381401" w:rsidRDefault="00D1425D" w:rsidP="00771DBF">
      <w:pPr>
        <w:pStyle w:val="NormalWeb"/>
        <w:spacing w:before="0" w:beforeAutospacing="0" w:after="0" w:afterAutospacing="0" w:line="276" w:lineRule="auto"/>
        <w:ind w:firstLine="360"/>
        <w:jc w:val="both"/>
        <w:rPr>
          <w:rFonts w:ascii="Georgia" w:hAnsi="Georgia"/>
          <w:sz w:val="20"/>
          <w:szCs w:val="20"/>
        </w:rPr>
      </w:pPr>
      <w:r w:rsidRPr="00381401">
        <w:rPr>
          <w:rFonts w:ascii="Georgia" w:hAnsi="Georgia"/>
          <w:sz w:val="20"/>
          <w:szCs w:val="20"/>
          <w:lang w:val="en-US"/>
        </w:rPr>
        <w:t xml:space="preserve">PCBs are mainly found in </w:t>
      </w:r>
      <w:r w:rsidRPr="00381401">
        <w:rPr>
          <w:rStyle w:val="Strong"/>
          <w:rFonts w:ascii="Georgia" w:hAnsi="Georgia"/>
          <w:b w:val="0"/>
          <w:bCs w:val="0"/>
          <w:sz w:val="20"/>
          <w:szCs w:val="20"/>
          <w:lang w:val="en-US"/>
        </w:rPr>
        <w:t>foods of animal origin</w:t>
      </w:r>
      <w:r w:rsidRPr="00381401">
        <w:rPr>
          <w:rFonts w:ascii="Georgia" w:hAnsi="Georgia"/>
          <w:sz w:val="20"/>
          <w:szCs w:val="20"/>
          <w:lang w:val="en-US"/>
        </w:rPr>
        <w:t xml:space="preserve">, such as </w:t>
      </w:r>
      <w:r w:rsidRPr="00381401">
        <w:rPr>
          <w:rStyle w:val="Strong"/>
          <w:rFonts w:ascii="Georgia" w:hAnsi="Georgia"/>
          <w:b w:val="0"/>
          <w:bCs w:val="0"/>
          <w:sz w:val="20"/>
          <w:szCs w:val="20"/>
          <w:lang w:val="en-US"/>
        </w:rPr>
        <w:t>fish, meat, eggs, and dairy products</w:t>
      </w:r>
      <w:r w:rsidRPr="00381401">
        <w:rPr>
          <w:rFonts w:ascii="Georgia" w:hAnsi="Georgia"/>
          <w:sz w:val="20"/>
          <w:szCs w:val="20"/>
          <w:lang w:val="en-US"/>
        </w:rPr>
        <w:t>.</w:t>
      </w:r>
      <w:r w:rsidRPr="00381401">
        <w:rPr>
          <w:rFonts w:ascii="Georgia" w:hAnsi="Georgia"/>
          <w:sz w:val="20"/>
          <w:szCs w:val="20"/>
          <w:lang w:val="en-US"/>
        </w:rPr>
        <w:br/>
        <w:t xml:space="preserve">PCBs can induce </w:t>
      </w:r>
      <w:proofErr w:type="spellStart"/>
      <w:r w:rsidRPr="00381401">
        <w:rPr>
          <w:rStyle w:val="Strong"/>
          <w:rFonts w:ascii="Georgia" w:hAnsi="Georgia"/>
          <w:b w:val="0"/>
          <w:bCs w:val="0"/>
          <w:sz w:val="20"/>
          <w:szCs w:val="20"/>
          <w:lang w:val="en-US"/>
        </w:rPr>
        <w:t>genotoxic</w:t>
      </w:r>
      <w:proofErr w:type="spellEnd"/>
      <w:r w:rsidRPr="00381401">
        <w:rPr>
          <w:rStyle w:val="Strong"/>
          <w:rFonts w:ascii="Georgia" w:hAnsi="Georgia"/>
          <w:b w:val="0"/>
          <w:bCs w:val="0"/>
          <w:sz w:val="20"/>
          <w:szCs w:val="20"/>
          <w:lang w:val="en-US"/>
        </w:rPr>
        <w:t xml:space="preserve"> effects</w:t>
      </w:r>
      <w:r w:rsidRPr="00381401">
        <w:rPr>
          <w:rFonts w:ascii="Georgia" w:hAnsi="Georgia"/>
          <w:b/>
          <w:bCs/>
          <w:sz w:val="20"/>
          <w:szCs w:val="20"/>
          <w:lang w:val="en-US"/>
        </w:rPr>
        <w:t xml:space="preserve">, </w:t>
      </w:r>
      <w:r w:rsidRPr="00381401">
        <w:rPr>
          <w:rStyle w:val="Strong"/>
          <w:rFonts w:ascii="Georgia" w:hAnsi="Georgia"/>
          <w:b w:val="0"/>
          <w:bCs w:val="0"/>
          <w:sz w:val="20"/>
          <w:szCs w:val="20"/>
          <w:lang w:val="en-US"/>
        </w:rPr>
        <w:t>immune suppression</w:t>
      </w:r>
      <w:r w:rsidRPr="00381401">
        <w:rPr>
          <w:rFonts w:ascii="Georgia" w:hAnsi="Georgia"/>
          <w:b/>
          <w:bCs/>
          <w:sz w:val="20"/>
          <w:szCs w:val="20"/>
          <w:lang w:val="en-US"/>
        </w:rPr>
        <w:t xml:space="preserve">, </w:t>
      </w:r>
      <w:r w:rsidRPr="00381401">
        <w:rPr>
          <w:rStyle w:val="Strong"/>
          <w:rFonts w:ascii="Georgia" w:hAnsi="Georgia"/>
          <w:b w:val="0"/>
          <w:bCs w:val="0"/>
          <w:sz w:val="20"/>
          <w:szCs w:val="20"/>
          <w:lang w:val="en-US"/>
        </w:rPr>
        <w:t>inflammatory responses</w:t>
      </w:r>
      <w:r w:rsidRPr="00381401">
        <w:rPr>
          <w:rFonts w:ascii="Georgia" w:hAnsi="Georgia"/>
          <w:sz w:val="20"/>
          <w:szCs w:val="20"/>
          <w:lang w:val="en-US"/>
        </w:rPr>
        <w:t xml:space="preserve">, and </w:t>
      </w:r>
      <w:r w:rsidRPr="00381401">
        <w:rPr>
          <w:rStyle w:val="Strong"/>
          <w:rFonts w:ascii="Georgia" w:hAnsi="Georgia"/>
          <w:b w:val="0"/>
          <w:bCs w:val="0"/>
          <w:sz w:val="20"/>
          <w:szCs w:val="20"/>
          <w:lang w:val="en-US"/>
        </w:rPr>
        <w:t>endocrine disruption</w:t>
      </w:r>
      <w:r w:rsidRPr="00381401">
        <w:rPr>
          <w:rFonts w:ascii="Georgia" w:hAnsi="Georgia"/>
          <w:sz w:val="20"/>
          <w:szCs w:val="20"/>
          <w:lang w:val="en-US"/>
        </w:rPr>
        <w:t>.</w:t>
      </w:r>
      <w:r w:rsidRPr="00381401">
        <w:rPr>
          <w:rFonts w:ascii="Georgia" w:hAnsi="Georgia"/>
          <w:b/>
          <w:bCs/>
          <w:sz w:val="20"/>
          <w:szCs w:val="20"/>
          <w:lang w:val="en-US"/>
        </w:rPr>
        <w:t xml:space="preserve"> </w:t>
      </w:r>
      <w:proofErr w:type="spellStart"/>
      <w:r w:rsidRPr="00381401">
        <w:rPr>
          <w:rFonts w:ascii="Georgia" w:hAnsi="Georgia"/>
          <w:sz w:val="20"/>
          <w:szCs w:val="20"/>
        </w:rPr>
        <w:t>They</w:t>
      </w:r>
      <w:proofErr w:type="spellEnd"/>
      <w:r w:rsidRPr="00381401">
        <w:rPr>
          <w:rFonts w:ascii="Georgia" w:hAnsi="Georgia"/>
          <w:sz w:val="20"/>
          <w:szCs w:val="20"/>
        </w:rPr>
        <w:t xml:space="preserve"> are </w:t>
      </w:r>
      <w:proofErr w:type="spellStart"/>
      <w:r w:rsidRPr="00381401">
        <w:rPr>
          <w:rFonts w:ascii="Georgia" w:hAnsi="Georgia"/>
          <w:sz w:val="20"/>
          <w:szCs w:val="20"/>
        </w:rPr>
        <w:t>classified</w:t>
      </w:r>
      <w:proofErr w:type="spellEnd"/>
      <w:r w:rsidRPr="00381401">
        <w:rPr>
          <w:rFonts w:ascii="Georgia" w:hAnsi="Georgia"/>
          <w:sz w:val="20"/>
          <w:szCs w:val="20"/>
        </w:rPr>
        <w:t xml:space="preserve"> as </w:t>
      </w:r>
      <w:proofErr w:type="spellStart"/>
      <w:r w:rsidRPr="00381401">
        <w:rPr>
          <w:rStyle w:val="Strong"/>
          <w:rFonts w:ascii="Georgia" w:hAnsi="Georgia"/>
          <w:b w:val="0"/>
          <w:bCs w:val="0"/>
          <w:sz w:val="20"/>
          <w:szCs w:val="20"/>
        </w:rPr>
        <w:t>carcinogenic</w:t>
      </w:r>
      <w:proofErr w:type="spellEnd"/>
      <w:r w:rsidRPr="00381401">
        <w:rPr>
          <w:rStyle w:val="Strong"/>
          <w:rFonts w:ascii="Georgia" w:hAnsi="Georgia"/>
          <w:b w:val="0"/>
          <w:bCs w:val="0"/>
          <w:sz w:val="20"/>
          <w:szCs w:val="20"/>
        </w:rPr>
        <w:t xml:space="preserve"> compounds</w:t>
      </w:r>
      <w:r w:rsidRPr="00381401">
        <w:rPr>
          <w:rFonts w:ascii="Georgia" w:hAnsi="Georgia"/>
          <w:sz w:val="20"/>
          <w:szCs w:val="20"/>
        </w:rPr>
        <w:t>.</w:t>
      </w:r>
    </w:p>
    <w:p w:rsidR="00D1425D" w:rsidRPr="00381401" w:rsidRDefault="00D1425D" w:rsidP="00771DBF">
      <w:pPr>
        <w:spacing w:after="0" w:line="276" w:lineRule="auto"/>
        <w:jc w:val="both"/>
        <w:rPr>
          <w:rFonts w:ascii="Georgia" w:hAnsi="Georgia"/>
          <w:sz w:val="20"/>
          <w:szCs w:val="20"/>
        </w:rPr>
      </w:pPr>
    </w:p>
    <w:p w:rsidR="00D1425D" w:rsidRPr="00381401" w:rsidRDefault="00D1425D" w:rsidP="00417710">
      <w:pPr>
        <w:pStyle w:val="Heading3"/>
        <w:numPr>
          <w:ilvl w:val="2"/>
          <w:numId w:val="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bCs/>
          <w:sz w:val="20"/>
          <w:szCs w:val="20"/>
          <w:lang w:val="en-US"/>
        </w:rPr>
        <w:t>Dioxins</w:t>
      </w:r>
    </w:p>
    <w:p w:rsidR="00670D4F" w:rsidRPr="00381401" w:rsidRDefault="00D1425D" w:rsidP="00771DBF">
      <w:pPr>
        <w:pStyle w:val="NormalWeb"/>
        <w:spacing w:before="0" w:beforeAutospacing="0" w:after="0" w:afterAutospacing="0" w:line="276" w:lineRule="auto"/>
        <w:ind w:firstLine="360"/>
        <w:jc w:val="both"/>
        <w:rPr>
          <w:rFonts w:ascii="Georgia" w:hAnsi="Georgia"/>
          <w:sz w:val="20"/>
          <w:szCs w:val="20"/>
          <w:lang w:val="en-US"/>
        </w:rPr>
      </w:pPr>
      <w:r w:rsidRPr="00381401">
        <w:rPr>
          <w:rFonts w:ascii="Georgia" w:hAnsi="Georgia"/>
          <w:sz w:val="20"/>
          <w:szCs w:val="20"/>
          <w:lang w:val="en-US"/>
        </w:rPr>
        <w:t xml:space="preserve">Dioxins are </w:t>
      </w:r>
      <w:r w:rsidRPr="00381401">
        <w:rPr>
          <w:rStyle w:val="Strong"/>
          <w:rFonts w:ascii="Georgia" w:hAnsi="Georgia"/>
          <w:b w:val="0"/>
          <w:bCs w:val="0"/>
          <w:sz w:val="20"/>
          <w:szCs w:val="20"/>
          <w:lang w:val="en-US"/>
        </w:rPr>
        <w:t>persistent organic pollutants (POPs)</w:t>
      </w:r>
      <w:r w:rsidRPr="00381401">
        <w:rPr>
          <w:rFonts w:ascii="Georgia" w:hAnsi="Georgia"/>
          <w:sz w:val="20"/>
          <w:szCs w:val="20"/>
          <w:lang w:val="en-US"/>
        </w:rPr>
        <w:t xml:space="preserve">. They are generated during </w:t>
      </w:r>
      <w:r w:rsidRPr="00381401">
        <w:rPr>
          <w:rStyle w:val="Strong"/>
          <w:rFonts w:ascii="Georgia" w:hAnsi="Georgia"/>
          <w:b w:val="0"/>
          <w:bCs w:val="0"/>
          <w:sz w:val="20"/>
          <w:szCs w:val="20"/>
          <w:lang w:val="en-US"/>
        </w:rPr>
        <w:t>combustion processes</w:t>
      </w:r>
      <w:r w:rsidRPr="00381401">
        <w:rPr>
          <w:rFonts w:ascii="Georgia" w:hAnsi="Georgia"/>
          <w:sz w:val="20"/>
          <w:szCs w:val="20"/>
          <w:lang w:val="en-US"/>
        </w:rPr>
        <w:t xml:space="preserve"> and accumulate along the </w:t>
      </w:r>
      <w:r w:rsidRPr="00381401">
        <w:rPr>
          <w:rStyle w:val="Strong"/>
          <w:rFonts w:ascii="Georgia" w:hAnsi="Georgia"/>
          <w:b w:val="0"/>
          <w:bCs w:val="0"/>
          <w:sz w:val="20"/>
          <w:szCs w:val="20"/>
          <w:lang w:val="en-US"/>
        </w:rPr>
        <w:t>food chain</w:t>
      </w:r>
      <w:r w:rsidRPr="00381401">
        <w:rPr>
          <w:rFonts w:ascii="Georgia" w:hAnsi="Georgia"/>
          <w:sz w:val="20"/>
          <w:szCs w:val="20"/>
          <w:lang w:val="en-US"/>
        </w:rPr>
        <w:t>.</w:t>
      </w:r>
    </w:p>
    <w:p w:rsidR="00D1425D" w:rsidRPr="00381401" w:rsidRDefault="00D1425D" w:rsidP="00771DBF">
      <w:pPr>
        <w:pStyle w:val="NormalWeb"/>
        <w:spacing w:before="0" w:beforeAutospacing="0" w:after="0" w:afterAutospacing="0" w:line="276" w:lineRule="auto"/>
        <w:jc w:val="both"/>
        <w:rPr>
          <w:rFonts w:ascii="Georgia" w:hAnsi="Georgia"/>
          <w:sz w:val="20"/>
          <w:szCs w:val="20"/>
          <w:lang w:val="en-US"/>
        </w:rPr>
      </w:pPr>
      <w:r w:rsidRPr="00381401">
        <w:rPr>
          <w:rFonts w:ascii="Georgia" w:hAnsi="Georgia"/>
          <w:sz w:val="20"/>
          <w:szCs w:val="20"/>
          <w:lang w:val="en-US"/>
        </w:rPr>
        <w:t xml:space="preserve">The most contaminated foods include </w:t>
      </w:r>
      <w:r w:rsidRPr="00381401">
        <w:rPr>
          <w:rStyle w:val="Strong"/>
          <w:rFonts w:ascii="Georgia" w:hAnsi="Georgia"/>
          <w:b w:val="0"/>
          <w:bCs w:val="0"/>
          <w:sz w:val="20"/>
          <w:szCs w:val="20"/>
          <w:lang w:val="en-US"/>
        </w:rPr>
        <w:t>meat, fish, eggs, certain fats and oils, and dairy products</w:t>
      </w:r>
      <w:r w:rsidRPr="00381401">
        <w:rPr>
          <w:rFonts w:ascii="Georgia" w:hAnsi="Georgia"/>
          <w:sz w:val="20"/>
          <w:szCs w:val="20"/>
          <w:lang w:val="en-US"/>
        </w:rPr>
        <w:t>.</w:t>
      </w:r>
    </w:p>
    <w:p w:rsidR="00D1425D" w:rsidRPr="00381401" w:rsidRDefault="00D1425D" w:rsidP="00771DBF">
      <w:pPr>
        <w:pStyle w:val="NormalWeb"/>
        <w:spacing w:before="0" w:beforeAutospacing="0" w:after="0" w:afterAutospacing="0" w:line="276" w:lineRule="auto"/>
        <w:jc w:val="both"/>
        <w:rPr>
          <w:rFonts w:ascii="Georgia" w:hAnsi="Georgia"/>
          <w:sz w:val="20"/>
          <w:szCs w:val="20"/>
          <w:lang w:val="en-US"/>
        </w:rPr>
      </w:pPr>
      <w:r w:rsidRPr="00381401">
        <w:rPr>
          <w:rFonts w:ascii="Georgia" w:hAnsi="Georgia"/>
          <w:sz w:val="20"/>
          <w:szCs w:val="20"/>
          <w:lang w:val="en-US"/>
        </w:rPr>
        <w:t xml:space="preserve">Exposure to dioxins may lead to </w:t>
      </w:r>
      <w:r w:rsidRPr="00381401">
        <w:rPr>
          <w:rStyle w:val="Strong"/>
          <w:rFonts w:ascii="Georgia" w:hAnsi="Georgia"/>
          <w:b w:val="0"/>
          <w:bCs w:val="0"/>
          <w:sz w:val="20"/>
          <w:szCs w:val="20"/>
          <w:lang w:val="en-US"/>
        </w:rPr>
        <w:t>congenital malformations</w:t>
      </w:r>
      <w:r w:rsidRPr="00381401">
        <w:rPr>
          <w:rFonts w:ascii="Georgia" w:hAnsi="Georgia"/>
          <w:b/>
          <w:bCs/>
          <w:sz w:val="20"/>
          <w:szCs w:val="20"/>
          <w:lang w:val="en-US"/>
        </w:rPr>
        <w:t xml:space="preserve">, </w:t>
      </w:r>
      <w:r w:rsidR="00670D4F" w:rsidRPr="00381401">
        <w:rPr>
          <w:rStyle w:val="Strong"/>
          <w:rFonts w:ascii="Georgia" w:hAnsi="Georgia"/>
          <w:b w:val="0"/>
          <w:bCs w:val="0"/>
          <w:sz w:val="20"/>
          <w:szCs w:val="20"/>
          <w:lang w:val="en-US"/>
        </w:rPr>
        <w:t>f</w:t>
      </w:r>
      <w:r w:rsidRPr="00381401">
        <w:rPr>
          <w:rStyle w:val="Strong"/>
          <w:rFonts w:ascii="Georgia" w:hAnsi="Georgia"/>
          <w:b w:val="0"/>
          <w:bCs w:val="0"/>
          <w:sz w:val="20"/>
          <w:szCs w:val="20"/>
          <w:lang w:val="en-US"/>
        </w:rPr>
        <w:t>etal toxicity</w:t>
      </w:r>
      <w:r w:rsidRPr="00381401">
        <w:rPr>
          <w:rFonts w:ascii="Georgia" w:hAnsi="Georgia"/>
          <w:sz w:val="20"/>
          <w:szCs w:val="20"/>
          <w:lang w:val="en-US"/>
        </w:rPr>
        <w:t>,</w:t>
      </w:r>
      <w:r w:rsidRPr="00381401">
        <w:rPr>
          <w:rFonts w:ascii="Georgia" w:hAnsi="Georgia"/>
          <w:b/>
          <w:bCs/>
          <w:sz w:val="20"/>
          <w:szCs w:val="20"/>
          <w:lang w:val="en-US"/>
        </w:rPr>
        <w:t xml:space="preserve"> </w:t>
      </w:r>
      <w:r w:rsidRPr="00381401">
        <w:rPr>
          <w:rStyle w:val="Strong"/>
          <w:rFonts w:ascii="Georgia" w:hAnsi="Georgia"/>
          <w:b w:val="0"/>
          <w:bCs w:val="0"/>
          <w:sz w:val="20"/>
          <w:szCs w:val="20"/>
          <w:lang w:val="en-US"/>
        </w:rPr>
        <w:t>endocrine disorders</w:t>
      </w:r>
      <w:r w:rsidRPr="00381401">
        <w:rPr>
          <w:rFonts w:ascii="Georgia" w:hAnsi="Georgia"/>
          <w:sz w:val="20"/>
          <w:szCs w:val="20"/>
          <w:lang w:val="en-US"/>
        </w:rPr>
        <w:t>,</w:t>
      </w:r>
      <w:r w:rsidRPr="00381401">
        <w:rPr>
          <w:rFonts w:ascii="Georgia" w:hAnsi="Georgia"/>
          <w:b/>
          <w:bCs/>
          <w:sz w:val="20"/>
          <w:szCs w:val="20"/>
          <w:lang w:val="en-US"/>
        </w:rPr>
        <w:t xml:space="preserve"> </w:t>
      </w:r>
      <w:r w:rsidRPr="00381401">
        <w:rPr>
          <w:rStyle w:val="Strong"/>
          <w:rFonts w:ascii="Georgia" w:hAnsi="Georgia"/>
          <w:b w:val="0"/>
          <w:bCs w:val="0"/>
          <w:sz w:val="20"/>
          <w:szCs w:val="20"/>
          <w:lang w:val="en-US"/>
        </w:rPr>
        <w:t>alterations of hepatic enzyme activity</w:t>
      </w:r>
      <w:r w:rsidRPr="00381401">
        <w:rPr>
          <w:rFonts w:ascii="Georgia" w:hAnsi="Georgia"/>
          <w:sz w:val="20"/>
          <w:szCs w:val="20"/>
          <w:lang w:val="en-US"/>
        </w:rPr>
        <w:t xml:space="preserve">, and the development of </w:t>
      </w:r>
      <w:r w:rsidRPr="00381401">
        <w:rPr>
          <w:rStyle w:val="Strong"/>
          <w:rFonts w:ascii="Georgia" w:hAnsi="Georgia"/>
          <w:b w:val="0"/>
          <w:bCs w:val="0"/>
          <w:sz w:val="20"/>
          <w:szCs w:val="20"/>
          <w:lang w:val="en-US"/>
        </w:rPr>
        <w:t>some cancers</w:t>
      </w:r>
      <w:r w:rsidRPr="00381401">
        <w:rPr>
          <w:rFonts w:ascii="Georgia" w:hAnsi="Georgia"/>
          <w:sz w:val="20"/>
          <w:szCs w:val="20"/>
          <w:lang w:val="en-US"/>
        </w:rPr>
        <w:t>.</w:t>
      </w:r>
    </w:p>
    <w:p w:rsidR="00670D4F" w:rsidRPr="00381401" w:rsidRDefault="00670D4F" w:rsidP="00771DBF">
      <w:pPr>
        <w:pStyle w:val="NormalWeb"/>
        <w:spacing w:before="0" w:beforeAutospacing="0" w:after="0" w:afterAutospacing="0" w:line="276" w:lineRule="auto"/>
        <w:jc w:val="both"/>
        <w:rPr>
          <w:rFonts w:ascii="Georgia" w:hAnsi="Georgia"/>
          <w:sz w:val="20"/>
          <w:szCs w:val="20"/>
          <w:lang w:val="en-US"/>
        </w:rPr>
      </w:pPr>
    </w:p>
    <w:p w:rsidR="00D1425D" w:rsidRPr="00381401" w:rsidRDefault="00D1425D" w:rsidP="00417710">
      <w:pPr>
        <w:pStyle w:val="Heading3"/>
        <w:numPr>
          <w:ilvl w:val="2"/>
          <w:numId w:val="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bCs/>
          <w:sz w:val="20"/>
          <w:szCs w:val="20"/>
          <w:lang w:val="en-US"/>
        </w:rPr>
        <w:t>Acrylamide</w:t>
      </w:r>
    </w:p>
    <w:p w:rsidR="00D1425D" w:rsidRPr="00381401" w:rsidRDefault="00D1425D" w:rsidP="00771DBF">
      <w:pPr>
        <w:pStyle w:val="NormalWeb"/>
        <w:spacing w:before="0" w:beforeAutospacing="0" w:after="0" w:afterAutospacing="0" w:line="276" w:lineRule="auto"/>
        <w:ind w:firstLine="360"/>
        <w:jc w:val="both"/>
        <w:rPr>
          <w:rFonts w:ascii="Georgia" w:hAnsi="Georgia"/>
          <w:sz w:val="20"/>
          <w:szCs w:val="20"/>
          <w:lang w:val="en-US"/>
        </w:rPr>
      </w:pPr>
      <w:r w:rsidRPr="00381401">
        <w:rPr>
          <w:rFonts w:ascii="Georgia" w:hAnsi="Georgia"/>
          <w:sz w:val="20"/>
          <w:szCs w:val="20"/>
          <w:lang w:val="en-US"/>
        </w:rPr>
        <w:t xml:space="preserve">Acrylamide is a chemical substance that can form in </w:t>
      </w:r>
      <w:r w:rsidRPr="00381401">
        <w:rPr>
          <w:rStyle w:val="Strong"/>
          <w:rFonts w:ascii="Georgia" w:hAnsi="Georgia"/>
          <w:b w:val="0"/>
          <w:bCs w:val="0"/>
          <w:sz w:val="20"/>
          <w:szCs w:val="20"/>
          <w:lang w:val="en-US"/>
        </w:rPr>
        <w:t>starch-rich foods</w:t>
      </w:r>
      <w:r w:rsidRPr="00381401">
        <w:rPr>
          <w:rFonts w:ascii="Georgia" w:hAnsi="Georgia"/>
          <w:sz w:val="20"/>
          <w:szCs w:val="20"/>
          <w:lang w:val="en-US"/>
        </w:rPr>
        <w:t xml:space="preserve"> during </w:t>
      </w:r>
      <w:r w:rsidRPr="00381401">
        <w:rPr>
          <w:rStyle w:val="Strong"/>
          <w:rFonts w:ascii="Georgia" w:hAnsi="Georgia"/>
          <w:b w:val="0"/>
          <w:bCs w:val="0"/>
          <w:sz w:val="20"/>
          <w:szCs w:val="20"/>
          <w:lang w:val="en-US"/>
        </w:rPr>
        <w:t>food processing or cooking at high temperatures</w:t>
      </w:r>
      <w:r w:rsidRPr="00381401">
        <w:rPr>
          <w:rFonts w:ascii="Georgia" w:hAnsi="Georgia"/>
          <w:sz w:val="20"/>
          <w:szCs w:val="20"/>
          <w:lang w:val="en-US"/>
        </w:rPr>
        <w:t xml:space="preserve">, such as </w:t>
      </w:r>
      <w:r w:rsidRPr="00381401">
        <w:rPr>
          <w:rStyle w:val="Strong"/>
          <w:rFonts w:ascii="Georgia" w:hAnsi="Georgia"/>
          <w:b w:val="0"/>
          <w:bCs w:val="0"/>
          <w:sz w:val="20"/>
          <w:szCs w:val="20"/>
          <w:lang w:val="en-US"/>
        </w:rPr>
        <w:t>fried potatoes</w:t>
      </w:r>
      <w:r w:rsidRPr="00381401">
        <w:rPr>
          <w:rFonts w:ascii="Georgia" w:hAnsi="Georgia"/>
          <w:sz w:val="20"/>
          <w:szCs w:val="20"/>
          <w:lang w:val="en-US"/>
        </w:rPr>
        <w:t xml:space="preserve"> and </w:t>
      </w:r>
      <w:r w:rsidRPr="00381401">
        <w:rPr>
          <w:rStyle w:val="Strong"/>
          <w:rFonts w:ascii="Georgia" w:hAnsi="Georgia"/>
          <w:b w:val="0"/>
          <w:bCs w:val="0"/>
          <w:sz w:val="20"/>
          <w:szCs w:val="20"/>
          <w:lang w:val="en-US"/>
        </w:rPr>
        <w:t>bakery products</w:t>
      </w:r>
      <w:r w:rsidRPr="00381401">
        <w:rPr>
          <w:rFonts w:ascii="Georgia" w:hAnsi="Georgia"/>
          <w:sz w:val="20"/>
          <w:szCs w:val="20"/>
          <w:lang w:val="en-US"/>
        </w:rPr>
        <w:t>.</w:t>
      </w:r>
    </w:p>
    <w:p w:rsidR="00670D4F" w:rsidRPr="00381401" w:rsidRDefault="00670D4F" w:rsidP="00771DBF">
      <w:pPr>
        <w:pStyle w:val="Heading3"/>
        <w:spacing w:before="0" w:beforeAutospacing="0" w:after="0" w:afterAutospacing="0" w:line="276" w:lineRule="auto"/>
        <w:jc w:val="both"/>
        <w:rPr>
          <w:rStyle w:val="Strong"/>
          <w:rFonts w:ascii="Georgia" w:hAnsi="Georgia"/>
          <w:b/>
          <w:bCs/>
          <w:sz w:val="20"/>
          <w:szCs w:val="20"/>
          <w:lang w:val="en-US"/>
        </w:rPr>
      </w:pPr>
    </w:p>
    <w:p w:rsidR="00670D4F" w:rsidRPr="00381401" w:rsidRDefault="00670D4F" w:rsidP="00417710">
      <w:pPr>
        <w:pStyle w:val="Heading3"/>
        <w:numPr>
          <w:ilvl w:val="2"/>
          <w:numId w:val="1"/>
        </w:numPr>
        <w:spacing w:before="0" w:beforeAutospacing="0" w:after="0" w:afterAutospacing="0" w:line="276" w:lineRule="auto"/>
        <w:jc w:val="both"/>
        <w:rPr>
          <w:rStyle w:val="Strong"/>
          <w:rFonts w:ascii="Georgia" w:hAnsi="Georgia"/>
          <w:b/>
          <w:bCs/>
          <w:sz w:val="20"/>
          <w:szCs w:val="20"/>
          <w:lang w:val="en-US"/>
        </w:rPr>
      </w:pPr>
      <w:r w:rsidRPr="00381401">
        <w:rPr>
          <w:rStyle w:val="Strong"/>
          <w:rFonts w:ascii="Georgia" w:hAnsi="Georgia"/>
          <w:b/>
          <w:bCs/>
          <w:sz w:val="20"/>
          <w:szCs w:val="20"/>
          <w:lang w:val="en-US"/>
        </w:rPr>
        <w:t>Polycyclic aromatic h</w:t>
      </w:r>
      <w:r w:rsidR="00D1425D" w:rsidRPr="00381401">
        <w:rPr>
          <w:rStyle w:val="Strong"/>
          <w:rFonts w:ascii="Georgia" w:hAnsi="Georgia"/>
          <w:b/>
          <w:bCs/>
          <w:sz w:val="20"/>
          <w:szCs w:val="20"/>
          <w:lang w:val="en-US"/>
        </w:rPr>
        <w:t>ydrocarbons (PAHs)</w:t>
      </w:r>
    </w:p>
    <w:p w:rsidR="00670D4F" w:rsidRDefault="00670D4F" w:rsidP="00771DBF">
      <w:pPr>
        <w:pStyle w:val="Heading3"/>
        <w:spacing w:before="0" w:beforeAutospacing="0" w:after="0" w:afterAutospacing="0" w:line="276" w:lineRule="auto"/>
        <w:ind w:firstLine="360"/>
        <w:jc w:val="both"/>
        <w:rPr>
          <w:rFonts w:ascii="Georgia" w:hAnsi="Georgia"/>
          <w:b w:val="0"/>
          <w:bCs w:val="0"/>
          <w:sz w:val="20"/>
          <w:szCs w:val="20"/>
          <w:lang w:val="en-US"/>
        </w:rPr>
      </w:pPr>
      <w:r w:rsidRPr="00381401">
        <w:rPr>
          <w:rFonts w:ascii="Georgia" w:hAnsi="Georgia"/>
          <w:b w:val="0"/>
          <w:bCs w:val="0"/>
          <w:sz w:val="20"/>
          <w:szCs w:val="20"/>
          <w:lang w:val="en-US"/>
        </w:rPr>
        <w:t>They</w:t>
      </w:r>
      <w:r w:rsidR="00D1425D" w:rsidRPr="00381401">
        <w:rPr>
          <w:rFonts w:ascii="Georgia" w:hAnsi="Georgia"/>
          <w:b w:val="0"/>
          <w:bCs w:val="0"/>
          <w:sz w:val="20"/>
          <w:szCs w:val="20"/>
          <w:lang w:val="en-US"/>
        </w:rPr>
        <w:t xml:space="preserve"> are formed during the</w:t>
      </w:r>
      <w:r w:rsidR="00D1425D" w:rsidRPr="00381401">
        <w:rPr>
          <w:rFonts w:ascii="Georgia" w:hAnsi="Georgia"/>
          <w:sz w:val="20"/>
          <w:szCs w:val="20"/>
          <w:lang w:val="en-US"/>
        </w:rPr>
        <w:t xml:space="preserve"> </w:t>
      </w:r>
      <w:r w:rsidR="00D1425D" w:rsidRPr="00381401">
        <w:rPr>
          <w:rStyle w:val="Strong"/>
          <w:rFonts w:ascii="Georgia" w:hAnsi="Georgia"/>
          <w:sz w:val="20"/>
          <w:szCs w:val="20"/>
          <w:lang w:val="en-US"/>
        </w:rPr>
        <w:t>incomplete combustion of organic materials</w:t>
      </w:r>
      <w:r w:rsidR="00D1425D" w:rsidRPr="00381401">
        <w:rPr>
          <w:rFonts w:ascii="Georgia" w:hAnsi="Georgia"/>
          <w:b w:val="0"/>
          <w:bCs w:val="0"/>
          <w:sz w:val="20"/>
          <w:szCs w:val="20"/>
          <w:lang w:val="en-US"/>
        </w:rPr>
        <w:t>, including</w:t>
      </w:r>
      <w:r w:rsidR="00D1425D" w:rsidRPr="00381401">
        <w:rPr>
          <w:rFonts w:ascii="Georgia" w:hAnsi="Georgia"/>
          <w:sz w:val="20"/>
          <w:szCs w:val="20"/>
          <w:lang w:val="en-US"/>
        </w:rPr>
        <w:t xml:space="preserve"> </w:t>
      </w:r>
      <w:r w:rsidR="00D1425D" w:rsidRPr="00381401">
        <w:rPr>
          <w:rStyle w:val="Strong"/>
          <w:rFonts w:ascii="Georgia" w:hAnsi="Georgia"/>
          <w:sz w:val="20"/>
          <w:szCs w:val="20"/>
          <w:lang w:val="en-US"/>
        </w:rPr>
        <w:t>coal, petroleum, wood</w:t>
      </w:r>
      <w:r w:rsidRPr="00381401">
        <w:rPr>
          <w:rFonts w:ascii="Georgia" w:hAnsi="Georgia"/>
          <w:sz w:val="20"/>
          <w:szCs w:val="20"/>
          <w:lang w:val="en-US"/>
        </w:rPr>
        <w:t xml:space="preserve"> </w:t>
      </w:r>
      <w:r w:rsidR="00D1425D" w:rsidRPr="00381401">
        <w:rPr>
          <w:rFonts w:ascii="Georgia" w:hAnsi="Georgia"/>
          <w:b w:val="0"/>
          <w:bCs w:val="0"/>
          <w:sz w:val="20"/>
          <w:szCs w:val="20"/>
          <w:lang w:val="en-US"/>
        </w:rPr>
        <w:t>and</w:t>
      </w:r>
      <w:r w:rsidR="00D1425D" w:rsidRPr="00381401">
        <w:rPr>
          <w:rFonts w:ascii="Georgia" w:hAnsi="Georgia"/>
          <w:sz w:val="20"/>
          <w:szCs w:val="20"/>
          <w:lang w:val="en-US"/>
        </w:rPr>
        <w:t xml:space="preserve"> </w:t>
      </w:r>
      <w:r w:rsidR="00D1425D" w:rsidRPr="00381401">
        <w:rPr>
          <w:rStyle w:val="Strong"/>
          <w:rFonts w:ascii="Georgia" w:hAnsi="Georgia"/>
          <w:sz w:val="20"/>
          <w:szCs w:val="20"/>
          <w:lang w:val="en-US"/>
        </w:rPr>
        <w:t>charcoal-grilled meat</w:t>
      </w:r>
      <w:r w:rsidR="00D1425D" w:rsidRPr="00381401">
        <w:rPr>
          <w:rFonts w:ascii="Georgia" w:hAnsi="Georgia"/>
          <w:b w:val="0"/>
          <w:bCs w:val="0"/>
          <w:sz w:val="20"/>
          <w:szCs w:val="20"/>
          <w:lang w:val="en-US"/>
        </w:rPr>
        <w:t>.</w:t>
      </w:r>
    </w:p>
    <w:p w:rsidR="00381401" w:rsidRPr="00381401" w:rsidRDefault="00381401" w:rsidP="00771DBF">
      <w:pPr>
        <w:pStyle w:val="Heading3"/>
        <w:spacing w:before="0" w:beforeAutospacing="0" w:after="0" w:afterAutospacing="0" w:line="276" w:lineRule="auto"/>
        <w:ind w:firstLine="360"/>
        <w:jc w:val="both"/>
        <w:rPr>
          <w:rFonts w:ascii="Georgia" w:hAnsi="Georgia"/>
          <w:sz w:val="20"/>
          <w:szCs w:val="20"/>
          <w:lang w:val="en-US"/>
        </w:rPr>
      </w:pPr>
    </w:p>
    <w:p w:rsidR="00670D4F" w:rsidRPr="00381401" w:rsidRDefault="00670D4F" w:rsidP="00771DBF">
      <w:pPr>
        <w:pStyle w:val="Heading3"/>
        <w:spacing w:before="0" w:beforeAutospacing="0" w:after="0" w:afterAutospacing="0" w:line="276" w:lineRule="auto"/>
        <w:ind w:left="1080"/>
        <w:jc w:val="both"/>
        <w:rPr>
          <w:rFonts w:ascii="Georgia" w:hAnsi="Georgia"/>
          <w:sz w:val="20"/>
          <w:szCs w:val="20"/>
          <w:lang w:val="en-US"/>
        </w:rPr>
      </w:pPr>
    </w:p>
    <w:p w:rsidR="00D1425D" w:rsidRPr="00381401" w:rsidRDefault="00670D4F" w:rsidP="00417710">
      <w:pPr>
        <w:pStyle w:val="Heading3"/>
        <w:numPr>
          <w:ilvl w:val="2"/>
          <w:numId w:val="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bCs/>
          <w:sz w:val="20"/>
          <w:szCs w:val="20"/>
          <w:lang w:val="en-US"/>
        </w:rPr>
        <w:lastRenderedPageBreak/>
        <w:t>Heterocyclic a</w:t>
      </w:r>
      <w:r w:rsidR="00D1425D" w:rsidRPr="00381401">
        <w:rPr>
          <w:rStyle w:val="Strong"/>
          <w:rFonts w:ascii="Georgia" w:hAnsi="Georgia"/>
          <w:b/>
          <w:bCs/>
          <w:sz w:val="20"/>
          <w:szCs w:val="20"/>
          <w:lang w:val="en-US"/>
        </w:rPr>
        <w:t>mines (HCAs)</w:t>
      </w:r>
    </w:p>
    <w:p w:rsidR="00D1425D" w:rsidRDefault="00D1425D" w:rsidP="00771DBF">
      <w:pPr>
        <w:pStyle w:val="NormalWeb"/>
        <w:spacing w:before="0" w:beforeAutospacing="0" w:after="0" w:afterAutospacing="0" w:line="276" w:lineRule="auto"/>
        <w:ind w:firstLine="360"/>
        <w:jc w:val="both"/>
        <w:rPr>
          <w:rFonts w:ascii="Georgia" w:hAnsi="Georgia"/>
          <w:sz w:val="20"/>
          <w:szCs w:val="20"/>
          <w:lang w:val="en-US"/>
        </w:rPr>
      </w:pPr>
      <w:r w:rsidRPr="00381401">
        <w:rPr>
          <w:rFonts w:ascii="Georgia" w:hAnsi="Georgia"/>
          <w:sz w:val="20"/>
          <w:szCs w:val="20"/>
          <w:lang w:val="en-US"/>
        </w:rPr>
        <w:t xml:space="preserve">Heterocyclic amines are chemical compounds formed when </w:t>
      </w:r>
      <w:r w:rsidR="00670D4F" w:rsidRPr="00381401">
        <w:rPr>
          <w:rStyle w:val="Strong"/>
          <w:rFonts w:ascii="Georgia" w:hAnsi="Georgia"/>
          <w:b w:val="0"/>
          <w:bCs w:val="0"/>
          <w:sz w:val="20"/>
          <w:szCs w:val="20"/>
          <w:lang w:val="en-US"/>
        </w:rPr>
        <w:t>meat, fish</w:t>
      </w:r>
      <w:r w:rsidRPr="00381401">
        <w:rPr>
          <w:rStyle w:val="Strong"/>
          <w:rFonts w:ascii="Georgia" w:hAnsi="Georgia"/>
          <w:b w:val="0"/>
          <w:bCs w:val="0"/>
          <w:sz w:val="20"/>
          <w:szCs w:val="20"/>
          <w:lang w:val="en-US"/>
        </w:rPr>
        <w:t xml:space="preserve"> or poultry</w:t>
      </w:r>
      <w:r w:rsidRPr="00381401">
        <w:rPr>
          <w:rFonts w:ascii="Georgia" w:hAnsi="Georgia"/>
          <w:sz w:val="20"/>
          <w:szCs w:val="20"/>
          <w:lang w:val="en-US"/>
        </w:rPr>
        <w:t xml:space="preserve"> are </w:t>
      </w:r>
      <w:r w:rsidRPr="00381401">
        <w:rPr>
          <w:rStyle w:val="Strong"/>
          <w:rFonts w:ascii="Georgia" w:hAnsi="Georgia"/>
          <w:b w:val="0"/>
          <w:bCs w:val="0"/>
          <w:sz w:val="20"/>
          <w:szCs w:val="20"/>
          <w:lang w:val="en-US"/>
        </w:rPr>
        <w:t>overcooked or excessively grilled</w:t>
      </w:r>
      <w:r w:rsidRPr="00381401">
        <w:rPr>
          <w:rFonts w:ascii="Georgia" w:hAnsi="Georgia"/>
          <w:sz w:val="20"/>
          <w:szCs w:val="20"/>
          <w:lang w:val="en-US"/>
        </w:rPr>
        <w:t>.</w:t>
      </w:r>
    </w:p>
    <w:p w:rsidR="00381401" w:rsidRPr="00381401" w:rsidRDefault="00381401" w:rsidP="00771DBF">
      <w:pPr>
        <w:pStyle w:val="NormalWeb"/>
        <w:spacing w:before="0" w:beforeAutospacing="0" w:after="0" w:afterAutospacing="0" w:line="276" w:lineRule="auto"/>
        <w:ind w:firstLine="360"/>
        <w:jc w:val="both"/>
        <w:rPr>
          <w:rFonts w:ascii="Georgia" w:hAnsi="Georgia"/>
          <w:sz w:val="20"/>
          <w:szCs w:val="20"/>
          <w:lang w:val="en-US"/>
        </w:rPr>
      </w:pPr>
    </w:p>
    <w:p w:rsidR="00EA70B5" w:rsidRPr="00381401" w:rsidRDefault="00EA70B5" w:rsidP="00417710">
      <w:pPr>
        <w:pStyle w:val="Heading3"/>
        <w:numPr>
          <w:ilvl w:val="0"/>
          <w:numId w:val="1"/>
        </w:numPr>
        <w:spacing w:before="0" w:beforeAutospacing="0" w:after="0" w:afterAutospacing="0" w:line="276" w:lineRule="auto"/>
        <w:jc w:val="both"/>
        <w:rPr>
          <w:rFonts w:ascii="Georgia" w:hAnsi="Georgia"/>
          <w:sz w:val="20"/>
          <w:szCs w:val="20"/>
          <w:lang w:val="en-US"/>
        </w:rPr>
      </w:pPr>
      <w:r w:rsidRPr="00381401">
        <w:rPr>
          <w:rStyle w:val="Strong"/>
          <w:rFonts w:ascii="Georgia" w:hAnsi="Georgia"/>
          <w:b/>
          <w:bCs/>
          <w:sz w:val="20"/>
          <w:szCs w:val="20"/>
          <w:lang w:val="en-US"/>
        </w:rPr>
        <w:t>Risk Factors</w:t>
      </w:r>
    </w:p>
    <w:p w:rsidR="00EA70B5" w:rsidRPr="00381401" w:rsidRDefault="00EA70B5" w:rsidP="00771DBF">
      <w:pPr>
        <w:pStyle w:val="NormalWeb"/>
        <w:spacing w:before="0" w:beforeAutospacing="0" w:after="0" w:afterAutospacing="0" w:line="276" w:lineRule="auto"/>
        <w:jc w:val="both"/>
        <w:rPr>
          <w:rFonts w:ascii="Georgia" w:hAnsi="Georgia"/>
          <w:sz w:val="20"/>
          <w:szCs w:val="20"/>
        </w:rPr>
      </w:pPr>
      <w:r w:rsidRPr="00381401">
        <w:rPr>
          <w:rFonts w:ascii="Georgia" w:hAnsi="Georgia"/>
          <w:sz w:val="20"/>
          <w:szCs w:val="20"/>
          <w:lang w:val="en-US"/>
        </w:rPr>
        <w:t xml:space="preserve">Several factors can influence the </w:t>
      </w:r>
      <w:r w:rsidRPr="005D3C62">
        <w:rPr>
          <w:rStyle w:val="Strong"/>
          <w:rFonts w:ascii="Georgia" w:hAnsi="Georgia"/>
          <w:b w:val="0"/>
          <w:bCs w:val="0"/>
          <w:sz w:val="20"/>
          <w:szCs w:val="20"/>
          <w:lang w:val="en-US"/>
        </w:rPr>
        <w:t>severity of foodborne chemical hazards</w:t>
      </w:r>
      <w:r w:rsidRPr="00381401">
        <w:rPr>
          <w:rFonts w:ascii="Georgia" w:hAnsi="Georgia"/>
          <w:sz w:val="20"/>
          <w:szCs w:val="20"/>
          <w:lang w:val="en-US"/>
        </w:rPr>
        <w:t xml:space="preserve">. </w:t>
      </w:r>
      <w:r w:rsidRPr="00381401">
        <w:rPr>
          <w:rFonts w:ascii="Georgia" w:hAnsi="Georgia"/>
          <w:sz w:val="20"/>
          <w:szCs w:val="20"/>
        </w:rPr>
        <w:t xml:space="preserve">The main </w:t>
      </w:r>
      <w:proofErr w:type="spellStart"/>
      <w:r w:rsidRPr="00381401">
        <w:rPr>
          <w:rFonts w:ascii="Georgia" w:hAnsi="Georgia"/>
          <w:sz w:val="20"/>
          <w:szCs w:val="20"/>
        </w:rPr>
        <w:t>risk</w:t>
      </w:r>
      <w:proofErr w:type="spellEnd"/>
      <w:r w:rsidRPr="00381401">
        <w:rPr>
          <w:rFonts w:ascii="Georgia" w:hAnsi="Georgia"/>
          <w:sz w:val="20"/>
          <w:szCs w:val="20"/>
        </w:rPr>
        <w:t xml:space="preserve"> </w:t>
      </w:r>
      <w:proofErr w:type="spellStart"/>
      <w:r w:rsidRPr="00381401">
        <w:rPr>
          <w:rFonts w:ascii="Georgia" w:hAnsi="Georgia"/>
          <w:sz w:val="20"/>
          <w:szCs w:val="20"/>
        </w:rPr>
        <w:t>factors</w:t>
      </w:r>
      <w:proofErr w:type="spellEnd"/>
      <w:r w:rsidRPr="00381401">
        <w:rPr>
          <w:rFonts w:ascii="Georgia" w:hAnsi="Georgia"/>
          <w:sz w:val="20"/>
          <w:szCs w:val="20"/>
        </w:rPr>
        <w:t xml:space="preserve"> </w:t>
      </w:r>
      <w:proofErr w:type="spellStart"/>
      <w:r w:rsidRPr="00381401">
        <w:rPr>
          <w:rFonts w:ascii="Georgia" w:hAnsi="Georgia"/>
          <w:sz w:val="20"/>
          <w:szCs w:val="20"/>
        </w:rPr>
        <w:t>include</w:t>
      </w:r>
      <w:proofErr w:type="spellEnd"/>
      <w:r w:rsidRPr="00381401">
        <w:rPr>
          <w:rFonts w:ascii="Georgia" w:hAnsi="Georgia"/>
          <w:sz w:val="20"/>
          <w:szCs w:val="20"/>
        </w:rPr>
        <w:t>:</w:t>
      </w:r>
    </w:p>
    <w:p w:rsidR="00F04D3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Characteristics of the chemical substance involved: These include intrinsic properties such as toxicity, chemical and physical nature, and stability.</w:t>
      </w:r>
    </w:p>
    <w:p w:rsidR="00F04D3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Dose: The ingested quantity of a chemical substance is a key determinant of toxicity. Adverse effects are dose-dependent and may increase in both frequency and severity as exposure levels rise.</w:t>
      </w:r>
    </w:p>
    <w:p w:rsidR="00F04D3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Duration of exposure: The length of time during which an individual is exposed to a chemical substance can also affect health outcomes. Chronic or prolonged exposure may lead to more severe effects than acute or occasional exposure.</w:t>
      </w:r>
    </w:p>
    <w:p w:rsidR="00F04D3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Age: Children and elderly individuals are often more sensitive to chemical substances present in food due to physiological and metabolic differences.</w:t>
      </w:r>
    </w:p>
    <w:p w:rsidR="00F04D3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Health status and individual behavior: Pre-existing medical conditions, pregnancy, and lifestyle factors such as alcohol or tobacco consumption may increase vulnerability to chemical hazards.</w:t>
      </w:r>
    </w:p>
    <w:p w:rsidR="00F04D3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Interactions with other substances: Certain chemical substances may interact with other dietary components or medications, potentially leading to enhanced, unexpected, or synergistic toxic effects.</w:t>
      </w:r>
    </w:p>
    <w:p w:rsidR="00EA70B5" w:rsidRPr="00381401" w:rsidRDefault="00F04D35" w:rsidP="00417710">
      <w:pPr>
        <w:pStyle w:val="NormalWeb"/>
        <w:numPr>
          <w:ilvl w:val="0"/>
          <w:numId w:val="22"/>
        </w:numPr>
        <w:tabs>
          <w:tab w:val="clear" w:pos="720"/>
          <w:tab w:val="num" w:pos="0"/>
          <w:tab w:val="left" w:pos="284"/>
        </w:tabs>
        <w:spacing w:before="0" w:beforeAutospacing="0" w:after="0" w:afterAutospacing="0" w:line="276" w:lineRule="auto"/>
        <w:ind w:left="0" w:firstLine="0"/>
        <w:jc w:val="both"/>
        <w:rPr>
          <w:rFonts w:ascii="Georgia" w:hAnsi="Georgia"/>
          <w:sz w:val="20"/>
          <w:szCs w:val="20"/>
          <w:lang w:val="en-US"/>
        </w:rPr>
      </w:pPr>
      <w:r w:rsidRPr="00381401">
        <w:rPr>
          <w:rFonts w:ascii="Georgia" w:hAnsi="Georgia"/>
          <w:sz w:val="20"/>
          <w:szCs w:val="20"/>
          <w:lang w:val="en-US"/>
        </w:rPr>
        <w:t>Genetic factors: Genetic variability among individuals can influence sensitivity to chemical substances. Some individuals may possess metabolic enzymes that degrade toxic substances more slowly, increasing their susceptibility to adverse health effects.</w:t>
      </w:r>
    </w:p>
    <w:p w:rsidR="007317C1" w:rsidRPr="00DA4D52" w:rsidRDefault="007317C1" w:rsidP="00771DBF">
      <w:pPr>
        <w:pStyle w:val="ListParagraph"/>
        <w:shd w:val="clear" w:color="auto" w:fill="FFFFFF"/>
        <w:spacing w:after="0" w:line="276" w:lineRule="auto"/>
        <w:ind w:left="284"/>
        <w:jc w:val="both"/>
        <w:rPr>
          <w:rFonts w:ascii="Georgia" w:eastAsia="Times New Roman" w:hAnsi="Georgia" w:cs="Poppins"/>
          <w:kern w:val="0"/>
          <w:sz w:val="20"/>
          <w:szCs w:val="20"/>
          <w:lang w:val="en-US" w:eastAsia="fr-FR"/>
          <w14:ligatures w14:val="none"/>
        </w:rPr>
      </w:pPr>
    </w:p>
    <w:p w:rsidR="007317C1" w:rsidRPr="00381401" w:rsidRDefault="00760B15" w:rsidP="00417710">
      <w:pPr>
        <w:pStyle w:val="Heading2"/>
        <w:numPr>
          <w:ilvl w:val="0"/>
          <w:numId w:val="1"/>
        </w:numPr>
        <w:spacing w:before="0" w:line="276" w:lineRule="auto"/>
        <w:rPr>
          <w:rFonts w:ascii="Georgia" w:hAnsi="Georgia"/>
          <w:color w:val="auto"/>
          <w:sz w:val="20"/>
          <w:szCs w:val="20"/>
          <w:lang w:val="en-US"/>
        </w:rPr>
      </w:pPr>
      <w:r>
        <w:rPr>
          <w:rStyle w:val="Strong"/>
          <w:rFonts w:ascii="Georgia" w:hAnsi="Georgia"/>
          <w:color w:val="auto"/>
          <w:sz w:val="20"/>
          <w:szCs w:val="20"/>
          <w:lang w:val="en-US"/>
        </w:rPr>
        <w:t>Toxicity a</w:t>
      </w:r>
      <w:r w:rsidR="007317C1" w:rsidRPr="00381401">
        <w:rPr>
          <w:rStyle w:val="Strong"/>
          <w:rFonts w:ascii="Georgia" w:hAnsi="Georgia"/>
          <w:color w:val="auto"/>
          <w:sz w:val="20"/>
          <w:szCs w:val="20"/>
          <w:lang w:val="en-US"/>
        </w:rPr>
        <w:t>ssessment</w:t>
      </w:r>
    </w:p>
    <w:p w:rsidR="007317C1" w:rsidRPr="00381401" w:rsidRDefault="007317C1" w:rsidP="00771DBF">
      <w:pPr>
        <w:pStyle w:val="NormalWeb"/>
        <w:spacing w:before="0" w:beforeAutospacing="0" w:after="0" w:afterAutospacing="0" w:line="276" w:lineRule="auto"/>
        <w:ind w:firstLine="360"/>
        <w:jc w:val="both"/>
        <w:rPr>
          <w:rFonts w:ascii="Georgia" w:hAnsi="Georgia"/>
          <w:sz w:val="20"/>
          <w:szCs w:val="20"/>
          <w:lang w:val="en-US"/>
        </w:rPr>
      </w:pPr>
      <w:r w:rsidRPr="00381401">
        <w:rPr>
          <w:rFonts w:ascii="Georgia" w:hAnsi="Georgia"/>
          <w:sz w:val="20"/>
          <w:szCs w:val="20"/>
          <w:lang w:val="en-US"/>
        </w:rPr>
        <w:t>Toxicity assessment addresses two fundamental questions:</w:t>
      </w:r>
    </w:p>
    <w:p w:rsidR="007317C1" w:rsidRPr="00381401" w:rsidRDefault="007317C1" w:rsidP="00417710">
      <w:pPr>
        <w:pStyle w:val="NormalWeb"/>
        <w:numPr>
          <w:ilvl w:val="0"/>
          <w:numId w:val="26"/>
        </w:numPr>
        <w:spacing w:before="0" w:beforeAutospacing="0" w:after="0" w:afterAutospacing="0" w:line="276" w:lineRule="auto"/>
        <w:jc w:val="both"/>
        <w:rPr>
          <w:rFonts w:ascii="Georgia" w:hAnsi="Georgia"/>
          <w:sz w:val="20"/>
          <w:szCs w:val="20"/>
          <w:lang w:val="en-US"/>
        </w:rPr>
      </w:pPr>
      <w:r w:rsidRPr="00760B15">
        <w:rPr>
          <w:rStyle w:val="Strong"/>
          <w:rFonts w:ascii="Georgia" w:hAnsi="Georgia"/>
          <w:b w:val="0"/>
          <w:bCs w:val="0"/>
          <w:sz w:val="20"/>
          <w:szCs w:val="20"/>
          <w:lang w:val="en-US"/>
        </w:rPr>
        <w:t>Identification of exposure sources</w:t>
      </w:r>
      <w:r w:rsidRPr="00381401">
        <w:rPr>
          <w:rFonts w:ascii="Georgia" w:hAnsi="Georgia"/>
          <w:sz w:val="20"/>
          <w:szCs w:val="20"/>
          <w:lang w:val="en-US"/>
        </w:rPr>
        <w:t>, including food commodities acting as vectors, contamination levels, and the distribution of dietary intake within the general population.</w:t>
      </w:r>
    </w:p>
    <w:p w:rsidR="007317C1" w:rsidRPr="00381401" w:rsidRDefault="007317C1" w:rsidP="00417710">
      <w:pPr>
        <w:pStyle w:val="NormalWeb"/>
        <w:numPr>
          <w:ilvl w:val="0"/>
          <w:numId w:val="26"/>
        </w:numPr>
        <w:spacing w:before="0" w:beforeAutospacing="0" w:after="0" w:afterAutospacing="0" w:line="276" w:lineRule="auto"/>
        <w:jc w:val="both"/>
        <w:rPr>
          <w:rFonts w:ascii="Georgia" w:hAnsi="Georgia"/>
          <w:sz w:val="20"/>
          <w:szCs w:val="20"/>
          <w:lang w:val="en-US"/>
        </w:rPr>
      </w:pPr>
      <w:r w:rsidRPr="00760B15">
        <w:rPr>
          <w:rStyle w:val="Strong"/>
          <w:rFonts w:ascii="Georgia" w:hAnsi="Georgia"/>
          <w:b w:val="0"/>
          <w:bCs w:val="0"/>
          <w:sz w:val="20"/>
          <w:szCs w:val="20"/>
          <w:lang w:val="en-US"/>
        </w:rPr>
        <w:t>Establishment of a daily intake level</w:t>
      </w:r>
      <w:r w:rsidRPr="00381401">
        <w:rPr>
          <w:rFonts w:ascii="Georgia" w:hAnsi="Georgia"/>
          <w:sz w:val="20"/>
          <w:szCs w:val="20"/>
          <w:lang w:val="en-US"/>
        </w:rPr>
        <w:t xml:space="preserve"> that prevents the occurrence of adverse health effects.</w:t>
      </w:r>
    </w:p>
    <w:p w:rsidR="005D3C62" w:rsidRDefault="007317C1" w:rsidP="005D3C62">
      <w:pPr>
        <w:pStyle w:val="NormalWeb"/>
        <w:spacing w:before="0" w:beforeAutospacing="0" w:after="0" w:afterAutospacing="0" w:line="276" w:lineRule="auto"/>
        <w:jc w:val="both"/>
        <w:rPr>
          <w:rFonts w:ascii="Georgia" w:hAnsi="Georgia"/>
          <w:sz w:val="20"/>
          <w:szCs w:val="20"/>
          <w:lang w:val="en-US"/>
        </w:rPr>
      </w:pPr>
      <w:r w:rsidRPr="005D3C62">
        <w:rPr>
          <w:rFonts w:ascii="Georgia" w:hAnsi="Georgia"/>
          <w:sz w:val="20"/>
          <w:szCs w:val="20"/>
          <w:lang w:val="en-US"/>
        </w:rPr>
        <w:t xml:space="preserve">These toxicological reference values are increasingly derived from </w:t>
      </w:r>
      <w:r w:rsidRPr="005D3C62">
        <w:rPr>
          <w:rStyle w:val="Strong"/>
          <w:rFonts w:ascii="Georgia" w:hAnsi="Georgia"/>
          <w:b w:val="0"/>
          <w:bCs w:val="0"/>
          <w:sz w:val="20"/>
          <w:szCs w:val="20"/>
          <w:lang w:val="en-US"/>
        </w:rPr>
        <w:t>dose–response modeling</w:t>
      </w:r>
      <w:r w:rsidRPr="005D3C62">
        <w:rPr>
          <w:rFonts w:ascii="Georgia" w:hAnsi="Georgia"/>
          <w:sz w:val="20"/>
          <w:szCs w:val="20"/>
          <w:lang w:val="en-US"/>
        </w:rPr>
        <w:t>, which allows a more accurate characterization of the relationship between exposure and biological effects.</w:t>
      </w:r>
    </w:p>
    <w:p w:rsidR="005D3C62" w:rsidRDefault="005D3C62" w:rsidP="005D3C62">
      <w:pPr>
        <w:pStyle w:val="NormalWeb"/>
        <w:spacing w:before="0" w:beforeAutospacing="0" w:after="0" w:afterAutospacing="0" w:line="276" w:lineRule="auto"/>
        <w:jc w:val="both"/>
        <w:rPr>
          <w:rFonts w:ascii="Georgia" w:hAnsi="Georgia"/>
          <w:sz w:val="20"/>
          <w:szCs w:val="20"/>
          <w:lang w:val="en-US"/>
        </w:rPr>
      </w:pPr>
    </w:p>
    <w:p w:rsidR="00771DBF" w:rsidRPr="005D3C62" w:rsidRDefault="00183EEB" w:rsidP="00417710">
      <w:pPr>
        <w:pStyle w:val="NormalWeb"/>
        <w:numPr>
          <w:ilvl w:val="0"/>
          <w:numId w:val="19"/>
        </w:numPr>
        <w:spacing w:before="0" w:beforeAutospacing="0" w:after="0" w:afterAutospacing="0" w:line="276" w:lineRule="auto"/>
        <w:jc w:val="both"/>
        <w:rPr>
          <w:rStyle w:val="Strong"/>
          <w:rFonts w:ascii="Georgia" w:hAnsi="Georgia"/>
          <w:sz w:val="20"/>
          <w:szCs w:val="20"/>
          <w:lang w:val="en-US"/>
        </w:rPr>
      </w:pPr>
      <w:r>
        <w:rPr>
          <w:rStyle w:val="Strong"/>
          <w:rFonts w:ascii="Georgia" w:hAnsi="Georgia"/>
          <w:sz w:val="20"/>
          <w:szCs w:val="20"/>
          <w:lang w:val="en-US"/>
        </w:rPr>
        <w:t>No O</w:t>
      </w:r>
      <w:r w:rsidR="00630AC2" w:rsidRPr="005D3C62">
        <w:rPr>
          <w:rStyle w:val="Strong"/>
          <w:rFonts w:ascii="Georgia" w:hAnsi="Georgia"/>
          <w:sz w:val="20"/>
          <w:szCs w:val="20"/>
          <w:lang w:val="en-US"/>
        </w:rPr>
        <w:t>bserved Adverse Effect Level (NOAEL</w:t>
      </w:r>
      <w:r w:rsidR="00771DBF" w:rsidRPr="005D3C62">
        <w:rPr>
          <w:rStyle w:val="Strong"/>
          <w:rFonts w:ascii="Georgia" w:hAnsi="Georgia"/>
          <w:sz w:val="20"/>
          <w:szCs w:val="20"/>
          <w:lang w:val="en-US"/>
        </w:rPr>
        <w:t>)</w:t>
      </w:r>
    </w:p>
    <w:p w:rsidR="00630AC2" w:rsidRDefault="00630AC2" w:rsidP="005D3C62">
      <w:pPr>
        <w:pStyle w:val="Heading3"/>
        <w:spacing w:before="0" w:beforeAutospacing="0" w:after="0" w:afterAutospacing="0" w:line="276" w:lineRule="auto"/>
        <w:ind w:firstLine="360"/>
        <w:jc w:val="both"/>
        <w:rPr>
          <w:rFonts w:ascii="Georgia" w:hAnsi="Georgia"/>
          <w:b w:val="0"/>
          <w:bCs w:val="0"/>
          <w:sz w:val="20"/>
          <w:szCs w:val="20"/>
          <w:lang w:val="en-US"/>
        </w:rPr>
      </w:pPr>
      <w:r w:rsidRPr="005D3C62">
        <w:rPr>
          <w:rFonts w:ascii="Georgia" w:hAnsi="Georgia"/>
          <w:b w:val="0"/>
          <w:bCs w:val="0"/>
          <w:sz w:val="20"/>
          <w:szCs w:val="20"/>
          <w:lang w:val="en-US"/>
        </w:rPr>
        <w:t>It is defined as the highest dose of a substance at which no significant toxicological (adverse) effects are observed in the most sensitive tested species</w:t>
      </w:r>
    </w:p>
    <w:p w:rsidR="005D3C62" w:rsidRPr="005D3C62" w:rsidRDefault="005D3C62" w:rsidP="005D3C62">
      <w:pPr>
        <w:pStyle w:val="Heading3"/>
        <w:spacing w:before="0" w:beforeAutospacing="0" w:after="0" w:afterAutospacing="0" w:line="276" w:lineRule="auto"/>
        <w:ind w:firstLine="360"/>
        <w:jc w:val="both"/>
        <w:rPr>
          <w:rFonts w:ascii="Georgia" w:hAnsi="Georgia"/>
          <w:b w:val="0"/>
          <w:bCs w:val="0"/>
          <w:sz w:val="20"/>
          <w:szCs w:val="20"/>
          <w:lang w:val="en-US"/>
        </w:rPr>
      </w:pPr>
    </w:p>
    <w:p w:rsidR="00771DBF" w:rsidRPr="005D3C62" w:rsidRDefault="00771DBF" w:rsidP="00417710">
      <w:pPr>
        <w:pStyle w:val="Heading3"/>
        <w:numPr>
          <w:ilvl w:val="0"/>
          <w:numId w:val="19"/>
        </w:numPr>
        <w:spacing w:before="0" w:beforeAutospacing="0" w:after="0" w:afterAutospacing="0" w:line="276" w:lineRule="auto"/>
        <w:jc w:val="both"/>
        <w:rPr>
          <w:rFonts w:ascii="Georgia" w:hAnsi="Georgia"/>
          <w:sz w:val="20"/>
          <w:szCs w:val="20"/>
          <w:lang w:val="en-US"/>
        </w:rPr>
      </w:pPr>
      <w:r w:rsidRPr="005D3C62">
        <w:rPr>
          <w:rStyle w:val="Strong"/>
          <w:rFonts w:ascii="Georgia" w:hAnsi="Georgia"/>
          <w:b/>
          <w:bCs/>
          <w:sz w:val="20"/>
          <w:szCs w:val="20"/>
          <w:lang w:val="en-US"/>
        </w:rPr>
        <w:t>ADI (Acceptable Daily Intake)</w:t>
      </w:r>
    </w:p>
    <w:p w:rsidR="00771DBF" w:rsidRPr="005D3C62" w:rsidRDefault="00771DBF" w:rsidP="005D3C62">
      <w:pPr>
        <w:pStyle w:val="NormalWeb"/>
        <w:spacing w:before="0" w:beforeAutospacing="0" w:after="0" w:afterAutospacing="0" w:line="276" w:lineRule="auto"/>
        <w:ind w:firstLine="360"/>
        <w:jc w:val="both"/>
        <w:rPr>
          <w:rFonts w:ascii="Georgia" w:hAnsi="Georgia"/>
          <w:sz w:val="20"/>
          <w:szCs w:val="20"/>
          <w:lang w:val="en-US"/>
        </w:rPr>
      </w:pPr>
      <w:r w:rsidRPr="005D3C62">
        <w:rPr>
          <w:rFonts w:ascii="Georgia" w:hAnsi="Georgia"/>
          <w:sz w:val="20"/>
          <w:szCs w:val="20"/>
          <w:lang w:val="en-US"/>
        </w:rPr>
        <w:t xml:space="preserve">The ADI is the </w:t>
      </w:r>
      <w:r w:rsidRPr="005D3C62">
        <w:rPr>
          <w:rStyle w:val="Strong"/>
          <w:rFonts w:ascii="Georgia" w:hAnsi="Georgia"/>
          <w:b w:val="0"/>
          <w:bCs w:val="0"/>
          <w:sz w:val="20"/>
          <w:szCs w:val="20"/>
          <w:lang w:val="en-US"/>
        </w:rPr>
        <w:t>estimated amount of a substance in food or drinking water that can be ingested daily over a lifetime without appreciable health risk</w:t>
      </w:r>
      <w:r w:rsidRPr="005D3C62">
        <w:rPr>
          <w:rFonts w:ascii="Georgia" w:hAnsi="Georgia"/>
          <w:sz w:val="20"/>
          <w:szCs w:val="20"/>
          <w:lang w:val="en-US"/>
        </w:rPr>
        <w:t>.</w:t>
      </w:r>
    </w:p>
    <w:p w:rsidR="00771DBF" w:rsidRPr="005D3C62" w:rsidRDefault="00771DBF" w:rsidP="005D3C62">
      <w:pPr>
        <w:pStyle w:val="NormalWeb"/>
        <w:spacing w:before="0" w:beforeAutospacing="0" w:after="0" w:afterAutospacing="0" w:line="276" w:lineRule="auto"/>
        <w:jc w:val="both"/>
        <w:rPr>
          <w:rFonts w:ascii="Georgia" w:hAnsi="Georgia"/>
          <w:sz w:val="20"/>
          <w:szCs w:val="20"/>
          <w:lang w:val="en-US"/>
        </w:rPr>
      </w:pPr>
      <w:r w:rsidRPr="005D3C62">
        <w:rPr>
          <w:rFonts w:ascii="Georgia" w:hAnsi="Georgia"/>
          <w:sz w:val="20"/>
          <w:szCs w:val="20"/>
          <w:lang w:val="en-US"/>
        </w:rPr>
        <w:t>The ADI is calculated from the NOAEL using uncertainty (safety) factors:</w:t>
      </w:r>
    </w:p>
    <w:p w:rsidR="00DA0A4F" w:rsidRPr="005D3C62" w:rsidRDefault="00771DBF" w:rsidP="005D3C62">
      <w:pPr>
        <w:spacing w:after="0" w:line="276" w:lineRule="auto"/>
        <w:jc w:val="center"/>
        <w:rPr>
          <w:rFonts w:ascii="Georgia" w:hAnsi="Georgia" w:cs="Poppins"/>
          <w:b/>
          <w:bCs/>
          <w:sz w:val="20"/>
          <w:szCs w:val="20"/>
          <w:lang w:val="en-US"/>
        </w:rPr>
      </w:pPr>
      <w:r w:rsidRPr="005D3C62">
        <w:rPr>
          <w:rFonts w:ascii="Georgia" w:hAnsi="Georgia" w:cs="Poppins"/>
          <w:b/>
          <w:bCs/>
          <w:noProof/>
          <w:sz w:val="20"/>
          <w:szCs w:val="20"/>
          <w:lang w:eastAsia="fr-FR"/>
        </w:rPr>
        <w:drawing>
          <wp:inline distT="0" distB="0" distL="0" distR="0" wp14:anchorId="5A63E7CC" wp14:editId="45C073B9">
            <wp:extent cx="292100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68014" cy="451654"/>
                    </a:xfrm>
                    <a:prstGeom prst="rect">
                      <a:avLst/>
                    </a:prstGeom>
                  </pic:spPr>
                </pic:pic>
              </a:graphicData>
            </a:graphic>
          </wp:inline>
        </w:drawing>
      </w:r>
    </w:p>
    <w:p w:rsidR="00630AC2" w:rsidRPr="005D3C62" w:rsidRDefault="00630AC2" w:rsidP="005D3C62">
      <w:pPr>
        <w:pStyle w:val="NormalWeb"/>
        <w:spacing w:before="0" w:beforeAutospacing="0" w:after="0" w:afterAutospacing="0" w:line="276" w:lineRule="auto"/>
        <w:jc w:val="both"/>
        <w:rPr>
          <w:rFonts w:ascii="Georgia" w:hAnsi="Georgia"/>
          <w:sz w:val="20"/>
          <w:szCs w:val="20"/>
        </w:rPr>
      </w:pPr>
      <w:r w:rsidRPr="005D3C62">
        <w:rPr>
          <w:rFonts w:ascii="Georgia" w:hAnsi="Georgia"/>
          <w:sz w:val="20"/>
          <w:szCs w:val="20"/>
        </w:rPr>
        <w:t xml:space="preserve">This factor of 100 </w:t>
      </w:r>
      <w:proofErr w:type="spellStart"/>
      <w:r w:rsidRPr="005D3C62">
        <w:rPr>
          <w:rFonts w:ascii="Georgia" w:hAnsi="Georgia"/>
          <w:sz w:val="20"/>
          <w:szCs w:val="20"/>
        </w:rPr>
        <w:t>includes</w:t>
      </w:r>
      <w:proofErr w:type="spellEnd"/>
      <w:r w:rsidRPr="005D3C62">
        <w:rPr>
          <w:rFonts w:ascii="Georgia" w:hAnsi="Georgia"/>
          <w:sz w:val="20"/>
          <w:szCs w:val="20"/>
        </w:rPr>
        <w:t>:</w:t>
      </w:r>
    </w:p>
    <w:p w:rsidR="00630AC2" w:rsidRPr="005D3C62" w:rsidRDefault="00630AC2" w:rsidP="00417710">
      <w:pPr>
        <w:pStyle w:val="NormalWeb"/>
        <w:numPr>
          <w:ilvl w:val="0"/>
          <w:numId w:val="24"/>
        </w:numPr>
        <w:spacing w:before="0" w:beforeAutospacing="0" w:after="0" w:afterAutospacing="0" w:line="276" w:lineRule="auto"/>
        <w:jc w:val="both"/>
        <w:rPr>
          <w:rFonts w:ascii="Georgia" w:hAnsi="Georgia"/>
          <w:sz w:val="20"/>
          <w:szCs w:val="20"/>
          <w:lang w:val="en-US"/>
        </w:rPr>
      </w:pPr>
      <w:r w:rsidRPr="005D3C62">
        <w:rPr>
          <w:rStyle w:val="Strong"/>
          <w:rFonts w:ascii="Georgia" w:hAnsi="Georgia"/>
          <w:b w:val="0"/>
          <w:bCs w:val="0"/>
          <w:sz w:val="20"/>
          <w:szCs w:val="20"/>
          <w:lang w:val="en-US"/>
        </w:rPr>
        <w:t>A factor of 10 for interspecies variability</w:t>
      </w:r>
      <w:r w:rsidRPr="005D3C62">
        <w:rPr>
          <w:rFonts w:ascii="Georgia" w:hAnsi="Georgia"/>
          <w:sz w:val="20"/>
          <w:szCs w:val="20"/>
          <w:lang w:val="en-US"/>
        </w:rPr>
        <w:t>, assuming that humans may be up to ten times more sensitive than the most sensitive animal species tested.</w:t>
      </w:r>
    </w:p>
    <w:p w:rsidR="00630AC2" w:rsidRPr="005D3C62" w:rsidRDefault="00630AC2" w:rsidP="00417710">
      <w:pPr>
        <w:pStyle w:val="NormalWeb"/>
        <w:numPr>
          <w:ilvl w:val="0"/>
          <w:numId w:val="24"/>
        </w:numPr>
        <w:spacing w:before="0" w:beforeAutospacing="0" w:after="0" w:afterAutospacing="0" w:line="276" w:lineRule="auto"/>
        <w:jc w:val="both"/>
        <w:rPr>
          <w:rFonts w:ascii="Georgia" w:hAnsi="Georgia"/>
          <w:sz w:val="20"/>
          <w:szCs w:val="20"/>
          <w:lang w:val="en-US"/>
        </w:rPr>
      </w:pPr>
      <w:r w:rsidRPr="005D3C62">
        <w:rPr>
          <w:rStyle w:val="Strong"/>
          <w:rFonts w:ascii="Georgia" w:hAnsi="Georgia"/>
          <w:b w:val="0"/>
          <w:bCs w:val="0"/>
          <w:sz w:val="20"/>
          <w:szCs w:val="20"/>
          <w:lang w:val="en-US"/>
        </w:rPr>
        <w:t xml:space="preserve">A factor of 10 for </w:t>
      </w:r>
      <w:r w:rsidR="005D3C62" w:rsidRPr="005D3C62">
        <w:rPr>
          <w:rStyle w:val="Strong"/>
          <w:rFonts w:ascii="Georgia" w:hAnsi="Georgia"/>
          <w:b w:val="0"/>
          <w:bCs w:val="0"/>
          <w:sz w:val="20"/>
          <w:szCs w:val="20"/>
          <w:lang w:val="en-US"/>
        </w:rPr>
        <w:t>interspecies</w:t>
      </w:r>
      <w:r w:rsidRPr="005D3C62">
        <w:rPr>
          <w:rStyle w:val="Strong"/>
          <w:rFonts w:ascii="Georgia" w:hAnsi="Georgia"/>
          <w:b w:val="0"/>
          <w:bCs w:val="0"/>
          <w:sz w:val="20"/>
          <w:szCs w:val="20"/>
          <w:lang w:val="en-US"/>
        </w:rPr>
        <w:t xml:space="preserve"> variability</w:t>
      </w:r>
      <w:r w:rsidRPr="005D3C62">
        <w:rPr>
          <w:rFonts w:ascii="Georgia" w:hAnsi="Georgia"/>
          <w:sz w:val="20"/>
          <w:szCs w:val="20"/>
          <w:lang w:val="en-US"/>
        </w:rPr>
        <w:t>, accounting for differences in sensitivity among humans (e.g. children, pregnant women, elderly individuals).</w:t>
      </w:r>
    </w:p>
    <w:p w:rsidR="00630AC2" w:rsidRPr="005D3C62" w:rsidRDefault="00630AC2" w:rsidP="005D3C62">
      <w:pPr>
        <w:pStyle w:val="NormalWeb"/>
        <w:spacing w:before="0" w:beforeAutospacing="0" w:after="0" w:afterAutospacing="0" w:line="276" w:lineRule="auto"/>
        <w:jc w:val="both"/>
        <w:rPr>
          <w:rFonts w:ascii="Georgia" w:hAnsi="Georgia"/>
          <w:b/>
          <w:bCs/>
          <w:sz w:val="20"/>
          <w:szCs w:val="20"/>
          <w:lang w:val="en-US"/>
        </w:rPr>
      </w:pPr>
      <w:r w:rsidRPr="005D3C62">
        <w:rPr>
          <w:rFonts w:ascii="Georgia" w:hAnsi="Georgia"/>
          <w:sz w:val="20"/>
          <w:szCs w:val="20"/>
          <w:lang w:val="en-US"/>
        </w:rPr>
        <w:t xml:space="preserve">The ADI is generally expressed in </w:t>
      </w:r>
      <w:r w:rsidRPr="005D3C62">
        <w:rPr>
          <w:rStyle w:val="Strong"/>
          <w:rFonts w:ascii="Georgia" w:hAnsi="Georgia"/>
          <w:b w:val="0"/>
          <w:bCs w:val="0"/>
          <w:sz w:val="20"/>
          <w:szCs w:val="20"/>
          <w:lang w:val="en-US"/>
        </w:rPr>
        <w:t>milligrams of substance per kilogram of body weight per day</w:t>
      </w:r>
      <w:r w:rsidRPr="005D3C62">
        <w:rPr>
          <w:rFonts w:ascii="Georgia" w:hAnsi="Georgia"/>
          <w:b/>
          <w:bCs/>
          <w:sz w:val="20"/>
          <w:szCs w:val="20"/>
          <w:lang w:val="en-US"/>
        </w:rPr>
        <w:t xml:space="preserve"> </w:t>
      </w:r>
      <w:r w:rsidRPr="005D3C62">
        <w:rPr>
          <w:rFonts w:ascii="Georgia" w:hAnsi="Georgia"/>
          <w:sz w:val="20"/>
          <w:szCs w:val="20"/>
          <w:lang w:val="en-US"/>
        </w:rPr>
        <w:t>and applies to chemical substances such as</w:t>
      </w:r>
      <w:r w:rsidRPr="005D3C62">
        <w:rPr>
          <w:rFonts w:ascii="Georgia" w:hAnsi="Georgia"/>
          <w:b/>
          <w:bCs/>
          <w:sz w:val="20"/>
          <w:szCs w:val="20"/>
          <w:lang w:val="en-US"/>
        </w:rPr>
        <w:t xml:space="preserve"> </w:t>
      </w:r>
      <w:r w:rsidRPr="005D3C62">
        <w:rPr>
          <w:rStyle w:val="Strong"/>
          <w:rFonts w:ascii="Georgia" w:hAnsi="Georgia"/>
          <w:b w:val="0"/>
          <w:bCs w:val="0"/>
          <w:sz w:val="20"/>
          <w:szCs w:val="20"/>
          <w:lang w:val="en-US"/>
        </w:rPr>
        <w:t>food additives, pesticide residues, and veterinary drug residues</w:t>
      </w:r>
      <w:r w:rsidRPr="005D3C62">
        <w:rPr>
          <w:rFonts w:ascii="Georgia" w:hAnsi="Georgia"/>
          <w:sz w:val="20"/>
          <w:szCs w:val="20"/>
          <w:lang w:val="en-US"/>
        </w:rPr>
        <w:t>.</w:t>
      </w:r>
    </w:p>
    <w:p w:rsidR="00630AC2" w:rsidRDefault="00630AC2" w:rsidP="005D3C62">
      <w:pPr>
        <w:pStyle w:val="NormalWeb"/>
        <w:spacing w:before="0" w:beforeAutospacing="0" w:after="0" w:afterAutospacing="0" w:line="276" w:lineRule="auto"/>
        <w:jc w:val="both"/>
        <w:rPr>
          <w:rStyle w:val="Strong"/>
          <w:rFonts w:ascii="Georgia" w:hAnsi="Georgia"/>
          <w:b w:val="0"/>
          <w:bCs w:val="0"/>
          <w:sz w:val="20"/>
          <w:szCs w:val="20"/>
          <w:lang w:val="en-US"/>
        </w:rPr>
      </w:pPr>
      <w:r w:rsidRPr="005D3C62">
        <w:rPr>
          <w:rStyle w:val="Strong"/>
          <w:rFonts w:ascii="Georgia" w:hAnsi="Georgia"/>
          <w:b w:val="0"/>
          <w:bCs w:val="0"/>
          <w:sz w:val="20"/>
          <w:szCs w:val="20"/>
          <w:lang w:val="en-US"/>
        </w:rPr>
        <w:t>The ADI concept does not apply to carcinogenic substances or compounds capable of inducing hypersensitivity reactions.</w:t>
      </w:r>
    </w:p>
    <w:p w:rsidR="005D3C62" w:rsidRDefault="005D3C62" w:rsidP="005D3C62">
      <w:pPr>
        <w:pStyle w:val="NormalWeb"/>
        <w:spacing w:before="0" w:beforeAutospacing="0" w:after="0" w:afterAutospacing="0" w:line="276" w:lineRule="auto"/>
        <w:jc w:val="both"/>
        <w:rPr>
          <w:rStyle w:val="Strong"/>
          <w:rFonts w:ascii="Georgia" w:hAnsi="Georgia"/>
          <w:sz w:val="20"/>
          <w:szCs w:val="20"/>
          <w:lang w:val="en-US"/>
        </w:rPr>
      </w:pPr>
    </w:p>
    <w:p w:rsidR="00630AC2" w:rsidRPr="005D3C62" w:rsidRDefault="00630AC2" w:rsidP="00417710">
      <w:pPr>
        <w:pStyle w:val="ListParagraph"/>
        <w:numPr>
          <w:ilvl w:val="0"/>
          <w:numId w:val="19"/>
        </w:numPr>
        <w:spacing w:after="0" w:line="276" w:lineRule="auto"/>
        <w:jc w:val="both"/>
        <w:outlineLvl w:val="2"/>
        <w:rPr>
          <w:rFonts w:ascii="Georgia" w:eastAsia="Times New Roman" w:hAnsi="Georgia" w:cs="Times New Roman"/>
          <w:b/>
          <w:bCs/>
          <w:kern w:val="0"/>
          <w:sz w:val="20"/>
          <w:szCs w:val="20"/>
          <w:lang w:val="en-US" w:eastAsia="fr-FR"/>
          <w14:ligatures w14:val="none"/>
        </w:rPr>
      </w:pPr>
      <w:r w:rsidRPr="005D3C62">
        <w:rPr>
          <w:rFonts w:ascii="Georgia" w:eastAsia="Times New Roman" w:hAnsi="Georgia" w:cs="Times New Roman"/>
          <w:b/>
          <w:bCs/>
          <w:kern w:val="0"/>
          <w:sz w:val="20"/>
          <w:szCs w:val="20"/>
          <w:lang w:val="en-US" w:eastAsia="fr-FR"/>
          <w14:ligatures w14:val="none"/>
        </w:rPr>
        <w:t>Withdrawal Period</w:t>
      </w:r>
    </w:p>
    <w:p w:rsidR="00630AC2" w:rsidRDefault="00630AC2" w:rsidP="005D3C62">
      <w:pPr>
        <w:spacing w:after="0" w:line="276" w:lineRule="auto"/>
        <w:ind w:firstLine="360"/>
        <w:jc w:val="both"/>
        <w:rPr>
          <w:rFonts w:ascii="Georgia" w:eastAsia="Times New Roman" w:hAnsi="Georgia" w:cs="Times New Roman"/>
          <w:kern w:val="0"/>
          <w:sz w:val="20"/>
          <w:szCs w:val="20"/>
          <w:lang w:val="en-US" w:eastAsia="fr-FR"/>
          <w14:ligatures w14:val="none"/>
        </w:rPr>
      </w:pPr>
      <w:r w:rsidRPr="005D3C62">
        <w:rPr>
          <w:rFonts w:ascii="Georgia" w:eastAsia="Times New Roman" w:hAnsi="Georgia" w:cs="Times New Roman"/>
          <w:kern w:val="0"/>
          <w:sz w:val="20"/>
          <w:szCs w:val="20"/>
          <w:lang w:val="en-US" w:eastAsia="fr-FR"/>
          <w14:ligatures w14:val="none"/>
        </w:rPr>
        <w:t>The withdrawal period is the minimum time required for residue levels to fall below the established Maximum Residue Limit (MRL). It is expressed as:</w:t>
      </w:r>
    </w:p>
    <w:p w:rsidR="00630AC2" w:rsidRPr="005D3C62" w:rsidRDefault="00630AC2" w:rsidP="00417710">
      <w:pPr>
        <w:numPr>
          <w:ilvl w:val="0"/>
          <w:numId w:val="25"/>
        </w:numPr>
        <w:spacing w:after="0" w:line="276" w:lineRule="auto"/>
        <w:jc w:val="both"/>
        <w:rPr>
          <w:rFonts w:ascii="Georgia" w:eastAsia="Times New Roman" w:hAnsi="Georgia" w:cs="Times New Roman"/>
          <w:kern w:val="0"/>
          <w:sz w:val="20"/>
          <w:szCs w:val="20"/>
          <w:lang w:val="en-US" w:eastAsia="fr-FR"/>
          <w14:ligatures w14:val="none"/>
        </w:rPr>
      </w:pPr>
      <w:r w:rsidRPr="005D3C62">
        <w:rPr>
          <w:rFonts w:ascii="Georgia" w:eastAsia="Times New Roman" w:hAnsi="Georgia" w:cs="Times New Roman"/>
          <w:kern w:val="0"/>
          <w:sz w:val="20"/>
          <w:szCs w:val="20"/>
          <w:lang w:val="en-US" w:eastAsia="fr-FR"/>
          <w14:ligatures w14:val="none"/>
        </w:rPr>
        <w:lastRenderedPageBreak/>
        <w:t>Days or weeks (for pesticides),</w:t>
      </w:r>
    </w:p>
    <w:p w:rsidR="00630AC2" w:rsidRPr="005D3C62" w:rsidRDefault="00630AC2" w:rsidP="00417710">
      <w:pPr>
        <w:numPr>
          <w:ilvl w:val="0"/>
          <w:numId w:val="25"/>
        </w:numPr>
        <w:spacing w:after="0" w:line="276" w:lineRule="auto"/>
        <w:jc w:val="both"/>
        <w:rPr>
          <w:rFonts w:ascii="Georgia" w:eastAsia="Times New Roman" w:hAnsi="Georgia" w:cs="Times New Roman"/>
          <w:kern w:val="0"/>
          <w:sz w:val="20"/>
          <w:szCs w:val="20"/>
          <w:lang w:val="en-US" w:eastAsia="fr-FR"/>
          <w14:ligatures w14:val="none"/>
        </w:rPr>
      </w:pPr>
      <w:r w:rsidRPr="005D3C62">
        <w:rPr>
          <w:rFonts w:ascii="Georgia" w:eastAsia="Times New Roman" w:hAnsi="Georgia" w:cs="Times New Roman"/>
          <w:kern w:val="0"/>
          <w:sz w:val="20"/>
          <w:szCs w:val="20"/>
          <w:lang w:val="en-US" w:eastAsia="fr-FR"/>
          <w14:ligatures w14:val="none"/>
        </w:rPr>
        <w:t>Days before slaughter (for food-producing animals),</w:t>
      </w:r>
    </w:p>
    <w:p w:rsidR="00630AC2" w:rsidRPr="005D3C62" w:rsidRDefault="00630AC2" w:rsidP="00417710">
      <w:pPr>
        <w:numPr>
          <w:ilvl w:val="0"/>
          <w:numId w:val="25"/>
        </w:numPr>
        <w:spacing w:after="0" w:line="276" w:lineRule="auto"/>
        <w:jc w:val="both"/>
        <w:rPr>
          <w:rFonts w:ascii="Georgia" w:eastAsia="Times New Roman" w:hAnsi="Georgia" w:cs="Times New Roman"/>
          <w:kern w:val="0"/>
          <w:sz w:val="20"/>
          <w:szCs w:val="20"/>
          <w:lang w:val="en-US" w:eastAsia="fr-FR"/>
          <w14:ligatures w14:val="none"/>
        </w:rPr>
      </w:pPr>
      <w:r w:rsidRPr="005D3C62">
        <w:rPr>
          <w:rFonts w:ascii="Georgia" w:eastAsia="Times New Roman" w:hAnsi="Georgia" w:cs="Times New Roman"/>
          <w:kern w:val="0"/>
          <w:sz w:val="20"/>
          <w:szCs w:val="20"/>
          <w:lang w:val="en-US" w:eastAsia="fr-FR"/>
          <w14:ligatures w14:val="none"/>
        </w:rPr>
        <w:t>Number of milkings to be discarded (for dairy animals).</w:t>
      </w:r>
    </w:p>
    <w:p w:rsidR="00630AC2" w:rsidRPr="00DA4D52" w:rsidRDefault="00630AC2" w:rsidP="005D3C62">
      <w:pPr>
        <w:spacing w:after="0" w:line="276" w:lineRule="auto"/>
        <w:jc w:val="both"/>
        <w:rPr>
          <w:rFonts w:ascii="Georgia" w:eastAsia="Times New Roman" w:hAnsi="Georgia" w:cs="Times New Roman"/>
          <w:kern w:val="0"/>
          <w:sz w:val="20"/>
          <w:szCs w:val="20"/>
          <w:lang w:val="en-US" w:eastAsia="fr-FR"/>
          <w14:ligatures w14:val="none"/>
        </w:rPr>
      </w:pPr>
    </w:p>
    <w:p w:rsidR="00630AC2" w:rsidRPr="005D3C62" w:rsidRDefault="00630AC2" w:rsidP="00417710">
      <w:pPr>
        <w:pStyle w:val="ListParagraph"/>
        <w:numPr>
          <w:ilvl w:val="0"/>
          <w:numId w:val="19"/>
        </w:numPr>
        <w:spacing w:after="0" w:line="276" w:lineRule="auto"/>
        <w:jc w:val="both"/>
        <w:outlineLvl w:val="2"/>
        <w:rPr>
          <w:rFonts w:ascii="Georgia" w:eastAsia="Times New Roman" w:hAnsi="Georgia" w:cs="Times New Roman"/>
          <w:b/>
          <w:bCs/>
          <w:kern w:val="0"/>
          <w:sz w:val="20"/>
          <w:szCs w:val="20"/>
          <w:lang w:val="en-US" w:eastAsia="fr-FR"/>
          <w14:ligatures w14:val="none"/>
        </w:rPr>
      </w:pPr>
      <w:r w:rsidRPr="005D3C62">
        <w:rPr>
          <w:rFonts w:ascii="Georgia" w:eastAsia="Times New Roman" w:hAnsi="Georgia" w:cs="Times New Roman"/>
          <w:b/>
          <w:bCs/>
          <w:kern w:val="0"/>
          <w:sz w:val="20"/>
          <w:szCs w:val="20"/>
          <w:lang w:val="en-US" w:eastAsia="fr-FR"/>
          <w14:ligatures w14:val="none"/>
        </w:rPr>
        <w:t>MRL (Maximum Residue Limit)</w:t>
      </w:r>
    </w:p>
    <w:p w:rsidR="00630AC2" w:rsidRPr="005D3C62" w:rsidRDefault="00630AC2" w:rsidP="00183EEB">
      <w:pPr>
        <w:spacing w:after="0" w:line="276" w:lineRule="auto"/>
        <w:ind w:firstLine="360"/>
        <w:jc w:val="both"/>
        <w:rPr>
          <w:rFonts w:ascii="Georgia" w:eastAsia="Times New Roman" w:hAnsi="Georgia" w:cs="Times New Roman"/>
          <w:kern w:val="0"/>
          <w:sz w:val="20"/>
          <w:szCs w:val="20"/>
          <w:lang w:val="en-US" w:eastAsia="fr-FR"/>
          <w14:ligatures w14:val="none"/>
        </w:rPr>
      </w:pPr>
      <w:r w:rsidRPr="005D3C62">
        <w:rPr>
          <w:rFonts w:ascii="Georgia" w:eastAsia="Times New Roman" w:hAnsi="Georgia" w:cs="Times New Roman"/>
          <w:kern w:val="0"/>
          <w:sz w:val="20"/>
          <w:szCs w:val="20"/>
          <w:lang w:val="en-US" w:eastAsia="fr-FR"/>
          <w14:ligatures w14:val="none"/>
        </w:rPr>
        <w:t xml:space="preserve">The MRL is the </w:t>
      </w:r>
      <w:r w:rsidRPr="00183EEB">
        <w:rPr>
          <w:rFonts w:ascii="Georgia" w:eastAsia="Times New Roman" w:hAnsi="Georgia" w:cs="Times New Roman"/>
          <w:kern w:val="0"/>
          <w:sz w:val="20"/>
          <w:szCs w:val="20"/>
          <w:lang w:val="en-US" w:eastAsia="fr-FR"/>
          <w14:ligatures w14:val="none"/>
        </w:rPr>
        <w:t>maximum concentration of a residue resulting from the use of a pesticide in accordance with Good Agricultural Practices (GAP)</w:t>
      </w:r>
      <w:r w:rsidRPr="005D3C62">
        <w:rPr>
          <w:rFonts w:ascii="Georgia" w:eastAsia="Times New Roman" w:hAnsi="Georgia" w:cs="Times New Roman"/>
          <w:kern w:val="0"/>
          <w:sz w:val="20"/>
          <w:szCs w:val="20"/>
          <w:lang w:val="en-US" w:eastAsia="fr-FR"/>
          <w14:ligatures w14:val="none"/>
        </w:rPr>
        <w:t xml:space="preserve">, as established by the Codex </w:t>
      </w:r>
      <w:proofErr w:type="spellStart"/>
      <w:r w:rsidRPr="005D3C62">
        <w:rPr>
          <w:rFonts w:ascii="Georgia" w:eastAsia="Times New Roman" w:hAnsi="Georgia" w:cs="Times New Roman"/>
          <w:kern w:val="0"/>
          <w:sz w:val="20"/>
          <w:szCs w:val="20"/>
          <w:lang w:val="en-US" w:eastAsia="fr-FR"/>
          <w14:ligatures w14:val="none"/>
        </w:rPr>
        <w:t>Alimentarius</w:t>
      </w:r>
      <w:proofErr w:type="spellEnd"/>
      <w:r w:rsidRPr="005D3C62">
        <w:rPr>
          <w:rFonts w:ascii="Georgia" w:eastAsia="Times New Roman" w:hAnsi="Georgia" w:cs="Times New Roman"/>
          <w:kern w:val="0"/>
          <w:sz w:val="20"/>
          <w:szCs w:val="20"/>
          <w:lang w:val="en-US" w:eastAsia="fr-FR"/>
          <w14:ligatures w14:val="none"/>
        </w:rPr>
        <w:t xml:space="preserve"> Commission.</w:t>
      </w:r>
      <w:r w:rsidRPr="005D3C62">
        <w:rPr>
          <w:rFonts w:ascii="Georgia" w:eastAsia="Times New Roman" w:hAnsi="Georgia" w:cs="Times New Roman"/>
          <w:kern w:val="0"/>
          <w:sz w:val="20"/>
          <w:szCs w:val="20"/>
          <w:lang w:val="en-US" w:eastAsia="fr-FR"/>
          <w14:ligatures w14:val="none"/>
        </w:rPr>
        <w:br/>
        <w:t xml:space="preserve">It is expressed in </w:t>
      </w:r>
      <w:r w:rsidRPr="00183EEB">
        <w:rPr>
          <w:rFonts w:ascii="Georgia" w:eastAsia="Times New Roman" w:hAnsi="Georgia" w:cs="Times New Roman"/>
          <w:kern w:val="0"/>
          <w:sz w:val="20"/>
          <w:szCs w:val="20"/>
          <w:lang w:val="en-US" w:eastAsia="fr-FR"/>
          <w14:ligatures w14:val="none"/>
        </w:rPr>
        <w:t>milligrams of residue per kilogram of food commodity</w:t>
      </w:r>
      <w:r w:rsidRPr="005D3C62">
        <w:rPr>
          <w:rFonts w:ascii="Georgia" w:eastAsia="Times New Roman" w:hAnsi="Georgia" w:cs="Times New Roman"/>
          <w:kern w:val="0"/>
          <w:sz w:val="20"/>
          <w:szCs w:val="20"/>
          <w:lang w:val="en-US" w:eastAsia="fr-FR"/>
          <w14:ligatures w14:val="none"/>
        </w:rPr>
        <w:t>.</w:t>
      </w:r>
    </w:p>
    <w:p w:rsidR="00630AC2" w:rsidRPr="00DA4D52" w:rsidRDefault="00630AC2" w:rsidP="005D3C62">
      <w:pPr>
        <w:spacing w:after="0" w:line="276" w:lineRule="auto"/>
        <w:jc w:val="both"/>
        <w:rPr>
          <w:rFonts w:ascii="Georgia" w:eastAsia="Times New Roman" w:hAnsi="Georgia" w:cs="Times New Roman"/>
          <w:kern w:val="0"/>
          <w:sz w:val="20"/>
          <w:szCs w:val="20"/>
          <w:lang w:val="en-US" w:eastAsia="fr-FR"/>
          <w14:ligatures w14:val="none"/>
        </w:rPr>
      </w:pPr>
    </w:p>
    <w:p w:rsidR="00630AC2" w:rsidRPr="00183EEB" w:rsidRDefault="00630AC2" w:rsidP="00417710">
      <w:pPr>
        <w:pStyle w:val="ListParagraph"/>
        <w:numPr>
          <w:ilvl w:val="0"/>
          <w:numId w:val="19"/>
        </w:numPr>
        <w:spacing w:after="0" w:line="276" w:lineRule="auto"/>
        <w:jc w:val="both"/>
        <w:outlineLvl w:val="2"/>
        <w:rPr>
          <w:rFonts w:ascii="Georgia" w:eastAsia="Times New Roman" w:hAnsi="Georgia" w:cs="Times New Roman"/>
          <w:b/>
          <w:bCs/>
          <w:kern w:val="0"/>
          <w:sz w:val="20"/>
          <w:szCs w:val="20"/>
          <w:lang w:val="en-US" w:eastAsia="fr-FR"/>
          <w14:ligatures w14:val="none"/>
        </w:rPr>
      </w:pPr>
      <w:r w:rsidRPr="00183EEB">
        <w:rPr>
          <w:rFonts w:ascii="Georgia" w:eastAsia="Times New Roman" w:hAnsi="Georgia" w:cs="Times New Roman"/>
          <w:b/>
          <w:bCs/>
          <w:kern w:val="0"/>
          <w:sz w:val="20"/>
          <w:szCs w:val="20"/>
          <w:lang w:val="en-US" w:eastAsia="fr-FR"/>
          <w14:ligatures w14:val="none"/>
        </w:rPr>
        <w:t>TDI (Tolerable Daily Intake)</w:t>
      </w:r>
    </w:p>
    <w:p w:rsidR="00630AC2" w:rsidRPr="005D3C62" w:rsidRDefault="00630AC2" w:rsidP="00183EEB">
      <w:pPr>
        <w:spacing w:after="0" w:line="276" w:lineRule="auto"/>
        <w:ind w:firstLine="360"/>
        <w:jc w:val="both"/>
        <w:rPr>
          <w:rFonts w:ascii="Georgia" w:eastAsia="Times New Roman" w:hAnsi="Georgia" w:cs="Times New Roman"/>
          <w:kern w:val="0"/>
          <w:sz w:val="20"/>
          <w:szCs w:val="20"/>
          <w:lang w:val="en-US" w:eastAsia="fr-FR"/>
          <w14:ligatures w14:val="none"/>
        </w:rPr>
      </w:pPr>
      <w:r w:rsidRPr="005D3C62">
        <w:rPr>
          <w:rFonts w:ascii="Georgia" w:eastAsia="Times New Roman" w:hAnsi="Georgia" w:cs="Times New Roman"/>
          <w:kern w:val="0"/>
          <w:sz w:val="20"/>
          <w:szCs w:val="20"/>
          <w:lang w:val="en-US" w:eastAsia="fr-FR"/>
          <w14:ligatures w14:val="none"/>
        </w:rPr>
        <w:t xml:space="preserve">The TDI is used primarily for </w:t>
      </w:r>
      <w:r w:rsidRPr="00183EEB">
        <w:rPr>
          <w:rFonts w:ascii="Georgia" w:eastAsia="Times New Roman" w:hAnsi="Georgia" w:cs="Times New Roman"/>
          <w:kern w:val="0"/>
          <w:sz w:val="20"/>
          <w:szCs w:val="20"/>
          <w:lang w:val="en-US" w:eastAsia="fr-FR"/>
          <w14:ligatures w14:val="none"/>
        </w:rPr>
        <w:t>environmental contaminants</w:t>
      </w:r>
      <w:r w:rsidRPr="005D3C62">
        <w:rPr>
          <w:rFonts w:ascii="Georgia" w:eastAsia="Times New Roman" w:hAnsi="Georgia" w:cs="Times New Roman"/>
          <w:kern w:val="0"/>
          <w:sz w:val="20"/>
          <w:szCs w:val="20"/>
          <w:lang w:val="en-US" w:eastAsia="fr-FR"/>
          <w14:ligatures w14:val="none"/>
        </w:rPr>
        <w:t xml:space="preserve">, particularly </w:t>
      </w:r>
      <w:r w:rsidRPr="00183EEB">
        <w:rPr>
          <w:rFonts w:ascii="Georgia" w:eastAsia="Times New Roman" w:hAnsi="Georgia" w:cs="Times New Roman"/>
          <w:kern w:val="0"/>
          <w:sz w:val="20"/>
          <w:szCs w:val="20"/>
          <w:lang w:val="en-US" w:eastAsia="fr-FR"/>
          <w14:ligatures w14:val="none"/>
        </w:rPr>
        <w:t xml:space="preserve">heavy metals </w:t>
      </w:r>
      <w:r w:rsidR="00183EEB">
        <w:rPr>
          <w:rFonts w:ascii="Georgia" w:eastAsia="Times New Roman" w:hAnsi="Georgia" w:cs="Times New Roman"/>
          <w:kern w:val="0"/>
          <w:sz w:val="20"/>
          <w:szCs w:val="20"/>
          <w:lang w:val="en-US" w:eastAsia="fr-FR"/>
          <w14:ligatures w14:val="none"/>
        </w:rPr>
        <w:t>such as mercury (Hg), lead (</w:t>
      </w:r>
      <w:proofErr w:type="spellStart"/>
      <w:r w:rsidR="00183EEB">
        <w:rPr>
          <w:rFonts w:ascii="Georgia" w:eastAsia="Times New Roman" w:hAnsi="Georgia" w:cs="Times New Roman"/>
          <w:kern w:val="0"/>
          <w:sz w:val="20"/>
          <w:szCs w:val="20"/>
          <w:lang w:val="en-US" w:eastAsia="fr-FR"/>
          <w14:ligatures w14:val="none"/>
        </w:rPr>
        <w:t>Pb</w:t>
      </w:r>
      <w:proofErr w:type="spellEnd"/>
      <w:r w:rsidR="00183EEB">
        <w:rPr>
          <w:rFonts w:ascii="Georgia" w:eastAsia="Times New Roman" w:hAnsi="Georgia" w:cs="Times New Roman"/>
          <w:kern w:val="0"/>
          <w:sz w:val="20"/>
          <w:szCs w:val="20"/>
          <w:lang w:val="en-US" w:eastAsia="fr-FR"/>
          <w14:ligatures w14:val="none"/>
        </w:rPr>
        <w:t>)</w:t>
      </w:r>
      <w:r w:rsidRPr="00183EEB">
        <w:rPr>
          <w:rFonts w:ascii="Georgia" w:eastAsia="Times New Roman" w:hAnsi="Georgia" w:cs="Times New Roman"/>
          <w:kern w:val="0"/>
          <w:sz w:val="20"/>
          <w:szCs w:val="20"/>
          <w:lang w:val="en-US" w:eastAsia="fr-FR"/>
          <w14:ligatures w14:val="none"/>
        </w:rPr>
        <w:t xml:space="preserve"> and cadmium (Cd).</w:t>
      </w:r>
    </w:p>
    <w:p w:rsidR="00630AC2" w:rsidRDefault="00630AC2" w:rsidP="005D3C62">
      <w:pPr>
        <w:pStyle w:val="NormalWeb"/>
        <w:spacing w:before="0" w:beforeAutospacing="0" w:after="0" w:afterAutospacing="0" w:line="276" w:lineRule="auto"/>
        <w:jc w:val="both"/>
        <w:rPr>
          <w:rFonts w:ascii="Georgia" w:hAnsi="Georgia"/>
          <w:sz w:val="20"/>
          <w:szCs w:val="20"/>
          <w:lang w:val="en-US"/>
        </w:rPr>
      </w:pPr>
    </w:p>
    <w:p w:rsidR="00183EEB" w:rsidRPr="005D3C62" w:rsidRDefault="00183EEB" w:rsidP="005D3C62">
      <w:pPr>
        <w:pStyle w:val="NormalWeb"/>
        <w:spacing w:before="0" w:beforeAutospacing="0" w:after="0" w:afterAutospacing="0" w:line="276" w:lineRule="auto"/>
        <w:jc w:val="both"/>
        <w:rPr>
          <w:rFonts w:ascii="Georgia" w:hAnsi="Georgia"/>
          <w:sz w:val="20"/>
          <w:szCs w:val="20"/>
          <w:lang w:val="en-US"/>
        </w:rPr>
      </w:pPr>
      <w:r>
        <w:rPr>
          <w:rFonts w:ascii="Georgia" w:hAnsi="Georgia"/>
          <w:sz w:val="20"/>
          <w:szCs w:val="20"/>
          <w:lang w:val="en-US"/>
        </w:rPr>
        <w:t>Table 1: Key toxicological reference values in food s</w:t>
      </w:r>
      <w:r w:rsidRPr="00183EEB">
        <w:rPr>
          <w:rFonts w:ascii="Georgia" w:hAnsi="Georgia"/>
          <w:sz w:val="20"/>
          <w:szCs w:val="20"/>
          <w:lang w:val="en-US"/>
        </w:rPr>
        <w:t>afety</w:t>
      </w:r>
    </w:p>
    <w:tbl>
      <w:tblPr>
        <w:tblStyle w:val="TableGrid"/>
        <w:tblW w:w="0" w:type="auto"/>
        <w:tblLayout w:type="fixed"/>
        <w:tblLook w:val="04A0" w:firstRow="1" w:lastRow="0" w:firstColumn="1" w:lastColumn="0" w:noHBand="0" w:noVBand="1"/>
      </w:tblPr>
      <w:tblGrid>
        <w:gridCol w:w="1384"/>
        <w:gridCol w:w="1418"/>
        <w:gridCol w:w="3402"/>
        <w:gridCol w:w="1417"/>
        <w:gridCol w:w="2233"/>
      </w:tblGrid>
      <w:tr w:rsidR="00771DBF" w:rsidRPr="00DA4D52" w:rsidTr="004040B8">
        <w:tc>
          <w:tcPr>
            <w:tcW w:w="1384" w:type="dxa"/>
            <w:hideMark/>
          </w:tcPr>
          <w:p w:rsidR="00771DBF" w:rsidRPr="00DA4D52" w:rsidRDefault="00771DBF" w:rsidP="005D3C62">
            <w:pPr>
              <w:spacing w:line="276" w:lineRule="auto"/>
              <w:jc w:val="both"/>
              <w:rPr>
                <w:rFonts w:ascii="Georgia" w:eastAsia="Times New Roman" w:hAnsi="Georgia" w:cs="Times New Roman"/>
                <w:b/>
                <w:bCs/>
                <w:kern w:val="0"/>
                <w:sz w:val="18"/>
                <w:szCs w:val="18"/>
                <w:lang w:eastAsia="fr-FR"/>
                <w14:ligatures w14:val="none"/>
              </w:rPr>
            </w:pPr>
            <w:proofErr w:type="spellStart"/>
            <w:r w:rsidRPr="00DA4D52">
              <w:rPr>
                <w:rFonts w:ascii="Georgia" w:eastAsia="Times New Roman" w:hAnsi="Georgia" w:cs="Times New Roman"/>
                <w:b/>
                <w:bCs/>
                <w:kern w:val="0"/>
                <w:sz w:val="18"/>
                <w:szCs w:val="18"/>
                <w:lang w:eastAsia="fr-FR"/>
                <w14:ligatures w14:val="none"/>
              </w:rPr>
              <w:t>Term</w:t>
            </w:r>
            <w:proofErr w:type="spellEnd"/>
          </w:p>
        </w:tc>
        <w:tc>
          <w:tcPr>
            <w:tcW w:w="1418" w:type="dxa"/>
            <w:hideMark/>
          </w:tcPr>
          <w:p w:rsidR="00771DBF" w:rsidRPr="00DA4D52" w:rsidRDefault="00771DBF" w:rsidP="005D3C62">
            <w:pPr>
              <w:spacing w:line="276" w:lineRule="auto"/>
              <w:jc w:val="both"/>
              <w:rPr>
                <w:rFonts w:ascii="Georgia" w:eastAsia="Times New Roman" w:hAnsi="Georgia" w:cs="Times New Roman"/>
                <w:b/>
                <w:bCs/>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Full Name</w:t>
            </w:r>
          </w:p>
        </w:tc>
        <w:tc>
          <w:tcPr>
            <w:tcW w:w="3402" w:type="dxa"/>
            <w:hideMark/>
          </w:tcPr>
          <w:p w:rsidR="00771DBF" w:rsidRPr="00DA4D52" w:rsidRDefault="00771DBF" w:rsidP="005D3C62">
            <w:pPr>
              <w:spacing w:line="276" w:lineRule="auto"/>
              <w:jc w:val="both"/>
              <w:rPr>
                <w:rFonts w:ascii="Georgia" w:eastAsia="Times New Roman" w:hAnsi="Georgia" w:cs="Times New Roman"/>
                <w:b/>
                <w:bCs/>
                <w:kern w:val="0"/>
                <w:sz w:val="18"/>
                <w:szCs w:val="18"/>
                <w:lang w:eastAsia="fr-FR"/>
                <w14:ligatures w14:val="none"/>
              </w:rPr>
            </w:pPr>
            <w:proofErr w:type="spellStart"/>
            <w:r w:rsidRPr="00DA4D52">
              <w:rPr>
                <w:rFonts w:ascii="Georgia" w:eastAsia="Times New Roman" w:hAnsi="Georgia" w:cs="Times New Roman"/>
                <w:b/>
                <w:bCs/>
                <w:kern w:val="0"/>
                <w:sz w:val="18"/>
                <w:szCs w:val="18"/>
                <w:lang w:eastAsia="fr-FR"/>
                <w14:ligatures w14:val="none"/>
              </w:rPr>
              <w:t>Definition</w:t>
            </w:r>
            <w:proofErr w:type="spellEnd"/>
          </w:p>
        </w:tc>
        <w:tc>
          <w:tcPr>
            <w:tcW w:w="1417" w:type="dxa"/>
            <w:hideMark/>
          </w:tcPr>
          <w:p w:rsidR="00771DBF" w:rsidRPr="00DA4D52" w:rsidRDefault="00771DBF" w:rsidP="005D3C62">
            <w:pPr>
              <w:spacing w:line="276" w:lineRule="auto"/>
              <w:jc w:val="both"/>
              <w:rPr>
                <w:rFonts w:ascii="Georgia" w:eastAsia="Times New Roman" w:hAnsi="Georgia" w:cs="Times New Roman"/>
                <w:b/>
                <w:bCs/>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Unit</w:t>
            </w:r>
          </w:p>
        </w:tc>
        <w:tc>
          <w:tcPr>
            <w:tcW w:w="2233" w:type="dxa"/>
            <w:hideMark/>
          </w:tcPr>
          <w:p w:rsidR="00771DBF" w:rsidRPr="00DA4D52" w:rsidRDefault="00771DBF" w:rsidP="005D3C62">
            <w:pPr>
              <w:spacing w:line="276" w:lineRule="auto"/>
              <w:jc w:val="both"/>
              <w:rPr>
                <w:rFonts w:ascii="Georgia" w:eastAsia="Times New Roman" w:hAnsi="Georgia" w:cs="Times New Roman"/>
                <w:b/>
                <w:bCs/>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Main Application</w:t>
            </w:r>
          </w:p>
        </w:tc>
      </w:tr>
      <w:tr w:rsidR="00771DBF" w:rsidRPr="00DA4D52" w:rsidTr="004040B8">
        <w:tc>
          <w:tcPr>
            <w:tcW w:w="1384"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NOAEL</w:t>
            </w:r>
          </w:p>
        </w:tc>
        <w:tc>
          <w:tcPr>
            <w:tcW w:w="1418"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No-O</w:t>
            </w:r>
            <w:bookmarkStart w:id="0" w:name="_GoBack"/>
            <w:bookmarkEnd w:id="0"/>
            <w:r w:rsidRPr="00DA4D52">
              <w:rPr>
                <w:rFonts w:ascii="Georgia" w:eastAsia="Times New Roman" w:hAnsi="Georgia" w:cs="Times New Roman"/>
                <w:kern w:val="0"/>
                <w:sz w:val="18"/>
                <w:szCs w:val="18"/>
                <w:lang w:val="en-US" w:eastAsia="fr-FR"/>
                <w14:ligatures w14:val="none"/>
              </w:rPr>
              <w:t>bserved-Adverse-Effect Level</w:t>
            </w:r>
          </w:p>
        </w:tc>
        <w:tc>
          <w:tcPr>
            <w:tcW w:w="3402"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Highest dose at which no adverse effects are observed in the most sensitive tested species</w:t>
            </w:r>
          </w:p>
        </w:tc>
        <w:tc>
          <w:tcPr>
            <w:tcW w:w="1417"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mg/kg body weight/day</w:t>
            </w:r>
          </w:p>
        </w:tc>
        <w:tc>
          <w:tcPr>
            <w:tcW w:w="2233"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Basis for deriving health-based guidance values</w:t>
            </w:r>
          </w:p>
        </w:tc>
      </w:tr>
      <w:tr w:rsidR="00771DBF" w:rsidRPr="00DA4D52" w:rsidTr="004040B8">
        <w:tc>
          <w:tcPr>
            <w:tcW w:w="1384"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ADI</w:t>
            </w:r>
          </w:p>
        </w:tc>
        <w:tc>
          <w:tcPr>
            <w:tcW w:w="1418"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kern w:val="0"/>
                <w:sz w:val="18"/>
                <w:szCs w:val="18"/>
                <w:lang w:eastAsia="fr-FR"/>
                <w14:ligatures w14:val="none"/>
              </w:rPr>
              <w:t xml:space="preserve">Acceptable Daily </w:t>
            </w:r>
            <w:proofErr w:type="spellStart"/>
            <w:r w:rsidRPr="00DA4D52">
              <w:rPr>
                <w:rFonts w:ascii="Georgia" w:eastAsia="Times New Roman" w:hAnsi="Georgia" w:cs="Times New Roman"/>
                <w:kern w:val="0"/>
                <w:sz w:val="18"/>
                <w:szCs w:val="18"/>
                <w:lang w:eastAsia="fr-FR"/>
                <w14:ligatures w14:val="none"/>
              </w:rPr>
              <w:t>Intake</w:t>
            </w:r>
            <w:proofErr w:type="spellEnd"/>
          </w:p>
        </w:tc>
        <w:tc>
          <w:tcPr>
            <w:tcW w:w="3402"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Estimated amount of a substance that can be ingested daily over a lifetime without appreciable health risk</w:t>
            </w:r>
          </w:p>
        </w:tc>
        <w:tc>
          <w:tcPr>
            <w:tcW w:w="1417"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mg/kg body weight/day</w:t>
            </w:r>
          </w:p>
        </w:tc>
        <w:tc>
          <w:tcPr>
            <w:tcW w:w="2233"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Food additives, pesticide residues, veterinary drugs</w:t>
            </w:r>
          </w:p>
        </w:tc>
      </w:tr>
      <w:tr w:rsidR="00771DBF" w:rsidRPr="00DA4D52" w:rsidTr="004040B8">
        <w:tc>
          <w:tcPr>
            <w:tcW w:w="1384"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TDI</w:t>
            </w:r>
          </w:p>
        </w:tc>
        <w:tc>
          <w:tcPr>
            <w:tcW w:w="1418"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proofErr w:type="spellStart"/>
            <w:r w:rsidRPr="00DA4D52">
              <w:rPr>
                <w:rFonts w:ascii="Georgia" w:eastAsia="Times New Roman" w:hAnsi="Georgia" w:cs="Times New Roman"/>
                <w:kern w:val="0"/>
                <w:sz w:val="18"/>
                <w:szCs w:val="18"/>
                <w:lang w:eastAsia="fr-FR"/>
                <w14:ligatures w14:val="none"/>
              </w:rPr>
              <w:t>Tolerable</w:t>
            </w:r>
            <w:proofErr w:type="spellEnd"/>
            <w:r w:rsidRPr="00DA4D52">
              <w:rPr>
                <w:rFonts w:ascii="Georgia" w:eastAsia="Times New Roman" w:hAnsi="Georgia" w:cs="Times New Roman"/>
                <w:kern w:val="0"/>
                <w:sz w:val="18"/>
                <w:szCs w:val="18"/>
                <w:lang w:eastAsia="fr-FR"/>
                <w14:ligatures w14:val="none"/>
              </w:rPr>
              <w:t xml:space="preserve"> Daily </w:t>
            </w:r>
            <w:proofErr w:type="spellStart"/>
            <w:r w:rsidRPr="00DA4D52">
              <w:rPr>
                <w:rFonts w:ascii="Georgia" w:eastAsia="Times New Roman" w:hAnsi="Georgia" w:cs="Times New Roman"/>
                <w:kern w:val="0"/>
                <w:sz w:val="18"/>
                <w:szCs w:val="18"/>
                <w:lang w:eastAsia="fr-FR"/>
                <w14:ligatures w14:val="none"/>
              </w:rPr>
              <w:t>Intake</w:t>
            </w:r>
            <w:proofErr w:type="spellEnd"/>
          </w:p>
        </w:tc>
        <w:tc>
          <w:tcPr>
            <w:tcW w:w="3402"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Estimated amount of a contaminant that can be ingested daily over a lifetime without appreciable health risk</w:t>
            </w:r>
          </w:p>
        </w:tc>
        <w:tc>
          <w:tcPr>
            <w:tcW w:w="1417"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mg/kg body weight/day</w:t>
            </w:r>
          </w:p>
        </w:tc>
        <w:tc>
          <w:tcPr>
            <w:tcW w:w="2233"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proofErr w:type="spellStart"/>
            <w:r w:rsidRPr="00DA4D52">
              <w:rPr>
                <w:rFonts w:ascii="Georgia" w:eastAsia="Times New Roman" w:hAnsi="Georgia" w:cs="Times New Roman"/>
                <w:kern w:val="0"/>
                <w:sz w:val="18"/>
                <w:szCs w:val="18"/>
                <w:lang w:eastAsia="fr-FR"/>
                <w14:ligatures w14:val="none"/>
              </w:rPr>
              <w:t>Environmental</w:t>
            </w:r>
            <w:proofErr w:type="spellEnd"/>
            <w:r w:rsidRPr="00DA4D52">
              <w:rPr>
                <w:rFonts w:ascii="Georgia" w:eastAsia="Times New Roman" w:hAnsi="Georgia" w:cs="Times New Roman"/>
                <w:kern w:val="0"/>
                <w:sz w:val="18"/>
                <w:szCs w:val="18"/>
                <w:lang w:eastAsia="fr-FR"/>
                <w14:ligatures w14:val="none"/>
              </w:rPr>
              <w:t xml:space="preserve"> contaminants (</w:t>
            </w:r>
            <w:proofErr w:type="spellStart"/>
            <w:r w:rsidRPr="00DA4D52">
              <w:rPr>
                <w:rFonts w:ascii="Georgia" w:eastAsia="Times New Roman" w:hAnsi="Georgia" w:cs="Times New Roman"/>
                <w:kern w:val="0"/>
                <w:sz w:val="18"/>
                <w:szCs w:val="18"/>
                <w:lang w:eastAsia="fr-FR"/>
                <w14:ligatures w14:val="none"/>
              </w:rPr>
              <w:t>e.g</w:t>
            </w:r>
            <w:proofErr w:type="spellEnd"/>
            <w:r w:rsidRPr="00DA4D52">
              <w:rPr>
                <w:rFonts w:ascii="Georgia" w:eastAsia="Times New Roman" w:hAnsi="Georgia" w:cs="Times New Roman"/>
                <w:kern w:val="0"/>
                <w:sz w:val="18"/>
                <w:szCs w:val="18"/>
                <w:lang w:eastAsia="fr-FR"/>
                <w14:ligatures w14:val="none"/>
              </w:rPr>
              <w:t xml:space="preserve">. </w:t>
            </w:r>
            <w:proofErr w:type="spellStart"/>
            <w:r w:rsidRPr="00DA4D52">
              <w:rPr>
                <w:rFonts w:ascii="Georgia" w:eastAsia="Times New Roman" w:hAnsi="Georgia" w:cs="Times New Roman"/>
                <w:kern w:val="0"/>
                <w:sz w:val="18"/>
                <w:szCs w:val="18"/>
                <w:lang w:eastAsia="fr-FR"/>
                <w14:ligatures w14:val="none"/>
              </w:rPr>
              <w:t>heavy</w:t>
            </w:r>
            <w:proofErr w:type="spellEnd"/>
            <w:r w:rsidRPr="00DA4D52">
              <w:rPr>
                <w:rFonts w:ascii="Georgia" w:eastAsia="Times New Roman" w:hAnsi="Georgia" w:cs="Times New Roman"/>
                <w:kern w:val="0"/>
                <w:sz w:val="18"/>
                <w:szCs w:val="18"/>
                <w:lang w:eastAsia="fr-FR"/>
                <w14:ligatures w14:val="none"/>
              </w:rPr>
              <w:t xml:space="preserve"> </w:t>
            </w:r>
            <w:proofErr w:type="spellStart"/>
            <w:r w:rsidRPr="00DA4D52">
              <w:rPr>
                <w:rFonts w:ascii="Georgia" w:eastAsia="Times New Roman" w:hAnsi="Georgia" w:cs="Times New Roman"/>
                <w:kern w:val="0"/>
                <w:sz w:val="18"/>
                <w:szCs w:val="18"/>
                <w:lang w:eastAsia="fr-FR"/>
                <w14:ligatures w14:val="none"/>
              </w:rPr>
              <w:t>metals</w:t>
            </w:r>
            <w:proofErr w:type="spellEnd"/>
            <w:r w:rsidRPr="00DA4D52">
              <w:rPr>
                <w:rFonts w:ascii="Georgia" w:eastAsia="Times New Roman" w:hAnsi="Georgia" w:cs="Times New Roman"/>
                <w:kern w:val="0"/>
                <w:sz w:val="18"/>
                <w:szCs w:val="18"/>
                <w:lang w:eastAsia="fr-FR"/>
                <w14:ligatures w14:val="none"/>
              </w:rPr>
              <w:t xml:space="preserve">, </w:t>
            </w:r>
            <w:proofErr w:type="spellStart"/>
            <w:r w:rsidRPr="00DA4D52">
              <w:rPr>
                <w:rFonts w:ascii="Georgia" w:eastAsia="Times New Roman" w:hAnsi="Georgia" w:cs="Times New Roman"/>
                <w:kern w:val="0"/>
                <w:sz w:val="18"/>
                <w:szCs w:val="18"/>
                <w:lang w:eastAsia="fr-FR"/>
                <w14:ligatures w14:val="none"/>
              </w:rPr>
              <w:t>dioxins</w:t>
            </w:r>
            <w:proofErr w:type="spellEnd"/>
            <w:r w:rsidRPr="00DA4D52">
              <w:rPr>
                <w:rFonts w:ascii="Georgia" w:eastAsia="Times New Roman" w:hAnsi="Georgia" w:cs="Times New Roman"/>
                <w:kern w:val="0"/>
                <w:sz w:val="18"/>
                <w:szCs w:val="18"/>
                <w:lang w:eastAsia="fr-FR"/>
                <w14:ligatures w14:val="none"/>
              </w:rPr>
              <w:t xml:space="preserve">, </w:t>
            </w:r>
            <w:proofErr w:type="spellStart"/>
            <w:r w:rsidRPr="00DA4D52">
              <w:rPr>
                <w:rFonts w:ascii="Georgia" w:eastAsia="Times New Roman" w:hAnsi="Georgia" w:cs="Times New Roman"/>
                <w:kern w:val="0"/>
                <w:sz w:val="18"/>
                <w:szCs w:val="18"/>
                <w:lang w:eastAsia="fr-FR"/>
                <w14:ligatures w14:val="none"/>
              </w:rPr>
              <w:t>PCBs</w:t>
            </w:r>
            <w:proofErr w:type="spellEnd"/>
            <w:r w:rsidRPr="00DA4D52">
              <w:rPr>
                <w:rFonts w:ascii="Georgia" w:eastAsia="Times New Roman" w:hAnsi="Georgia" w:cs="Times New Roman"/>
                <w:kern w:val="0"/>
                <w:sz w:val="18"/>
                <w:szCs w:val="18"/>
                <w:lang w:eastAsia="fr-FR"/>
                <w14:ligatures w14:val="none"/>
              </w:rPr>
              <w:t>)</w:t>
            </w:r>
          </w:p>
        </w:tc>
      </w:tr>
      <w:tr w:rsidR="00771DBF" w:rsidRPr="00DA4D52" w:rsidTr="004040B8">
        <w:tc>
          <w:tcPr>
            <w:tcW w:w="1384"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b/>
                <w:bCs/>
                <w:kern w:val="0"/>
                <w:sz w:val="18"/>
                <w:szCs w:val="18"/>
                <w:lang w:eastAsia="fr-FR"/>
                <w14:ligatures w14:val="none"/>
              </w:rPr>
              <w:t>MRL</w:t>
            </w:r>
          </w:p>
        </w:tc>
        <w:tc>
          <w:tcPr>
            <w:tcW w:w="1418"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kern w:val="0"/>
                <w:sz w:val="18"/>
                <w:szCs w:val="18"/>
                <w:lang w:eastAsia="fr-FR"/>
                <w14:ligatures w14:val="none"/>
              </w:rPr>
              <w:t xml:space="preserve">Maximum </w:t>
            </w:r>
            <w:proofErr w:type="spellStart"/>
            <w:r w:rsidRPr="00DA4D52">
              <w:rPr>
                <w:rFonts w:ascii="Georgia" w:eastAsia="Times New Roman" w:hAnsi="Georgia" w:cs="Times New Roman"/>
                <w:kern w:val="0"/>
                <w:sz w:val="18"/>
                <w:szCs w:val="18"/>
                <w:lang w:eastAsia="fr-FR"/>
                <w14:ligatures w14:val="none"/>
              </w:rPr>
              <w:t>Residue</w:t>
            </w:r>
            <w:proofErr w:type="spellEnd"/>
            <w:r w:rsidRPr="00DA4D52">
              <w:rPr>
                <w:rFonts w:ascii="Georgia" w:eastAsia="Times New Roman" w:hAnsi="Georgia" w:cs="Times New Roman"/>
                <w:kern w:val="0"/>
                <w:sz w:val="18"/>
                <w:szCs w:val="18"/>
                <w:lang w:eastAsia="fr-FR"/>
                <w14:ligatures w14:val="none"/>
              </w:rPr>
              <w:t xml:space="preserve"> </w:t>
            </w:r>
            <w:proofErr w:type="spellStart"/>
            <w:r w:rsidRPr="00DA4D52">
              <w:rPr>
                <w:rFonts w:ascii="Georgia" w:eastAsia="Times New Roman" w:hAnsi="Georgia" w:cs="Times New Roman"/>
                <w:kern w:val="0"/>
                <w:sz w:val="18"/>
                <w:szCs w:val="18"/>
                <w:lang w:eastAsia="fr-FR"/>
                <w14:ligatures w14:val="none"/>
              </w:rPr>
              <w:t>Limit</w:t>
            </w:r>
            <w:proofErr w:type="spellEnd"/>
          </w:p>
        </w:tc>
        <w:tc>
          <w:tcPr>
            <w:tcW w:w="3402"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Maximum legally permitted concentration of a residue in food resulting from authorized use under GAP</w:t>
            </w:r>
          </w:p>
        </w:tc>
        <w:tc>
          <w:tcPr>
            <w:tcW w:w="1417" w:type="dxa"/>
            <w:hideMark/>
          </w:tcPr>
          <w:p w:rsidR="00771DBF" w:rsidRPr="00DA4D52" w:rsidRDefault="00771DBF" w:rsidP="005D3C62">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kern w:val="0"/>
                <w:sz w:val="18"/>
                <w:szCs w:val="18"/>
                <w:lang w:eastAsia="fr-FR"/>
                <w14:ligatures w14:val="none"/>
              </w:rPr>
              <w:t xml:space="preserve">mg/kg </w:t>
            </w:r>
            <w:proofErr w:type="spellStart"/>
            <w:r w:rsidRPr="00DA4D52">
              <w:rPr>
                <w:rFonts w:ascii="Georgia" w:eastAsia="Times New Roman" w:hAnsi="Georgia" w:cs="Times New Roman"/>
                <w:kern w:val="0"/>
                <w:sz w:val="18"/>
                <w:szCs w:val="18"/>
                <w:lang w:eastAsia="fr-FR"/>
                <w14:ligatures w14:val="none"/>
              </w:rPr>
              <w:t>food</w:t>
            </w:r>
            <w:proofErr w:type="spellEnd"/>
          </w:p>
        </w:tc>
        <w:tc>
          <w:tcPr>
            <w:tcW w:w="2233" w:type="dxa"/>
            <w:hideMark/>
          </w:tcPr>
          <w:p w:rsidR="00771DBF" w:rsidRPr="00DA4D52" w:rsidRDefault="00771DBF" w:rsidP="005D3C62">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Regulatory control of pesticide and veterinary drug residues</w:t>
            </w:r>
          </w:p>
        </w:tc>
      </w:tr>
      <w:tr w:rsidR="00BF14AC" w:rsidRPr="00DA4D52" w:rsidTr="004040B8">
        <w:tc>
          <w:tcPr>
            <w:tcW w:w="1384" w:type="dxa"/>
            <w:hideMark/>
          </w:tcPr>
          <w:p w:rsidR="00771DBF" w:rsidRPr="00DA4D52" w:rsidRDefault="00771DBF" w:rsidP="00BF14AC">
            <w:pPr>
              <w:spacing w:line="276" w:lineRule="auto"/>
              <w:jc w:val="both"/>
              <w:rPr>
                <w:rFonts w:ascii="Georgia" w:eastAsia="Times New Roman" w:hAnsi="Georgia" w:cs="Times New Roman"/>
                <w:kern w:val="0"/>
                <w:sz w:val="18"/>
                <w:szCs w:val="18"/>
                <w:lang w:eastAsia="fr-FR"/>
                <w14:ligatures w14:val="none"/>
              </w:rPr>
            </w:pPr>
            <w:proofErr w:type="spellStart"/>
            <w:r w:rsidRPr="00DA4D52">
              <w:rPr>
                <w:rFonts w:ascii="Georgia" w:eastAsia="Times New Roman" w:hAnsi="Georgia" w:cs="Times New Roman"/>
                <w:b/>
                <w:bCs/>
                <w:kern w:val="0"/>
                <w:sz w:val="18"/>
                <w:szCs w:val="18"/>
                <w:lang w:eastAsia="fr-FR"/>
                <w14:ligatures w14:val="none"/>
              </w:rPr>
              <w:t>Withdrawal</w:t>
            </w:r>
            <w:proofErr w:type="spellEnd"/>
            <w:r w:rsidRPr="00DA4D52">
              <w:rPr>
                <w:rFonts w:ascii="Georgia" w:eastAsia="Times New Roman" w:hAnsi="Georgia" w:cs="Times New Roman"/>
                <w:b/>
                <w:bCs/>
                <w:kern w:val="0"/>
                <w:sz w:val="18"/>
                <w:szCs w:val="18"/>
                <w:lang w:eastAsia="fr-FR"/>
                <w14:ligatures w14:val="none"/>
              </w:rPr>
              <w:t xml:space="preserve"> </w:t>
            </w:r>
            <w:proofErr w:type="spellStart"/>
            <w:r w:rsidRPr="00DA4D52">
              <w:rPr>
                <w:rFonts w:ascii="Georgia" w:eastAsia="Times New Roman" w:hAnsi="Georgia" w:cs="Times New Roman"/>
                <w:b/>
                <w:bCs/>
                <w:kern w:val="0"/>
                <w:sz w:val="18"/>
                <w:szCs w:val="18"/>
                <w:lang w:eastAsia="fr-FR"/>
                <w14:ligatures w14:val="none"/>
              </w:rPr>
              <w:t>Period</w:t>
            </w:r>
            <w:proofErr w:type="spellEnd"/>
          </w:p>
        </w:tc>
        <w:tc>
          <w:tcPr>
            <w:tcW w:w="1418" w:type="dxa"/>
            <w:hideMark/>
          </w:tcPr>
          <w:p w:rsidR="00771DBF" w:rsidRPr="00DA4D52" w:rsidRDefault="00771DBF" w:rsidP="00BF14AC">
            <w:pPr>
              <w:spacing w:line="276" w:lineRule="auto"/>
              <w:jc w:val="both"/>
              <w:rPr>
                <w:rFonts w:ascii="Georgia" w:eastAsia="Times New Roman" w:hAnsi="Georgia" w:cs="Times New Roman"/>
                <w:kern w:val="0"/>
                <w:sz w:val="18"/>
                <w:szCs w:val="18"/>
                <w:lang w:eastAsia="fr-FR"/>
                <w14:ligatures w14:val="none"/>
              </w:rPr>
            </w:pPr>
            <w:r w:rsidRPr="00DA4D52">
              <w:rPr>
                <w:rFonts w:ascii="Georgia" w:eastAsia="Times New Roman" w:hAnsi="Georgia" w:cs="Times New Roman"/>
                <w:kern w:val="0"/>
                <w:sz w:val="18"/>
                <w:szCs w:val="18"/>
                <w:lang w:eastAsia="fr-FR"/>
                <w14:ligatures w14:val="none"/>
              </w:rPr>
              <w:t>—</w:t>
            </w:r>
          </w:p>
        </w:tc>
        <w:tc>
          <w:tcPr>
            <w:tcW w:w="3402" w:type="dxa"/>
            <w:hideMark/>
          </w:tcPr>
          <w:p w:rsidR="00771DBF" w:rsidRPr="00DA4D52" w:rsidRDefault="00771DBF" w:rsidP="00BF14AC">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Minimum time required after treatment for residue levels to fall below the MRL</w:t>
            </w:r>
          </w:p>
        </w:tc>
        <w:tc>
          <w:tcPr>
            <w:tcW w:w="1417" w:type="dxa"/>
            <w:hideMark/>
          </w:tcPr>
          <w:p w:rsidR="00771DBF" w:rsidRPr="00DA4D52" w:rsidRDefault="00771DBF" w:rsidP="00BF14AC">
            <w:pPr>
              <w:spacing w:line="276" w:lineRule="auto"/>
              <w:jc w:val="both"/>
              <w:rPr>
                <w:rFonts w:ascii="Georgia" w:eastAsia="Times New Roman" w:hAnsi="Georgia" w:cs="Times New Roman"/>
                <w:kern w:val="0"/>
                <w:sz w:val="18"/>
                <w:szCs w:val="18"/>
                <w:lang w:eastAsia="fr-FR"/>
                <w14:ligatures w14:val="none"/>
              </w:rPr>
            </w:pPr>
            <w:proofErr w:type="spellStart"/>
            <w:r w:rsidRPr="00DA4D52">
              <w:rPr>
                <w:rFonts w:ascii="Georgia" w:eastAsia="Times New Roman" w:hAnsi="Georgia" w:cs="Times New Roman"/>
                <w:kern w:val="0"/>
                <w:sz w:val="18"/>
                <w:szCs w:val="18"/>
                <w:lang w:eastAsia="fr-FR"/>
                <w14:ligatures w14:val="none"/>
              </w:rPr>
              <w:t>Days</w:t>
            </w:r>
            <w:proofErr w:type="spellEnd"/>
            <w:r w:rsidRPr="00DA4D52">
              <w:rPr>
                <w:rFonts w:ascii="Georgia" w:eastAsia="Times New Roman" w:hAnsi="Georgia" w:cs="Times New Roman"/>
                <w:kern w:val="0"/>
                <w:sz w:val="18"/>
                <w:szCs w:val="18"/>
                <w:lang w:eastAsia="fr-FR"/>
                <w14:ligatures w14:val="none"/>
              </w:rPr>
              <w:t xml:space="preserve"> / </w:t>
            </w:r>
            <w:proofErr w:type="spellStart"/>
            <w:r w:rsidRPr="00DA4D52">
              <w:rPr>
                <w:rFonts w:ascii="Georgia" w:eastAsia="Times New Roman" w:hAnsi="Georgia" w:cs="Times New Roman"/>
                <w:kern w:val="0"/>
                <w:sz w:val="18"/>
                <w:szCs w:val="18"/>
                <w:lang w:eastAsia="fr-FR"/>
                <w14:ligatures w14:val="none"/>
              </w:rPr>
              <w:t>weeks</w:t>
            </w:r>
            <w:proofErr w:type="spellEnd"/>
            <w:r w:rsidRPr="00DA4D52">
              <w:rPr>
                <w:rFonts w:ascii="Georgia" w:eastAsia="Times New Roman" w:hAnsi="Georgia" w:cs="Times New Roman"/>
                <w:kern w:val="0"/>
                <w:sz w:val="18"/>
                <w:szCs w:val="18"/>
                <w:lang w:eastAsia="fr-FR"/>
                <w14:ligatures w14:val="none"/>
              </w:rPr>
              <w:t xml:space="preserve"> / milkings</w:t>
            </w:r>
          </w:p>
        </w:tc>
        <w:tc>
          <w:tcPr>
            <w:tcW w:w="2233" w:type="dxa"/>
            <w:hideMark/>
          </w:tcPr>
          <w:p w:rsidR="00771DBF" w:rsidRPr="00DA4D52" w:rsidRDefault="00771DBF" w:rsidP="00BF14AC">
            <w:pPr>
              <w:spacing w:line="276" w:lineRule="auto"/>
              <w:jc w:val="both"/>
              <w:rPr>
                <w:rFonts w:ascii="Georgia" w:eastAsia="Times New Roman" w:hAnsi="Georgia" w:cs="Times New Roman"/>
                <w:kern w:val="0"/>
                <w:sz w:val="18"/>
                <w:szCs w:val="18"/>
                <w:lang w:val="en-US" w:eastAsia="fr-FR"/>
                <w14:ligatures w14:val="none"/>
              </w:rPr>
            </w:pPr>
            <w:r w:rsidRPr="00DA4D52">
              <w:rPr>
                <w:rFonts w:ascii="Georgia" w:eastAsia="Times New Roman" w:hAnsi="Georgia" w:cs="Times New Roman"/>
                <w:kern w:val="0"/>
                <w:sz w:val="18"/>
                <w:szCs w:val="18"/>
                <w:lang w:val="en-US" w:eastAsia="fr-FR"/>
                <w14:ligatures w14:val="none"/>
              </w:rPr>
              <w:t>Food-producing animals and treated crops</w:t>
            </w:r>
          </w:p>
        </w:tc>
      </w:tr>
    </w:tbl>
    <w:p w:rsidR="00771DBF" w:rsidRPr="00BF14AC" w:rsidRDefault="00771DBF" w:rsidP="00BF14AC">
      <w:pPr>
        <w:spacing w:after="0" w:line="276" w:lineRule="auto"/>
        <w:jc w:val="both"/>
        <w:rPr>
          <w:rFonts w:ascii="Georgia" w:hAnsi="Georgia" w:cs="Poppins"/>
          <w:b/>
          <w:bCs/>
          <w:sz w:val="20"/>
          <w:szCs w:val="20"/>
          <w:lang w:val="en-US"/>
        </w:rPr>
      </w:pPr>
    </w:p>
    <w:p w:rsidR="00BF14AC" w:rsidRPr="00BF14AC" w:rsidRDefault="00BF14AC" w:rsidP="00417710">
      <w:pPr>
        <w:pStyle w:val="Heading2"/>
        <w:numPr>
          <w:ilvl w:val="0"/>
          <w:numId w:val="1"/>
        </w:numPr>
        <w:spacing w:before="0" w:line="276" w:lineRule="auto"/>
        <w:jc w:val="both"/>
        <w:rPr>
          <w:rFonts w:ascii="Georgia" w:hAnsi="Georgia"/>
          <w:color w:val="auto"/>
          <w:sz w:val="20"/>
          <w:szCs w:val="20"/>
          <w:lang w:val="en-US"/>
        </w:rPr>
      </w:pPr>
      <w:r>
        <w:rPr>
          <w:rStyle w:val="Strong"/>
          <w:rFonts w:ascii="Georgia" w:hAnsi="Georgia"/>
          <w:color w:val="auto"/>
          <w:sz w:val="20"/>
          <w:szCs w:val="20"/>
          <w:lang w:val="en-US"/>
        </w:rPr>
        <w:t>Control and prevention of chemical h</w:t>
      </w:r>
      <w:r w:rsidRPr="00BF14AC">
        <w:rPr>
          <w:rStyle w:val="Strong"/>
          <w:rFonts w:ascii="Georgia" w:hAnsi="Georgia"/>
          <w:color w:val="auto"/>
          <w:sz w:val="20"/>
          <w:szCs w:val="20"/>
          <w:lang w:val="en-US"/>
        </w:rPr>
        <w:t xml:space="preserve">azards </w:t>
      </w:r>
    </w:p>
    <w:p w:rsidR="00BF14AC" w:rsidRPr="00BF14AC" w:rsidRDefault="00BF14AC" w:rsidP="00BF14AC">
      <w:pPr>
        <w:pStyle w:val="NormalWeb"/>
        <w:spacing w:before="0" w:beforeAutospacing="0" w:after="0" w:afterAutospacing="0" w:line="276" w:lineRule="auto"/>
        <w:ind w:firstLine="360"/>
        <w:jc w:val="both"/>
        <w:rPr>
          <w:rFonts w:ascii="Georgia" w:hAnsi="Georgia"/>
          <w:sz w:val="20"/>
          <w:szCs w:val="20"/>
          <w:lang w:val="en-US"/>
        </w:rPr>
      </w:pPr>
      <w:r w:rsidRPr="00BF14AC">
        <w:rPr>
          <w:rFonts w:ascii="Georgia" w:hAnsi="Georgia"/>
          <w:sz w:val="20"/>
          <w:szCs w:val="20"/>
          <w:lang w:val="en-US"/>
        </w:rPr>
        <w:t>Once chemical hazards</w:t>
      </w:r>
      <w:r>
        <w:rPr>
          <w:rFonts w:ascii="Georgia" w:hAnsi="Georgia"/>
          <w:sz w:val="20"/>
          <w:szCs w:val="20"/>
          <w:lang w:val="en-US"/>
        </w:rPr>
        <w:t xml:space="preserve"> </w:t>
      </w:r>
      <w:r w:rsidRPr="00BF14AC">
        <w:rPr>
          <w:rFonts w:ascii="Georgia" w:hAnsi="Georgia"/>
          <w:sz w:val="20"/>
          <w:szCs w:val="20"/>
          <w:lang w:val="en-US"/>
        </w:rPr>
        <w:t xml:space="preserve">are present in food, </w:t>
      </w:r>
      <w:r w:rsidRPr="00BF14AC">
        <w:rPr>
          <w:rStyle w:val="Strong"/>
          <w:rFonts w:ascii="Georgia" w:hAnsi="Georgia"/>
          <w:b w:val="0"/>
          <w:bCs w:val="0"/>
          <w:sz w:val="20"/>
          <w:szCs w:val="20"/>
          <w:lang w:val="en-US"/>
        </w:rPr>
        <w:t>they cannot be easily eliminated</w:t>
      </w:r>
      <w:r w:rsidRPr="00BF14AC">
        <w:rPr>
          <w:rFonts w:ascii="Georgia" w:hAnsi="Georgia"/>
          <w:b/>
          <w:bCs/>
          <w:sz w:val="20"/>
          <w:szCs w:val="20"/>
          <w:lang w:val="en-US"/>
        </w:rPr>
        <w:t xml:space="preserve">. </w:t>
      </w:r>
      <w:r w:rsidRPr="00BF14AC">
        <w:rPr>
          <w:rFonts w:ascii="Georgia" w:hAnsi="Georgia"/>
          <w:sz w:val="20"/>
          <w:szCs w:val="20"/>
          <w:lang w:val="en-US"/>
        </w:rPr>
        <w:t xml:space="preserve">Therefore, effective </w:t>
      </w:r>
      <w:r w:rsidRPr="00BF14AC">
        <w:rPr>
          <w:rStyle w:val="Strong"/>
          <w:rFonts w:ascii="Georgia" w:hAnsi="Georgia"/>
          <w:b w:val="0"/>
          <w:bCs w:val="0"/>
          <w:sz w:val="20"/>
          <w:szCs w:val="20"/>
          <w:lang w:val="en-US"/>
        </w:rPr>
        <w:t>preventive control at the source and at critical entry points</w:t>
      </w:r>
      <w:r w:rsidRPr="00BF14AC">
        <w:rPr>
          <w:rFonts w:ascii="Georgia" w:hAnsi="Georgia"/>
          <w:sz w:val="20"/>
          <w:szCs w:val="20"/>
          <w:lang w:val="en-US"/>
        </w:rPr>
        <w:t xml:space="preserve"> is essential.</w:t>
      </w:r>
    </w:p>
    <w:p w:rsidR="00BF14AC" w:rsidRDefault="00BF14AC" w:rsidP="00BF14AC">
      <w:pPr>
        <w:pStyle w:val="NormalWeb"/>
        <w:spacing w:before="0" w:beforeAutospacing="0" w:after="0" w:afterAutospacing="0" w:line="276" w:lineRule="auto"/>
        <w:jc w:val="both"/>
        <w:rPr>
          <w:rFonts w:ascii="Georgia" w:hAnsi="Georgia"/>
          <w:sz w:val="20"/>
          <w:szCs w:val="20"/>
          <w:lang w:val="en-US"/>
        </w:rPr>
      </w:pPr>
      <w:r w:rsidRPr="00BF14AC">
        <w:rPr>
          <w:rFonts w:ascii="Georgia" w:hAnsi="Georgia"/>
          <w:sz w:val="20"/>
          <w:szCs w:val="20"/>
          <w:lang w:val="en-US"/>
        </w:rPr>
        <w:t xml:space="preserve">A </w:t>
      </w:r>
      <w:r w:rsidRPr="00BF14AC">
        <w:rPr>
          <w:rStyle w:val="Strong"/>
          <w:rFonts w:ascii="Georgia" w:hAnsi="Georgia"/>
          <w:b w:val="0"/>
          <w:bCs w:val="0"/>
          <w:sz w:val="20"/>
          <w:szCs w:val="20"/>
          <w:lang w:val="en-US"/>
        </w:rPr>
        <w:t>preventive management approach throughout the production chain</w:t>
      </w:r>
      <w:r w:rsidRPr="00BF14AC">
        <w:rPr>
          <w:rFonts w:ascii="Georgia" w:hAnsi="Georgia"/>
          <w:sz w:val="20"/>
          <w:szCs w:val="20"/>
          <w:lang w:val="en-US"/>
        </w:rPr>
        <w:t xml:space="preserve"> is recommended to reduce chemical hazards to acceptable levels.</w:t>
      </w:r>
    </w:p>
    <w:p w:rsidR="00BF14AC" w:rsidRPr="00BF14AC" w:rsidRDefault="00BF14AC" w:rsidP="00BF14AC">
      <w:pPr>
        <w:pStyle w:val="NormalWeb"/>
        <w:spacing w:before="0" w:beforeAutospacing="0" w:after="0" w:afterAutospacing="0" w:line="276" w:lineRule="auto"/>
        <w:jc w:val="both"/>
        <w:rPr>
          <w:rFonts w:ascii="Georgia" w:hAnsi="Georgia"/>
          <w:sz w:val="20"/>
          <w:szCs w:val="20"/>
          <w:lang w:val="en-US"/>
        </w:rPr>
      </w:pPr>
    </w:p>
    <w:p w:rsidR="00BF14AC" w:rsidRPr="00BF14AC" w:rsidRDefault="00BF14AC" w:rsidP="00BF14AC">
      <w:pPr>
        <w:pStyle w:val="NormalWeb"/>
        <w:spacing w:before="0" w:beforeAutospacing="0" w:after="0" w:afterAutospacing="0" w:line="276" w:lineRule="auto"/>
        <w:jc w:val="both"/>
        <w:rPr>
          <w:rFonts w:ascii="Georgia" w:hAnsi="Georgia"/>
          <w:sz w:val="20"/>
          <w:szCs w:val="20"/>
        </w:rPr>
      </w:pPr>
      <w:r w:rsidRPr="00BF14AC">
        <w:rPr>
          <w:rFonts w:ascii="Georgia" w:hAnsi="Georgia"/>
          <w:sz w:val="20"/>
          <w:szCs w:val="20"/>
        </w:rPr>
        <w:t xml:space="preserve">Key </w:t>
      </w:r>
      <w:proofErr w:type="spellStart"/>
      <w:r w:rsidRPr="00BF14AC">
        <w:rPr>
          <w:rFonts w:ascii="Georgia" w:hAnsi="Georgia"/>
          <w:sz w:val="20"/>
          <w:szCs w:val="20"/>
        </w:rPr>
        <w:t>preventive</w:t>
      </w:r>
      <w:proofErr w:type="spellEnd"/>
      <w:r w:rsidRPr="00BF14AC">
        <w:rPr>
          <w:rFonts w:ascii="Georgia" w:hAnsi="Georgia"/>
          <w:sz w:val="20"/>
          <w:szCs w:val="20"/>
        </w:rPr>
        <w:t xml:space="preserve"> </w:t>
      </w:r>
      <w:proofErr w:type="spellStart"/>
      <w:r w:rsidRPr="00BF14AC">
        <w:rPr>
          <w:rFonts w:ascii="Georgia" w:hAnsi="Georgia"/>
          <w:sz w:val="20"/>
          <w:szCs w:val="20"/>
        </w:rPr>
        <w:t>measures</w:t>
      </w:r>
      <w:proofErr w:type="spellEnd"/>
      <w:r w:rsidRPr="00BF14AC">
        <w:rPr>
          <w:rFonts w:ascii="Georgia" w:hAnsi="Georgia"/>
          <w:sz w:val="20"/>
          <w:szCs w:val="20"/>
        </w:rPr>
        <w:t xml:space="preserve"> </w:t>
      </w:r>
      <w:proofErr w:type="spellStart"/>
      <w:r w:rsidRPr="00BF14AC">
        <w:rPr>
          <w:rFonts w:ascii="Georgia" w:hAnsi="Georgia"/>
          <w:sz w:val="20"/>
          <w:szCs w:val="20"/>
        </w:rPr>
        <w:t>include</w:t>
      </w:r>
      <w:proofErr w:type="spellEnd"/>
      <w:r w:rsidRPr="00BF14AC">
        <w:rPr>
          <w:rFonts w:ascii="Georgia" w:hAnsi="Georgia"/>
          <w:sz w:val="20"/>
          <w:szCs w:val="20"/>
        </w:rPr>
        <w:t>:</w:t>
      </w:r>
    </w:p>
    <w:p w:rsidR="00BF14AC" w:rsidRPr="00BF14AC" w:rsidRDefault="00BF14AC" w:rsidP="00417710">
      <w:pPr>
        <w:pStyle w:val="NormalWeb"/>
        <w:numPr>
          <w:ilvl w:val="0"/>
          <w:numId w:val="27"/>
        </w:numPr>
        <w:spacing w:before="0" w:beforeAutospacing="0" w:after="0" w:afterAutospacing="0" w:line="276" w:lineRule="auto"/>
        <w:jc w:val="both"/>
        <w:rPr>
          <w:rFonts w:ascii="Georgia" w:hAnsi="Georgia"/>
          <w:sz w:val="20"/>
          <w:szCs w:val="20"/>
          <w:lang w:val="en-US"/>
        </w:rPr>
      </w:pPr>
      <w:r w:rsidRPr="00BF14AC">
        <w:rPr>
          <w:rFonts w:ascii="Georgia" w:hAnsi="Georgia"/>
          <w:sz w:val="20"/>
          <w:szCs w:val="20"/>
          <w:lang w:val="en-US"/>
        </w:rPr>
        <w:t>Storing chemical products in designated areas, away from food and food-contact surfaces</w:t>
      </w:r>
    </w:p>
    <w:p w:rsidR="00BF14AC" w:rsidRPr="00BF14AC" w:rsidRDefault="00BF14AC" w:rsidP="00417710">
      <w:pPr>
        <w:pStyle w:val="NormalWeb"/>
        <w:numPr>
          <w:ilvl w:val="0"/>
          <w:numId w:val="27"/>
        </w:numPr>
        <w:spacing w:before="0" w:beforeAutospacing="0" w:after="0" w:afterAutospacing="0" w:line="276" w:lineRule="auto"/>
        <w:jc w:val="both"/>
        <w:rPr>
          <w:rFonts w:ascii="Georgia" w:hAnsi="Georgia"/>
          <w:sz w:val="20"/>
          <w:szCs w:val="20"/>
          <w:lang w:val="en-US"/>
        </w:rPr>
      </w:pPr>
      <w:r w:rsidRPr="00BF14AC">
        <w:rPr>
          <w:rFonts w:ascii="Georgia" w:hAnsi="Georgia"/>
          <w:sz w:val="20"/>
          <w:szCs w:val="20"/>
          <w:lang w:val="en-US"/>
        </w:rPr>
        <w:t>Removing chemical residues and thoroughly cleaning food-contact surfaces after maintenance operations</w:t>
      </w:r>
    </w:p>
    <w:p w:rsidR="00BF14AC" w:rsidRPr="00BF14AC" w:rsidRDefault="00BF14AC" w:rsidP="00417710">
      <w:pPr>
        <w:pStyle w:val="NormalWeb"/>
        <w:numPr>
          <w:ilvl w:val="0"/>
          <w:numId w:val="27"/>
        </w:numPr>
        <w:spacing w:before="0" w:beforeAutospacing="0" w:after="0" w:afterAutospacing="0" w:line="276" w:lineRule="auto"/>
        <w:jc w:val="both"/>
        <w:rPr>
          <w:rFonts w:ascii="Georgia" w:hAnsi="Georgia"/>
          <w:sz w:val="20"/>
          <w:szCs w:val="20"/>
          <w:lang w:val="en-US"/>
        </w:rPr>
      </w:pPr>
      <w:r w:rsidRPr="00BF14AC">
        <w:rPr>
          <w:rFonts w:ascii="Georgia" w:hAnsi="Georgia"/>
          <w:sz w:val="20"/>
          <w:szCs w:val="20"/>
          <w:lang w:val="en-US"/>
        </w:rPr>
        <w:t>Clearly labeling chemical containers, using color-coding systems, and ensuring they are used exclusively for chemicals</w:t>
      </w:r>
    </w:p>
    <w:p w:rsidR="00BF14AC" w:rsidRPr="00BF14AC" w:rsidRDefault="00BF14AC" w:rsidP="00417710">
      <w:pPr>
        <w:pStyle w:val="NormalWeb"/>
        <w:numPr>
          <w:ilvl w:val="0"/>
          <w:numId w:val="27"/>
        </w:numPr>
        <w:spacing w:before="0" w:beforeAutospacing="0" w:after="0" w:afterAutospacing="0" w:line="276" w:lineRule="auto"/>
        <w:jc w:val="both"/>
        <w:rPr>
          <w:rFonts w:ascii="Georgia" w:hAnsi="Georgia"/>
          <w:sz w:val="20"/>
          <w:szCs w:val="20"/>
          <w:lang w:val="en-US"/>
        </w:rPr>
      </w:pPr>
      <w:r w:rsidRPr="00BF14AC">
        <w:rPr>
          <w:rFonts w:ascii="Georgia" w:hAnsi="Georgia"/>
          <w:sz w:val="20"/>
          <w:szCs w:val="20"/>
          <w:lang w:val="en-US"/>
        </w:rPr>
        <w:t>Sourcing raw ingredients and packaging materials from reputable suppliers with effective chemical hazard control systems</w:t>
      </w:r>
    </w:p>
    <w:p w:rsidR="00BF14AC" w:rsidRPr="00BF14AC" w:rsidRDefault="00BF14AC" w:rsidP="00417710">
      <w:pPr>
        <w:pStyle w:val="NormalWeb"/>
        <w:numPr>
          <w:ilvl w:val="0"/>
          <w:numId w:val="27"/>
        </w:numPr>
        <w:spacing w:before="0" w:beforeAutospacing="0" w:after="0" w:afterAutospacing="0" w:line="276" w:lineRule="auto"/>
        <w:jc w:val="both"/>
        <w:rPr>
          <w:rFonts w:ascii="Georgia" w:hAnsi="Georgia"/>
          <w:sz w:val="20"/>
          <w:szCs w:val="20"/>
          <w:lang w:val="en-US"/>
        </w:rPr>
      </w:pPr>
      <w:r w:rsidRPr="00BF14AC">
        <w:rPr>
          <w:rFonts w:ascii="Georgia" w:hAnsi="Georgia"/>
          <w:sz w:val="20"/>
          <w:szCs w:val="20"/>
          <w:lang w:val="en-US"/>
        </w:rPr>
        <w:t>Ensuring accurate measurement and correct use of regulated ingredients and additives</w:t>
      </w:r>
    </w:p>
    <w:p w:rsidR="00BF14AC" w:rsidRPr="00BF14AC" w:rsidRDefault="00BF14AC" w:rsidP="00417710">
      <w:pPr>
        <w:pStyle w:val="NormalWeb"/>
        <w:numPr>
          <w:ilvl w:val="0"/>
          <w:numId w:val="27"/>
        </w:numPr>
        <w:spacing w:before="0" w:beforeAutospacing="0" w:after="0" w:afterAutospacing="0" w:line="276" w:lineRule="auto"/>
        <w:jc w:val="both"/>
        <w:rPr>
          <w:rFonts w:ascii="Georgia" w:hAnsi="Georgia"/>
          <w:sz w:val="20"/>
          <w:szCs w:val="20"/>
        </w:rPr>
      </w:pPr>
      <w:proofErr w:type="spellStart"/>
      <w:r w:rsidRPr="00BF14AC">
        <w:rPr>
          <w:rFonts w:ascii="Georgia" w:hAnsi="Georgia"/>
          <w:sz w:val="20"/>
          <w:szCs w:val="20"/>
        </w:rPr>
        <w:t>Implementing</w:t>
      </w:r>
      <w:proofErr w:type="spellEnd"/>
      <w:r w:rsidRPr="00BF14AC">
        <w:rPr>
          <w:rFonts w:ascii="Georgia" w:hAnsi="Georgia"/>
          <w:sz w:val="20"/>
          <w:szCs w:val="20"/>
        </w:rPr>
        <w:t xml:space="preserve"> good </w:t>
      </w:r>
      <w:proofErr w:type="spellStart"/>
      <w:r w:rsidRPr="00BF14AC">
        <w:rPr>
          <w:rFonts w:ascii="Georgia" w:hAnsi="Georgia"/>
          <w:sz w:val="20"/>
          <w:szCs w:val="20"/>
        </w:rPr>
        <w:t>storage</w:t>
      </w:r>
      <w:proofErr w:type="spellEnd"/>
      <w:r w:rsidRPr="00BF14AC">
        <w:rPr>
          <w:rFonts w:ascii="Georgia" w:hAnsi="Georgia"/>
          <w:sz w:val="20"/>
          <w:szCs w:val="20"/>
        </w:rPr>
        <w:t xml:space="preserve"> practices</w:t>
      </w:r>
    </w:p>
    <w:p w:rsidR="00BF14AC" w:rsidRPr="00BF14AC" w:rsidRDefault="00BF14AC" w:rsidP="00BF14AC">
      <w:pPr>
        <w:spacing w:after="0" w:line="276" w:lineRule="auto"/>
        <w:jc w:val="both"/>
        <w:rPr>
          <w:rFonts w:ascii="Georgia" w:hAnsi="Georgia" w:cs="Poppins"/>
          <w:b/>
          <w:bCs/>
          <w:sz w:val="20"/>
          <w:szCs w:val="20"/>
          <w:lang w:val="en-US"/>
        </w:rPr>
      </w:pPr>
    </w:p>
    <w:p w:rsidR="00DA0A4F" w:rsidRPr="00BF14AC" w:rsidRDefault="00DA0A4F" w:rsidP="00BF14AC">
      <w:pPr>
        <w:spacing w:after="0" w:line="276" w:lineRule="auto"/>
        <w:jc w:val="both"/>
        <w:rPr>
          <w:rFonts w:ascii="Georgia" w:hAnsi="Georgia" w:cs="Poppins"/>
          <w:b/>
          <w:bCs/>
          <w:sz w:val="20"/>
          <w:szCs w:val="20"/>
          <w:lang w:val="en-US"/>
        </w:rPr>
      </w:pPr>
    </w:p>
    <w:p w:rsidR="003F6647" w:rsidRPr="00BF14AC" w:rsidRDefault="003F6647" w:rsidP="00BF14AC">
      <w:pPr>
        <w:spacing w:after="0" w:line="276" w:lineRule="auto"/>
        <w:jc w:val="both"/>
        <w:rPr>
          <w:rFonts w:ascii="Georgia" w:hAnsi="Georgia" w:cs="Poppins"/>
          <w:b/>
          <w:bCs/>
          <w:sz w:val="20"/>
          <w:szCs w:val="20"/>
          <w:lang w:val="en-US"/>
        </w:rPr>
      </w:pPr>
    </w:p>
    <w:p w:rsidR="003F6647" w:rsidRPr="00BF14AC" w:rsidRDefault="003F6647" w:rsidP="00BF14AC">
      <w:pPr>
        <w:spacing w:after="0" w:line="276" w:lineRule="auto"/>
        <w:jc w:val="both"/>
        <w:rPr>
          <w:rFonts w:ascii="Georgia" w:hAnsi="Georgia" w:cs="Poppins"/>
          <w:b/>
          <w:bCs/>
          <w:sz w:val="20"/>
          <w:szCs w:val="20"/>
          <w:lang w:val="en-US"/>
        </w:rPr>
      </w:pPr>
    </w:p>
    <w:p w:rsidR="003F6647" w:rsidRPr="00BF14AC" w:rsidRDefault="003F6647" w:rsidP="00BF14AC">
      <w:pPr>
        <w:spacing w:after="0" w:line="276" w:lineRule="auto"/>
        <w:jc w:val="both"/>
        <w:rPr>
          <w:rFonts w:ascii="Georgia" w:hAnsi="Georgia" w:cs="Poppins"/>
          <w:b/>
          <w:bCs/>
          <w:sz w:val="20"/>
          <w:szCs w:val="20"/>
          <w:lang w:val="en-US"/>
        </w:rPr>
      </w:pPr>
    </w:p>
    <w:p w:rsidR="003F6647" w:rsidRPr="00BF14AC" w:rsidRDefault="003F6647" w:rsidP="00BF14AC">
      <w:pPr>
        <w:spacing w:after="0" w:line="276" w:lineRule="auto"/>
        <w:jc w:val="both"/>
        <w:rPr>
          <w:rFonts w:ascii="Georgia" w:hAnsi="Georgia" w:cs="Poppins"/>
          <w:b/>
          <w:bCs/>
          <w:sz w:val="20"/>
          <w:szCs w:val="20"/>
          <w:lang w:val="en-US"/>
        </w:rPr>
      </w:pPr>
    </w:p>
    <w:p w:rsidR="003F6647" w:rsidRPr="00BF14AC" w:rsidRDefault="003F6647" w:rsidP="00BF14AC">
      <w:pPr>
        <w:spacing w:after="0" w:line="276" w:lineRule="auto"/>
        <w:jc w:val="both"/>
        <w:rPr>
          <w:rFonts w:ascii="Georgia" w:hAnsi="Georgia" w:cs="Poppins"/>
          <w:b/>
          <w:bCs/>
          <w:sz w:val="20"/>
          <w:szCs w:val="20"/>
          <w:lang w:val="en-US"/>
        </w:rPr>
      </w:pPr>
    </w:p>
    <w:p w:rsidR="003F6647" w:rsidRDefault="003F6647" w:rsidP="005D3C62">
      <w:pPr>
        <w:spacing w:after="0" w:line="276" w:lineRule="auto"/>
        <w:jc w:val="both"/>
        <w:rPr>
          <w:rFonts w:ascii="Georgia" w:hAnsi="Georgia" w:cs="Poppins"/>
          <w:b/>
          <w:bCs/>
          <w:sz w:val="20"/>
          <w:szCs w:val="20"/>
          <w:lang w:val="en-US"/>
        </w:rPr>
      </w:pPr>
    </w:p>
    <w:sectPr w:rsidR="003F6647" w:rsidSect="00390029">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0A" w:rsidRDefault="00562D0A" w:rsidP="00045C50">
      <w:pPr>
        <w:spacing w:after="0" w:line="240" w:lineRule="auto"/>
      </w:pPr>
      <w:r>
        <w:separator/>
      </w:r>
    </w:p>
  </w:endnote>
  <w:endnote w:type="continuationSeparator" w:id="0">
    <w:p w:rsidR="00562D0A" w:rsidRDefault="00562D0A" w:rsidP="0004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14338"/>
      <w:docPartObj>
        <w:docPartGallery w:val="Page Numbers (Bottom of Page)"/>
        <w:docPartUnique/>
      </w:docPartObj>
    </w:sdtPr>
    <w:sdtEndPr/>
    <w:sdtContent>
      <w:p w:rsidR="002F3063" w:rsidRDefault="002F3063">
        <w:pPr>
          <w:pStyle w:val="Footer"/>
        </w:pPr>
        <w:r>
          <w:rPr>
            <w:noProof/>
            <w:lang w:eastAsia="fr-FR"/>
          </w:rPr>
          <mc:AlternateContent>
            <mc:Choice Requires="wps">
              <w:drawing>
                <wp:anchor distT="0" distB="0" distL="114300" distR="114300" simplePos="0" relativeHeight="251657216" behindDoc="0" locked="0" layoutInCell="0" allowOverlap="1" wp14:anchorId="72A79016" wp14:editId="214F8BCA">
                  <wp:simplePos x="0" y="0"/>
                  <wp:positionH relativeFrom="rightMargin">
                    <wp:posOffset>26035</wp:posOffset>
                  </wp:positionH>
                  <wp:positionV relativeFrom="bottomMargin">
                    <wp:posOffset>37465</wp:posOffset>
                  </wp:positionV>
                  <wp:extent cx="400050" cy="431800"/>
                  <wp:effectExtent l="0" t="0" r="19050" b="25400"/>
                  <wp:wrapNone/>
                  <wp:docPr id="739650879"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31800"/>
                          </a:xfrm>
                          <a:prstGeom prst="foldedCorner">
                            <a:avLst>
                              <a:gd name="adj" fmla="val 34560"/>
                            </a:avLst>
                          </a:prstGeom>
                          <a:solidFill>
                            <a:srgbClr val="FFFFFF"/>
                          </a:solidFill>
                          <a:ln w="3175">
                            <a:solidFill>
                              <a:srgbClr val="808080"/>
                            </a:solidFill>
                            <a:round/>
                            <a:headEnd/>
                            <a:tailEnd/>
                          </a:ln>
                        </wps:spPr>
                        <wps:txbx>
                          <w:txbxContent>
                            <w:p w:rsidR="002F3063" w:rsidRPr="00496FE9" w:rsidRDefault="002F3063">
                              <w:pPr>
                                <w:jc w:val="center"/>
                                <w:rPr>
                                  <w:sz w:val="24"/>
                                  <w:szCs w:val="24"/>
                                </w:rPr>
                              </w:pPr>
                              <w:r w:rsidRPr="00496FE9">
                                <w:rPr>
                                  <w:sz w:val="24"/>
                                  <w:szCs w:val="24"/>
                                </w:rPr>
                                <w:fldChar w:fldCharType="begin"/>
                              </w:r>
                              <w:r w:rsidRPr="00496FE9">
                                <w:rPr>
                                  <w:sz w:val="24"/>
                                  <w:szCs w:val="24"/>
                                </w:rPr>
                                <w:instrText>PAGE    \* MERGEFORMAT</w:instrText>
                              </w:r>
                              <w:r w:rsidRPr="00496FE9">
                                <w:rPr>
                                  <w:sz w:val="24"/>
                                  <w:szCs w:val="24"/>
                                </w:rPr>
                                <w:fldChar w:fldCharType="separate"/>
                              </w:r>
                              <w:r w:rsidR="00DA4D52">
                                <w:rPr>
                                  <w:noProof/>
                                  <w:sz w:val="24"/>
                                  <w:szCs w:val="24"/>
                                </w:rPr>
                                <w:t>7</w:t>
                              </w:r>
                              <w:r w:rsidRPr="00496FE9">
                                <w:rP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2.05pt;margin-top:2.95pt;width:31.5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" o:allowincell="f" adj="14135" strokecolor="gray" strokeweight=".25pt">
                  <v:textbox>
                    <w:txbxContent>
                      <w:p w:rsidR="002F3063" w:rsidRPr="00496FE9" w:rsidRDefault="002F3063">
                        <w:pPr>
                          <w:jc w:val="center"/>
                          <w:rPr>
                            <w:sz w:val="24"/>
                            <w:szCs w:val="24"/>
                          </w:rPr>
                        </w:pPr>
                        <w:r w:rsidRPr="00496FE9">
                          <w:rPr>
                            <w:sz w:val="24"/>
                            <w:szCs w:val="24"/>
                          </w:rPr>
                          <w:fldChar w:fldCharType="begin"/>
                        </w:r>
                        <w:r w:rsidRPr="00496FE9">
                          <w:rPr>
                            <w:sz w:val="24"/>
                            <w:szCs w:val="24"/>
                          </w:rPr>
                          <w:instrText>PAGE    \* MERGEFORMAT</w:instrText>
                        </w:r>
                        <w:r w:rsidRPr="00496FE9">
                          <w:rPr>
                            <w:sz w:val="24"/>
                            <w:szCs w:val="24"/>
                          </w:rPr>
                          <w:fldChar w:fldCharType="separate"/>
                        </w:r>
                        <w:r w:rsidR="00DA4D52">
                          <w:rPr>
                            <w:noProof/>
                            <w:sz w:val="24"/>
                            <w:szCs w:val="24"/>
                          </w:rPr>
                          <w:t>7</w:t>
                        </w:r>
                        <w:r w:rsidRPr="00496FE9">
                          <w:rPr>
                            <w:sz w:val="24"/>
                            <w:szCs w:val="24"/>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0A" w:rsidRDefault="00562D0A" w:rsidP="00045C50">
      <w:pPr>
        <w:spacing w:after="0" w:line="240" w:lineRule="auto"/>
      </w:pPr>
      <w:r>
        <w:separator/>
      </w:r>
    </w:p>
  </w:footnote>
  <w:footnote w:type="continuationSeparator" w:id="0">
    <w:p w:rsidR="00562D0A" w:rsidRDefault="00562D0A" w:rsidP="0004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63" w:rsidRPr="006B08AD" w:rsidRDefault="00562D0A" w:rsidP="001768A0">
    <w:pPr>
      <w:pStyle w:val="Header"/>
      <w:pBdr>
        <w:bottom w:val="single" w:sz="6" w:space="1" w:color="auto"/>
      </w:pBdr>
      <w:rPr>
        <w:rFonts w:ascii="Georgia" w:hAnsi="Georgia" w:cstheme="majorBidi"/>
        <w:sz w:val="18"/>
        <w:szCs w:val="18"/>
        <w:lang w:val="en-US"/>
      </w:rPr>
    </w:pPr>
    <w:r>
      <w:rPr>
        <w:rFonts w:ascii="Poppins" w:hAnsi="Poppins" w:cs="Poppins"/>
        <w:noProof/>
        <w:sz w:val="18"/>
        <w:szCs w:val="18"/>
      </w:rPr>
      <w:pict w14:anchorId="2A42D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47611" o:spid="_x0000_s2049" type="#_x0000_t136" style="position:absolute;margin-left:0;margin-top:0;width:568.45pt;height:71.05pt;rotation:315;z-index:-251658240;mso-position-horizontal:center;mso-position-horizontal-relative:margin;mso-position-vertical:center;mso-position-vertical-relative:margin" o:allowincell="f" fillcolor="#a5a5a5 [2092]" stroked="f">
          <v:fill opacity=".5"/>
          <v:textpath style="font-family:&quot;Georgia&quot;;font-size:1pt" string="Dr. S. NOUICHI "/>
          <w10:wrap anchorx="margin" anchory="margin"/>
        </v:shape>
      </w:pict>
    </w:r>
    <w:bookmarkStart w:id="1" w:name="_Hlk147264134"/>
    <w:r w:rsidR="002F3063" w:rsidRPr="006B08AD">
      <w:rPr>
        <w:rFonts w:ascii="Georgia" w:hAnsi="Georgia" w:cstheme="majorBidi"/>
        <w:sz w:val="18"/>
        <w:szCs w:val="18"/>
        <w:lang w:val="en-US"/>
      </w:rPr>
      <w:t xml:space="preserve">University of Mila                                                              SNV Institute                               </w:t>
    </w:r>
    <w:r w:rsidR="002F3063">
      <w:rPr>
        <w:rFonts w:ascii="Georgia" w:hAnsi="Georgia" w:cstheme="majorBidi"/>
        <w:sz w:val="18"/>
        <w:szCs w:val="18"/>
        <w:lang w:val="en-US"/>
      </w:rPr>
      <w:t xml:space="preserve">            </w:t>
    </w:r>
    <w:r w:rsidR="002F3063" w:rsidRPr="006B08AD">
      <w:rPr>
        <w:rFonts w:ascii="Georgia" w:hAnsi="Georgia" w:cstheme="majorBidi"/>
        <w:sz w:val="18"/>
        <w:szCs w:val="18"/>
        <w:lang w:val="en-US"/>
      </w:rPr>
      <w:t xml:space="preserve">                        </w:t>
    </w:r>
    <w:r w:rsidR="002F3063" w:rsidRPr="006B08AD">
      <w:rPr>
        <w:rFonts w:ascii="Georgia" w:hAnsi="Georgia" w:cstheme="majorBidi"/>
        <w:b/>
        <w:bCs/>
        <w:i/>
        <w:iCs/>
        <w:sz w:val="18"/>
        <w:szCs w:val="18"/>
        <w:lang w:val="en-US"/>
      </w:rPr>
      <w:t xml:space="preserve">Dr. S. </w:t>
    </w:r>
    <w:proofErr w:type="spellStart"/>
    <w:r w:rsidR="002F3063" w:rsidRPr="006B08AD">
      <w:rPr>
        <w:rFonts w:ascii="Georgia" w:hAnsi="Georgia" w:cstheme="majorBidi"/>
        <w:b/>
        <w:bCs/>
        <w:i/>
        <w:iCs/>
        <w:sz w:val="18"/>
        <w:szCs w:val="18"/>
        <w:lang w:val="en-US"/>
      </w:rPr>
      <w:t>Nouichi</w:t>
    </w:r>
    <w:proofErr w:type="spellEnd"/>
    <w:r w:rsidR="002F3063" w:rsidRPr="006B08AD">
      <w:rPr>
        <w:rFonts w:ascii="Georgia" w:hAnsi="Georgia" w:cstheme="majorBidi"/>
        <w:sz w:val="18"/>
        <w:szCs w:val="18"/>
        <w:lang w:val="en-US"/>
      </w:rPr>
      <w:t xml:space="preserve"> Fo</w:t>
    </w:r>
    <w:r w:rsidR="002F3063">
      <w:rPr>
        <w:rFonts w:ascii="Georgia" w:hAnsi="Georgia" w:cstheme="majorBidi"/>
        <w:sz w:val="18"/>
        <w:szCs w:val="18"/>
        <w:lang w:val="en-US"/>
      </w:rPr>
      <w:t xml:space="preserve">od Hygiene and Safety </w:t>
    </w:r>
    <w:r w:rsidR="002F3063" w:rsidRPr="006B08AD">
      <w:rPr>
        <w:rFonts w:ascii="Georgia" w:hAnsi="Georgia" w:cstheme="majorBidi"/>
        <w:b/>
        <w:bCs/>
        <w:sz w:val="18"/>
        <w:szCs w:val="18"/>
        <w:lang w:val="en-US"/>
      </w:rPr>
      <w:t xml:space="preserve">                 </w:t>
    </w:r>
    <w:r w:rsidR="002F3063">
      <w:rPr>
        <w:rFonts w:ascii="Georgia" w:hAnsi="Georgia" w:cstheme="majorBidi"/>
        <w:b/>
        <w:bCs/>
        <w:sz w:val="18"/>
        <w:szCs w:val="18"/>
        <w:lang w:val="en-US"/>
      </w:rPr>
      <w:t xml:space="preserve"> </w:t>
    </w:r>
    <w:r w:rsidR="002F3063" w:rsidRPr="006B08AD">
      <w:rPr>
        <w:rFonts w:ascii="Georgia" w:hAnsi="Georgia" w:cstheme="majorBidi"/>
        <w:b/>
        <w:bCs/>
        <w:sz w:val="18"/>
        <w:szCs w:val="18"/>
        <w:lang w:val="en-US"/>
      </w:rPr>
      <w:t xml:space="preserve">                      </w:t>
    </w:r>
    <w:r w:rsidR="002F3063">
      <w:rPr>
        <w:rFonts w:ascii="Georgia" w:hAnsi="Georgia" w:cstheme="majorBidi"/>
        <w:b/>
        <w:bCs/>
        <w:sz w:val="18"/>
        <w:szCs w:val="18"/>
        <w:lang w:val="en-US"/>
      </w:rPr>
      <w:t xml:space="preserve">   </w:t>
    </w:r>
    <w:r w:rsidR="002F3063" w:rsidRPr="006B08AD">
      <w:rPr>
        <w:rFonts w:ascii="Georgia" w:hAnsi="Georgia" w:cstheme="majorBidi"/>
        <w:b/>
        <w:bCs/>
        <w:sz w:val="18"/>
        <w:szCs w:val="18"/>
        <w:lang w:val="en-US"/>
      </w:rPr>
      <w:t xml:space="preserve"> </w:t>
    </w:r>
    <w:proofErr w:type="gramStart"/>
    <w:r w:rsidR="002F3063" w:rsidRPr="006B08AD">
      <w:rPr>
        <w:rFonts w:ascii="Georgia" w:hAnsi="Georgia" w:cstheme="majorBidi"/>
        <w:b/>
        <w:bCs/>
        <w:sz w:val="18"/>
        <w:szCs w:val="18"/>
        <w:lang w:val="en-US"/>
      </w:rPr>
      <w:t>L3</w:t>
    </w:r>
    <w:r w:rsidR="002F3063" w:rsidRPr="006B08AD">
      <w:rPr>
        <w:rFonts w:ascii="Georgia" w:hAnsi="Georgia" w:cstheme="majorBidi"/>
        <w:b/>
        <w:bCs/>
        <w:sz w:val="18"/>
        <w:szCs w:val="18"/>
        <w:vertAlign w:val="subscript"/>
        <w:lang w:val="en-US"/>
      </w:rPr>
      <w:t xml:space="preserve">  </w:t>
    </w:r>
    <w:r w:rsidR="002F3063" w:rsidRPr="006B08AD">
      <w:rPr>
        <w:rFonts w:ascii="Georgia" w:hAnsi="Georgia" w:cstheme="majorBidi"/>
        <w:b/>
        <w:bCs/>
        <w:sz w:val="18"/>
        <w:szCs w:val="18"/>
        <w:lang w:val="en-US"/>
      </w:rPr>
      <w:t>Agronomy</w:t>
    </w:r>
    <w:proofErr w:type="gramEnd"/>
    <w:r w:rsidR="002F3063" w:rsidRPr="006B08AD">
      <w:rPr>
        <w:rFonts w:ascii="Georgia" w:hAnsi="Georgia" w:cstheme="majorBidi"/>
        <w:sz w:val="18"/>
        <w:szCs w:val="18"/>
        <w:lang w:val="en-US"/>
      </w:rPr>
      <w:t xml:space="preserve">             </w:t>
    </w:r>
    <w:r w:rsidR="002F3063">
      <w:rPr>
        <w:rFonts w:ascii="Georgia" w:hAnsi="Georgia" w:cstheme="majorBidi"/>
        <w:sz w:val="18"/>
        <w:szCs w:val="18"/>
        <w:lang w:val="en-US"/>
      </w:rPr>
      <w:t xml:space="preserve">                              </w:t>
    </w:r>
    <w:r w:rsidR="002F3063" w:rsidRPr="006B08AD">
      <w:rPr>
        <w:rFonts w:ascii="Georgia" w:hAnsi="Georgia" w:cstheme="majorBidi"/>
        <w:sz w:val="18"/>
        <w:szCs w:val="18"/>
        <w:lang w:val="en-US"/>
      </w:rPr>
      <w:t xml:space="preserve">   Academic year 2025-2026                                                  </w:t>
    </w:r>
    <w:r w:rsidR="002F3063">
      <w:rPr>
        <w:rFonts w:ascii="Georgia" w:hAnsi="Georgia" w:cstheme="majorBidi"/>
        <w:sz w:val="18"/>
        <w:szCs w:val="18"/>
        <w:lang w:val="en-US"/>
      </w:rPr>
      <w:t xml:space="preserve">  </w:t>
    </w:r>
    <w:r w:rsidR="002F3063" w:rsidRPr="006B08AD">
      <w:rPr>
        <w:rFonts w:ascii="Georgia" w:hAnsi="Georgia" w:cstheme="majorBidi"/>
        <w:sz w:val="18"/>
        <w:szCs w:val="18"/>
        <w:lang w:val="en-US"/>
      </w:rPr>
      <w:t xml:space="preserve">             </w:t>
    </w:r>
    <w:r w:rsidR="002F3063" w:rsidRPr="006B08AD">
      <w:rPr>
        <w:rFonts w:ascii="Georgia" w:hAnsi="Georgia" w:cstheme="majorBidi"/>
        <w:b/>
        <w:bCs/>
        <w:sz w:val="18"/>
        <w:szCs w:val="18"/>
        <w:lang w:val="en-US"/>
      </w:rPr>
      <w:t xml:space="preserve">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54A"/>
    <w:multiLevelType w:val="hybridMultilevel"/>
    <w:tmpl w:val="EB20CE92"/>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DF358E"/>
    <w:multiLevelType w:val="hybridMultilevel"/>
    <w:tmpl w:val="FE54655A"/>
    <w:lvl w:ilvl="0" w:tplc="6D109A32">
      <w:start w:val="2"/>
      <w:numFmt w:val="bullet"/>
      <w:lvlText w:val="-"/>
      <w:lvlJc w:val="left"/>
      <w:pPr>
        <w:ind w:left="720" w:hanging="360"/>
      </w:pPr>
      <w:rPr>
        <w:rFonts w:ascii="Georgia" w:eastAsia="Times New Roman" w:hAnsi="Georgia" w:cs="Segoe U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E87AD0"/>
    <w:multiLevelType w:val="hybridMultilevel"/>
    <w:tmpl w:val="23DCF5D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A9220D"/>
    <w:multiLevelType w:val="multilevel"/>
    <w:tmpl w:val="090C4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F01BD0"/>
    <w:multiLevelType w:val="multilevel"/>
    <w:tmpl w:val="762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86CE2"/>
    <w:multiLevelType w:val="multilevel"/>
    <w:tmpl w:val="D076C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618AD"/>
    <w:multiLevelType w:val="multilevel"/>
    <w:tmpl w:val="9470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C7B9B"/>
    <w:multiLevelType w:val="multilevel"/>
    <w:tmpl w:val="8F74DC3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A4C95"/>
    <w:multiLevelType w:val="multilevel"/>
    <w:tmpl w:val="7EE49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221DAA"/>
    <w:multiLevelType w:val="multilevel"/>
    <w:tmpl w:val="942CE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96077"/>
    <w:multiLevelType w:val="multilevel"/>
    <w:tmpl w:val="07909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452EA0"/>
    <w:multiLevelType w:val="multilevel"/>
    <w:tmpl w:val="F65CC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37821"/>
    <w:multiLevelType w:val="multilevel"/>
    <w:tmpl w:val="9768D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D604E6"/>
    <w:multiLevelType w:val="hybridMultilevel"/>
    <w:tmpl w:val="51F236B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27966A1"/>
    <w:multiLevelType w:val="multilevel"/>
    <w:tmpl w:val="4F921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4C3BF8"/>
    <w:multiLevelType w:val="multilevel"/>
    <w:tmpl w:val="BDBA1CBA"/>
    <w:lvl w:ilvl="0">
      <w:start w:val="1"/>
      <w:numFmt w:val="bullet"/>
      <w:lvlText w:val="-"/>
      <w:lvlJc w:val="left"/>
      <w:pPr>
        <w:tabs>
          <w:tab w:val="num" w:pos="720"/>
        </w:tabs>
        <w:ind w:left="720" w:hanging="360"/>
      </w:pPr>
      <w:rPr>
        <w:rFonts w:ascii="Georgia" w:eastAsiaTheme="minorHAnsi" w:hAnsi="Georgia" w:cstheme="maj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4055AC"/>
    <w:multiLevelType w:val="multilevel"/>
    <w:tmpl w:val="B408090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Times New Roman" w:hint="default"/>
        <w:b/>
        <w:bCs/>
      </w:rPr>
    </w:lvl>
    <w:lvl w:ilvl="2">
      <w:start w:val="1"/>
      <w:numFmt w:val="decimal"/>
      <w:isLgl/>
      <w:lvlText w:val="%1.%2.%3."/>
      <w:lvlJc w:val="left"/>
      <w:pPr>
        <w:ind w:left="1080" w:hanging="720"/>
      </w:pPr>
      <w:rPr>
        <w:rFonts w:eastAsia="Times New Roman" w:hint="default"/>
        <w:b/>
        <w:bCs/>
        <w:i w:val="0"/>
        <w:iCs w:val="0"/>
      </w:rPr>
    </w:lvl>
    <w:lvl w:ilvl="3">
      <w:start w:val="1"/>
      <w:numFmt w:val="decimal"/>
      <w:isLgl/>
      <w:lvlText w:val="%1.%2.%3.%4."/>
      <w:lvlJc w:val="left"/>
      <w:pPr>
        <w:ind w:left="1440" w:hanging="1080"/>
      </w:pPr>
      <w:rPr>
        <w:rFonts w:eastAsia="Times New Roman" w:hint="default"/>
        <w:b/>
        <w:bCs/>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7">
    <w:nsid w:val="49533925"/>
    <w:multiLevelType w:val="multilevel"/>
    <w:tmpl w:val="048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706EDF"/>
    <w:multiLevelType w:val="multilevel"/>
    <w:tmpl w:val="86DAF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3311B4"/>
    <w:multiLevelType w:val="multilevel"/>
    <w:tmpl w:val="A49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77420"/>
    <w:multiLevelType w:val="multilevel"/>
    <w:tmpl w:val="88303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A7459"/>
    <w:multiLevelType w:val="multilevel"/>
    <w:tmpl w:val="B10C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7C7A18"/>
    <w:multiLevelType w:val="multilevel"/>
    <w:tmpl w:val="8E0CE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953263"/>
    <w:multiLevelType w:val="multilevel"/>
    <w:tmpl w:val="76FE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D14672"/>
    <w:multiLevelType w:val="multilevel"/>
    <w:tmpl w:val="9C2CB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191720"/>
    <w:multiLevelType w:val="multilevel"/>
    <w:tmpl w:val="C6A8B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922363"/>
    <w:multiLevelType w:val="multilevel"/>
    <w:tmpl w:val="B06CA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8"/>
  </w:num>
  <w:num w:numId="4">
    <w:abstractNumId w:val="10"/>
  </w:num>
  <w:num w:numId="5">
    <w:abstractNumId w:val="13"/>
  </w:num>
  <w:num w:numId="6">
    <w:abstractNumId w:val="2"/>
  </w:num>
  <w:num w:numId="7">
    <w:abstractNumId w:val="14"/>
  </w:num>
  <w:num w:numId="8">
    <w:abstractNumId w:val="8"/>
  </w:num>
  <w:num w:numId="9">
    <w:abstractNumId w:val="26"/>
  </w:num>
  <w:num w:numId="10">
    <w:abstractNumId w:val="22"/>
  </w:num>
  <w:num w:numId="11">
    <w:abstractNumId w:val="12"/>
  </w:num>
  <w:num w:numId="12">
    <w:abstractNumId w:val="11"/>
  </w:num>
  <w:num w:numId="13">
    <w:abstractNumId w:val="19"/>
  </w:num>
  <w:num w:numId="14">
    <w:abstractNumId w:val="6"/>
  </w:num>
  <w:num w:numId="15">
    <w:abstractNumId w:val="24"/>
  </w:num>
  <w:num w:numId="16">
    <w:abstractNumId w:val="20"/>
  </w:num>
  <w:num w:numId="17">
    <w:abstractNumId w:val="5"/>
  </w:num>
  <w:num w:numId="18">
    <w:abstractNumId w:val="25"/>
  </w:num>
  <w:num w:numId="19">
    <w:abstractNumId w:val="15"/>
  </w:num>
  <w:num w:numId="20">
    <w:abstractNumId w:val="3"/>
  </w:num>
  <w:num w:numId="21">
    <w:abstractNumId w:val="9"/>
  </w:num>
  <w:num w:numId="22">
    <w:abstractNumId w:val="23"/>
  </w:num>
  <w:num w:numId="23">
    <w:abstractNumId w:val="0"/>
  </w:num>
  <w:num w:numId="24">
    <w:abstractNumId w:val="4"/>
  </w:num>
  <w:num w:numId="25">
    <w:abstractNumId w:val="21"/>
  </w:num>
  <w:num w:numId="26">
    <w:abstractNumId w:val="7"/>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94"/>
    <w:rsid w:val="0001779C"/>
    <w:rsid w:val="00045C50"/>
    <w:rsid w:val="0004646F"/>
    <w:rsid w:val="0005108F"/>
    <w:rsid w:val="00054C46"/>
    <w:rsid w:val="000610F0"/>
    <w:rsid w:val="0007663D"/>
    <w:rsid w:val="000B1B53"/>
    <w:rsid w:val="000B4AFE"/>
    <w:rsid w:val="000B5EE7"/>
    <w:rsid w:val="000D027B"/>
    <w:rsid w:val="000D1255"/>
    <w:rsid w:val="000D4790"/>
    <w:rsid w:val="000F1F1B"/>
    <w:rsid w:val="000F378C"/>
    <w:rsid w:val="000F63BA"/>
    <w:rsid w:val="00166674"/>
    <w:rsid w:val="00175CB6"/>
    <w:rsid w:val="001768A0"/>
    <w:rsid w:val="00183EEB"/>
    <w:rsid w:val="001A57D3"/>
    <w:rsid w:val="001C4C5C"/>
    <w:rsid w:val="00202DE6"/>
    <w:rsid w:val="00206C69"/>
    <w:rsid w:val="00207055"/>
    <w:rsid w:val="0021326B"/>
    <w:rsid w:val="00232740"/>
    <w:rsid w:val="00235D91"/>
    <w:rsid w:val="00241BED"/>
    <w:rsid w:val="00252156"/>
    <w:rsid w:val="00256D7D"/>
    <w:rsid w:val="00275418"/>
    <w:rsid w:val="002B1471"/>
    <w:rsid w:val="002B1B47"/>
    <w:rsid w:val="002C0605"/>
    <w:rsid w:val="002D2A9F"/>
    <w:rsid w:val="002D4ABD"/>
    <w:rsid w:val="002E2744"/>
    <w:rsid w:val="002E2D2A"/>
    <w:rsid w:val="002E4DAA"/>
    <w:rsid w:val="002F3063"/>
    <w:rsid w:val="00322843"/>
    <w:rsid w:val="003457C8"/>
    <w:rsid w:val="00365BA9"/>
    <w:rsid w:val="00381401"/>
    <w:rsid w:val="00390029"/>
    <w:rsid w:val="00392CF3"/>
    <w:rsid w:val="003A325A"/>
    <w:rsid w:val="003A3F75"/>
    <w:rsid w:val="003B20BF"/>
    <w:rsid w:val="003C0FAE"/>
    <w:rsid w:val="003E2870"/>
    <w:rsid w:val="003F1A46"/>
    <w:rsid w:val="003F6647"/>
    <w:rsid w:val="00401CC5"/>
    <w:rsid w:val="004040B8"/>
    <w:rsid w:val="004112F0"/>
    <w:rsid w:val="00416BB7"/>
    <w:rsid w:val="00417710"/>
    <w:rsid w:val="00422D21"/>
    <w:rsid w:val="00424690"/>
    <w:rsid w:val="00426088"/>
    <w:rsid w:val="004347C5"/>
    <w:rsid w:val="004514F2"/>
    <w:rsid w:val="00462607"/>
    <w:rsid w:val="0046396B"/>
    <w:rsid w:val="00463EB3"/>
    <w:rsid w:val="0047302B"/>
    <w:rsid w:val="00474657"/>
    <w:rsid w:val="00496FE9"/>
    <w:rsid w:val="004A1B5E"/>
    <w:rsid w:val="004B5859"/>
    <w:rsid w:val="004C3880"/>
    <w:rsid w:val="004C3D38"/>
    <w:rsid w:val="004C7E35"/>
    <w:rsid w:val="004D7B30"/>
    <w:rsid w:val="004D7F79"/>
    <w:rsid w:val="004E4A4C"/>
    <w:rsid w:val="004F10E5"/>
    <w:rsid w:val="00507E5E"/>
    <w:rsid w:val="005274AA"/>
    <w:rsid w:val="00530AFF"/>
    <w:rsid w:val="00532FF2"/>
    <w:rsid w:val="00536541"/>
    <w:rsid w:val="00562D0A"/>
    <w:rsid w:val="00570AF7"/>
    <w:rsid w:val="00577C33"/>
    <w:rsid w:val="00582FB6"/>
    <w:rsid w:val="00585A39"/>
    <w:rsid w:val="005877B0"/>
    <w:rsid w:val="00591BB8"/>
    <w:rsid w:val="00595534"/>
    <w:rsid w:val="005A10F6"/>
    <w:rsid w:val="005A33B2"/>
    <w:rsid w:val="005B13AB"/>
    <w:rsid w:val="005D11B2"/>
    <w:rsid w:val="005D3C62"/>
    <w:rsid w:val="005E4E39"/>
    <w:rsid w:val="00602967"/>
    <w:rsid w:val="00607538"/>
    <w:rsid w:val="00612FF5"/>
    <w:rsid w:val="00615BDE"/>
    <w:rsid w:val="00616868"/>
    <w:rsid w:val="00630AC2"/>
    <w:rsid w:val="006413A1"/>
    <w:rsid w:val="0064179A"/>
    <w:rsid w:val="00670D4F"/>
    <w:rsid w:val="00672F83"/>
    <w:rsid w:val="006A20EB"/>
    <w:rsid w:val="006A3CD8"/>
    <w:rsid w:val="006B5BAE"/>
    <w:rsid w:val="006D0C67"/>
    <w:rsid w:val="006D1C80"/>
    <w:rsid w:val="006F2004"/>
    <w:rsid w:val="00701ADD"/>
    <w:rsid w:val="00702DCA"/>
    <w:rsid w:val="0072018D"/>
    <w:rsid w:val="007317C1"/>
    <w:rsid w:val="0074397B"/>
    <w:rsid w:val="00755F8F"/>
    <w:rsid w:val="00755FE0"/>
    <w:rsid w:val="00760B15"/>
    <w:rsid w:val="00771DBF"/>
    <w:rsid w:val="00793278"/>
    <w:rsid w:val="007A184B"/>
    <w:rsid w:val="007B0385"/>
    <w:rsid w:val="007C7493"/>
    <w:rsid w:val="007D02B2"/>
    <w:rsid w:val="007E20D3"/>
    <w:rsid w:val="007E36FE"/>
    <w:rsid w:val="008000E6"/>
    <w:rsid w:val="00800561"/>
    <w:rsid w:val="00806003"/>
    <w:rsid w:val="00814494"/>
    <w:rsid w:val="00843634"/>
    <w:rsid w:val="00864B43"/>
    <w:rsid w:val="008724E8"/>
    <w:rsid w:val="008A3AA9"/>
    <w:rsid w:val="008D14AD"/>
    <w:rsid w:val="008E32A8"/>
    <w:rsid w:val="009025D8"/>
    <w:rsid w:val="0090497E"/>
    <w:rsid w:val="00944ED4"/>
    <w:rsid w:val="0094518C"/>
    <w:rsid w:val="00953064"/>
    <w:rsid w:val="0098669A"/>
    <w:rsid w:val="00997A20"/>
    <w:rsid w:val="009D2CFD"/>
    <w:rsid w:val="00A14C16"/>
    <w:rsid w:val="00A24742"/>
    <w:rsid w:val="00A33F88"/>
    <w:rsid w:val="00A53C87"/>
    <w:rsid w:val="00AB5097"/>
    <w:rsid w:val="00AD21C1"/>
    <w:rsid w:val="00AD6A74"/>
    <w:rsid w:val="00AE13A2"/>
    <w:rsid w:val="00AE2DA7"/>
    <w:rsid w:val="00AF41DB"/>
    <w:rsid w:val="00AF6E35"/>
    <w:rsid w:val="00B05B93"/>
    <w:rsid w:val="00B06C67"/>
    <w:rsid w:val="00B235F7"/>
    <w:rsid w:val="00B25229"/>
    <w:rsid w:val="00B30DD7"/>
    <w:rsid w:val="00B44F32"/>
    <w:rsid w:val="00B651FA"/>
    <w:rsid w:val="00B9100D"/>
    <w:rsid w:val="00BA09CD"/>
    <w:rsid w:val="00BA3A47"/>
    <w:rsid w:val="00BB16AF"/>
    <w:rsid w:val="00BB5935"/>
    <w:rsid w:val="00BE1AE9"/>
    <w:rsid w:val="00BE5888"/>
    <w:rsid w:val="00BF14AC"/>
    <w:rsid w:val="00BF50EF"/>
    <w:rsid w:val="00C069DB"/>
    <w:rsid w:val="00C1068B"/>
    <w:rsid w:val="00C10E16"/>
    <w:rsid w:val="00C15447"/>
    <w:rsid w:val="00C25A03"/>
    <w:rsid w:val="00C279D4"/>
    <w:rsid w:val="00C3295F"/>
    <w:rsid w:val="00C32D27"/>
    <w:rsid w:val="00C429F0"/>
    <w:rsid w:val="00C54983"/>
    <w:rsid w:val="00C61FA6"/>
    <w:rsid w:val="00C86522"/>
    <w:rsid w:val="00CB6C3E"/>
    <w:rsid w:val="00CC10E3"/>
    <w:rsid w:val="00CF41CF"/>
    <w:rsid w:val="00D02F7B"/>
    <w:rsid w:val="00D04BAF"/>
    <w:rsid w:val="00D10E80"/>
    <w:rsid w:val="00D1425D"/>
    <w:rsid w:val="00D14FC8"/>
    <w:rsid w:val="00D247A9"/>
    <w:rsid w:val="00D30AD8"/>
    <w:rsid w:val="00DA0A4F"/>
    <w:rsid w:val="00DA4D52"/>
    <w:rsid w:val="00DC085D"/>
    <w:rsid w:val="00DC74F2"/>
    <w:rsid w:val="00DE2306"/>
    <w:rsid w:val="00E064BB"/>
    <w:rsid w:val="00E233D1"/>
    <w:rsid w:val="00E33894"/>
    <w:rsid w:val="00E50020"/>
    <w:rsid w:val="00E551BF"/>
    <w:rsid w:val="00E642EA"/>
    <w:rsid w:val="00E64688"/>
    <w:rsid w:val="00E66866"/>
    <w:rsid w:val="00E81053"/>
    <w:rsid w:val="00E8317F"/>
    <w:rsid w:val="00E85142"/>
    <w:rsid w:val="00E9340A"/>
    <w:rsid w:val="00E961A5"/>
    <w:rsid w:val="00EA70B5"/>
    <w:rsid w:val="00EB3CE0"/>
    <w:rsid w:val="00ED0664"/>
    <w:rsid w:val="00ED2D80"/>
    <w:rsid w:val="00EE3CE8"/>
    <w:rsid w:val="00EF3E3B"/>
    <w:rsid w:val="00F04D35"/>
    <w:rsid w:val="00F12B68"/>
    <w:rsid w:val="00F1657F"/>
    <w:rsid w:val="00F4052C"/>
    <w:rsid w:val="00F56B49"/>
    <w:rsid w:val="00F73D36"/>
    <w:rsid w:val="00F84F53"/>
    <w:rsid w:val="00F95818"/>
    <w:rsid w:val="00FB3CBE"/>
    <w:rsid w:val="00FE17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20"/>
  </w:style>
  <w:style w:type="paragraph" w:styleId="Heading1">
    <w:name w:val="heading 1"/>
    <w:basedOn w:val="Normal"/>
    <w:next w:val="Normal"/>
    <w:link w:val="Heading1Char"/>
    <w:uiPriority w:val="9"/>
    <w:qFormat/>
    <w:rsid w:val="00986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2D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6C6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next w:val="Normal"/>
    <w:link w:val="Heading4Char"/>
    <w:uiPriority w:val="9"/>
    <w:unhideWhenUsed/>
    <w:qFormat/>
    <w:rsid w:val="002D2A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3F75"/>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20"/>
    <w:pPr>
      <w:ind w:left="720"/>
      <w:contextualSpacing/>
    </w:pPr>
  </w:style>
  <w:style w:type="character" w:styleId="Strong">
    <w:name w:val="Strong"/>
    <w:basedOn w:val="DefaultParagraphFont"/>
    <w:uiPriority w:val="22"/>
    <w:qFormat/>
    <w:rsid w:val="00E50020"/>
    <w:rPr>
      <w:b/>
      <w:bCs/>
    </w:rPr>
  </w:style>
  <w:style w:type="paragraph" w:styleId="NormalWeb">
    <w:name w:val="Normal (Web)"/>
    <w:basedOn w:val="Normal"/>
    <w:uiPriority w:val="99"/>
    <w:unhideWhenUsed/>
    <w:rsid w:val="00E500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B06C67"/>
    <w:rPr>
      <w:rFonts w:ascii="Times New Roman" w:eastAsia="Times New Roman" w:hAnsi="Times New Roman" w:cs="Times New Roman"/>
      <w:b/>
      <w:bCs/>
      <w:kern w:val="0"/>
      <w:sz w:val="27"/>
      <w:szCs w:val="27"/>
      <w:lang w:eastAsia="fr-FR"/>
      <w14:ligatures w14:val="none"/>
    </w:rPr>
  </w:style>
  <w:style w:type="paragraph" w:customStyle="1" w:styleId="txtp">
    <w:name w:val="txt_p"/>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react-xocs-list-item">
    <w:name w:val="react-xocs-list-item"/>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st-label">
    <w:name w:val="list-label"/>
    <w:basedOn w:val="DefaultParagraphFont"/>
    <w:rsid w:val="00B06C67"/>
  </w:style>
  <w:style w:type="character" w:styleId="Emphasis">
    <w:name w:val="Emphasis"/>
    <w:basedOn w:val="DefaultParagraphFont"/>
    <w:uiPriority w:val="20"/>
    <w:qFormat/>
    <w:rsid w:val="00B06C67"/>
    <w:rPr>
      <w:i/>
      <w:iCs/>
    </w:rPr>
  </w:style>
  <w:style w:type="character" w:customStyle="1" w:styleId="Heading2Char">
    <w:name w:val="Heading 2 Char"/>
    <w:basedOn w:val="DefaultParagraphFont"/>
    <w:link w:val="Heading2"/>
    <w:uiPriority w:val="9"/>
    <w:semiHidden/>
    <w:rsid w:val="00AE2D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5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5C50"/>
  </w:style>
  <w:style w:type="paragraph" w:styleId="Footer">
    <w:name w:val="footer"/>
    <w:basedOn w:val="Normal"/>
    <w:link w:val="FooterChar"/>
    <w:uiPriority w:val="99"/>
    <w:unhideWhenUsed/>
    <w:rsid w:val="00045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5C50"/>
  </w:style>
  <w:style w:type="character" w:styleId="Hyperlink">
    <w:name w:val="Hyperlink"/>
    <w:basedOn w:val="DefaultParagraphFont"/>
    <w:uiPriority w:val="99"/>
    <w:semiHidden/>
    <w:unhideWhenUsed/>
    <w:rsid w:val="006A20EB"/>
    <w:rPr>
      <w:color w:val="0000FF"/>
      <w:u w:val="single"/>
    </w:rPr>
  </w:style>
  <w:style w:type="table" w:styleId="TableGrid">
    <w:name w:val="Table Grid"/>
    <w:basedOn w:val="TableNormal"/>
    <w:uiPriority w:val="39"/>
    <w:rsid w:val="002D2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D2A9F"/>
    <w:rPr>
      <w:rFonts w:asciiTheme="majorHAnsi" w:eastAsiaTheme="majorEastAsia" w:hAnsiTheme="majorHAnsi" w:cstheme="majorBidi"/>
      <w:i/>
      <w:iCs/>
      <w:color w:val="2F5496" w:themeColor="accent1" w:themeShade="BF"/>
    </w:rPr>
  </w:style>
  <w:style w:type="character" w:customStyle="1" w:styleId="x1lliihq">
    <w:name w:val="x1lliihq"/>
    <w:basedOn w:val="DefaultParagraphFont"/>
    <w:rsid w:val="006A3CD8"/>
  </w:style>
  <w:style w:type="character" w:customStyle="1" w:styleId="xzpqnlu">
    <w:name w:val="xzpqnlu"/>
    <w:basedOn w:val="DefaultParagraphFont"/>
    <w:rsid w:val="006A3CD8"/>
  </w:style>
  <w:style w:type="character" w:customStyle="1" w:styleId="Heading1Char">
    <w:name w:val="Heading 1 Char"/>
    <w:basedOn w:val="DefaultParagraphFont"/>
    <w:link w:val="Heading1"/>
    <w:uiPriority w:val="9"/>
    <w:rsid w:val="0098669A"/>
    <w:rPr>
      <w:rFonts w:asciiTheme="majorHAnsi" w:eastAsiaTheme="majorEastAsia" w:hAnsiTheme="majorHAnsi" w:cstheme="majorBidi"/>
      <w:color w:val="2F5496" w:themeColor="accent1" w:themeShade="BF"/>
      <w:sz w:val="32"/>
      <w:szCs w:val="32"/>
    </w:rPr>
  </w:style>
  <w:style w:type="paragraph" w:customStyle="1" w:styleId="ds-markdown-paragraph">
    <w:name w:val="ds-markdown-paragraph"/>
    <w:basedOn w:val="Normal"/>
    <w:rsid w:val="006413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5Char">
    <w:name w:val="Heading 5 Char"/>
    <w:basedOn w:val="DefaultParagraphFont"/>
    <w:link w:val="Heading5"/>
    <w:uiPriority w:val="9"/>
    <w:semiHidden/>
    <w:rsid w:val="003A3F75"/>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7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20"/>
  </w:style>
  <w:style w:type="paragraph" w:styleId="Heading1">
    <w:name w:val="heading 1"/>
    <w:basedOn w:val="Normal"/>
    <w:next w:val="Normal"/>
    <w:link w:val="Heading1Char"/>
    <w:uiPriority w:val="9"/>
    <w:qFormat/>
    <w:rsid w:val="00986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2D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6C6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next w:val="Normal"/>
    <w:link w:val="Heading4Char"/>
    <w:uiPriority w:val="9"/>
    <w:unhideWhenUsed/>
    <w:qFormat/>
    <w:rsid w:val="002D2A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3F75"/>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20"/>
    <w:pPr>
      <w:ind w:left="720"/>
      <w:contextualSpacing/>
    </w:pPr>
  </w:style>
  <w:style w:type="character" w:styleId="Strong">
    <w:name w:val="Strong"/>
    <w:basedOn w:val="DefaultParagraphFont"/>
    <w:uiPriority w:val="22"/>
    <w:qFormat/>
    <w:rsid w:val="00E50020"/>
    <w:rPr>
      <w:b/>
      <w:bCs/>
    </w:rPr>
  </w:style>
  <w:style w:type="paragraph" w:styleId="NormalWeb">
    <w:name w:val="Normal (Web)"/>
    <w:basedOn w:val="Normal"/>
    <w:uiPriority w:val="99"/>
    <w:unhideWhenUsed/>
    <w:rsid w:val="00E500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B06C67"/>
    <w:rPr>
      <w:rFonts w:ascii="Times New Roman" w:eastAsia="Times New Roman" w:hAnsi="Times New Roman" w:cs="Times New Roman"/>
      <w:b/>
      <w:bCs/>
      <w:kern w:val="0"/>
      <w:sz w:val="27"/>
      <w:szCs w:val="27"/>
      <w:lang w:eastAsia="fr-FR"/>
      <w14:ligatures w14:val="none"/>
    </w:rPr>
  </w:style>
  <w:style w:type="paragraph" w:customStyle="1" w:styleId="txtp">
    <w:name w:val="txt_p"/>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react-xocs-list-item">
    <w:name w:val="react-xocs-list-item"/>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st-label">
    <w:name w:val="list-label"/>
    <w:basedOn w:val="DefaultParagraphFont"/>
    <w:rsid w:val="00B06C67"/>
  </w:style>
  <w:style w:type="character" w:styleId="Emphasis">
    <w:name w:val="Emphasis"/>
    <w:basedOn w:val="DefaultParagraphFont"/>
    <w:uiPriority w:val="20"/>
    <w:qFormat/>
    <w:rsid w:val="00B06C67"/>
    <w:rPr>
      <w:i/>
      <w:iCs/>
    </w:rPr>
  </w:style>
  <w:style w:type="character" w:customStyle="1" w:styleId="Heading2Char">
    <w:name w:val="Heading 2 Char"/>
    <w:basedOn w:val="DefaultParagraphFont"/>
    <w:link w:val="Heading2"/>
    <w:uiPriority w:val="9"/>
    <w:semiHidden/>
    <w:rsid w:val="00AE2D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5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5C50"/>
  </w:style>
  <w:style w:type="paragraph" w:styleId="Footer">
    <w:name w:val="footer"/>
    <w:basedOn w:val="Normal"/>
    <w:link w:val="FooterChar"/>
    <w:uiPriority w:val="99"/>
    <w:unhideWhenUsed/>
    <w:rsid w:val="00045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5C50"/>
  </w:style>
  <w:style w:type="character" w:styleId="Hyperlink">
    <w:name w:val="Hyperlink"/>
    <w:basedOn w:val="DefaultParagraphFont"/>
    <w:uiPriority w:val="99"/>
    <w:semiHidden/>
    <w:unhideWhenUsed/>
    <w:rsid w:val="006A20EB"/>
    <w:rPr>
      <w:color w:val="0000FF"/>
      <w:u w:val="single"/>
    </w:rPr>
  </w:style>
  <w:style w:type="table" w:styleId="TableGrid">
    <w:name w:val="Table Grid"/>
    <w:basedOn w:val="TableNormal"/>
    <w:uiPriority w:val="39"/>
    <w:rsid w:val="002D2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D2A9F"/>
    <w:rPr>
      <w:rFonts w:asciiTheme="majorHAnsi" w:eastAsiaTheme="majorEastAsia" w:hAnsiTheme="majorHAnsi" w:cstheme="majorBidi"/>
      <w:i/>
      <w:iCs/>
      <w:color w:val="2F5496" w:themeColor="accent1" w:themeShade="BF"/>
    </w:rPr>
  </w:style>
  <w:style w:type="character" w:customStyle="1" w:styleId="x1lliihq">
    <w:name w:val="x1lliihq"/>
    <w:basedOn w:val="DefaultParagraphFont"/>
    <w:rsid w:val="006A3CD8"/>
  </w:style>
  <w:style w:type="character" w:customStyle="1" w:styleId="xzpqnlu">
    <w:name w:val="xzpqnlu"/>
    <w:basedOn w:val="DefaultParagraphFont"/>
    <w:rsid w:val="006A3CD8"/>
  </w:style>
  <w:style w:type="character" w:customStyle="1" w:styleId="Heading1Char">
    <w:name w:val="Heading 1 Char"/>
    <w:basedOn w:val="DefaultParagraphFont"/>
    <w:link w:val="Heading1"/>
    <w:uiPriority w:val="9"/>
    <w:rsid w:val="0098669A"/>
    <w:rPr>
      <w:rFonts w:asciiTheme="majorHAnsi" w:eastAsiaTheme="majorEastAsia" w:hAnsiTheme="majorHAnsi" w:cstheme="majorBidi"/>
      <w:color w:val="2F5496" w:themeColor="accent1" w:themeShade="BF"/>
      <w:sz w:val="32"/>
      <w:szCs w:val="32"/>
    </w:rPr>
  </w:style>
  <w:style w:type="paragraph" w:customStyle="1" w:styleId="ds-markdown-paragraph">
    <w:name w:val="ds-markdown-paragraph"/>
    <w:basedOn w:val="Normal"/>
    <w:rsid w:val="006413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5Char">
    <w:name w:val="Heading 5 Char"/>
    <w:basedOn w:val="DefaultParagraphFont"/>
    <w:link w:val="Heading5"/>
    <w:uiPriority w:val="9"/>
    <w:semiHidden/>
    <w:rsid w:val="003A3F75"/>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7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8430">
      <w:bodyDiv w:val="1"/>
      <w:marLeft w:val="0"/>
      <w:marRight w:val="0"/>
      <w:marTop w:val="0"/>
      <w:marBottom w:val="0"/>
      <w:divBdr>
        <w:top w:val="none" w:sz="0" w:space="0" w:color="auto"/>
        <w:left w:val="none" w:sz="0" w:space="0" w:color="auto"/>
        <w:bottom w:val="none" w:sz="0" w:space="0" w:color="auto"/>
        <w:right w:val="none" w:sz="0" w:space="0" w:color="auto"/>
      </w:divBdr>
    </w:div>
    <w:div w:id="96366591">
      <w:bodyDiv w:val="1"/>
      <w:marLeft w:val="0"/>
      <w:marRight w:val="0"/>
      <w:marTop w:val="0"/>
      <w:marBottom w:val="0"/>
      <w:divBdr>
        <w:top w:val="none" w:sz="0" w:space="0" w:color="auto"/>
        <w:left w:val="none" w:sz="0" w:space="0" w:color="auto"/>
        <w:bottom w:val="none" w:sz="0" w:space="0" w:color="auto"/>
        <w:right w:val="none" w:sz="0" w:space="0" w:color="auto"/>
      </w:divBdr>
    </w:div>
    <w:div w:id="112022480">
      <w:bodyDiv w:val="1"/>
      <w:marLeft w:val="0"/>
      <w:marRight w:val="0"/>
      <w:marTop w:val="0"/>
      <w:marBottom w:val="0"/>
      <w:divBdr>
        <w:top w:val="none" w:sz="0" w:space="0" w:color="auto"/>
        <w:left w:val="none" w:sz="0" w:space="0" w:color="auto"/>
        <w:bottom w:val="none" w:sz="0" w:space="0" w:color="auto"/>
        <w:right w:val="none" w:sz="0" w:space="0" w:color="auto"/>
      </w:divBdr>
    </w:div>
    <w:div w:id="132800246">
      <w:bodyDiv w:val="1"/>
      <w:marLeft w:val="0"/>
      <w:marRight w:val="0"/>
      <w:marTop w:val="0"/>
      <w:marBottom w:val="0"/>
      <w:divBdr>
        <w:top w:val="none" w:sz="0" w:space="0" w:color="auto"/>
        <w:left w:val="none" w:sz="0" w:space="0" w:color="auto"/>
        <w:bottom w:val="none" w:sz="0" w:space="0" w:color="auto"/>
        <w:right w:val="none" w:sz="0" w:space="0" w:color="auto"/>
      </w:divBdr>
    </w:div>
    <w:div w:id="134303549">
      <w:bodyDiv w:val="1"/>
      <w:marLeft w:val="0"/>
      <w:marRight w:val="0"/>
      <w:marTop w:val="0"/>
      <w:marBottom w:val="0"/>
      <w:divBdr>
        <w:top w:val="none" w:sz="0" w:space="0" w:color="auto"/>
        <w:left w:val="none" w:sz="0" w:space="0" w:color="auto"/>
        <w:bottom w:val="none" w:sz="0" w:space="0" w:color="auto"/>
        <w:right w:val="none" w:sz="0" w:space="0" w:color="auto"/>
      </w:divBdr>
    </w:div>
    <w:div w:id="163938280">
      <w:bodyDiv w:val="1"/>
      <w:marLeft w:val="0"/>
      <w:marRight w:val="0"/>
      <w:marTop w:val="0"/>
      <w:marBottom w:val="0"/>
      <w:divBdr>
        <w:top w:val="none" w:sz="0" w:space="0" w:color="auto"/>
        <w:left w:val="none" w:sz="0" w:space="0" w:color="auto"/>
        <w:bottom w:val="none" w:sz="0" w:space="0" w:color="auto"/>
        <w:right w:val="none" w:sz="0" w:space="0" w:color="auto"/>
      </w:divBdr>
    </w:div>
    <w:div w:id="259798829">
      <w:bodyDiv w:val="1"/>
      <w:marLeft w:val="0"/>
      <w:marRight w:val="0"/>
      <w:marTop w:val="0"/>
      <w:marBottom w:val="0"/>
      <w:divBdr>
        <w:top w:val="none" w:sz="0" w:space="0" w:color="auto"/>
        <w:left w:val="none" w:sz="0" w:space="0" w:color="auto"/>
        <w:bottom w:val="none" w:sz="0" w:space="0" w:color="auto"/>
        <w:right w:val="none" w:sz="0" w:space="0" w:color="auto"/>
      </w:divBdr>
    </w:div>
    <w:div w:id="316568531">
      <w:bodyDiv w:val="1"/>
      <w:marLeft w:val="0"/>
      <w:marRight w:val="0"/>
      <w:marTop w:val="0"/>
      <w:marBottom w:val="0"/>
      <w:divBdr>
        <w:top w:val="none" w:sz="0" w:space="0" w:color="auto"/>
        <w:left w:val="none" w:sz="0" w:space="0" w:color="auto"/>
        <w:bottom w:val="none" w:sz="0" w:space="0" w:color="auto"/>
        <w:right w:val="none" w:sz="0" w:space="0" w:color="auto"/>
      </w:divBdr>
    </w:div>
    <w:div w:id="329449777">
      <w:bodyDiv w:val="1"/>
      <w:marLeft w:val="0"/>
      <w:marRight w:val="0"/>
      <w:marTop w:val="0"/>
      <w:marBottom w:val="0"/>
      <w:divBdr>
        <w:top w:val="none" w:sz="0" w:space="0" w:color="auto"/>
        <w:left w:val="none" w:sz="0" w:space="0" w:color="auto"/>
        <w:bottom w:val="none" w:sz="0" w:space="0" w:color="auto"/>
        <w:right w:val="none" w:sz="0" w:space="0" w:color="auto"/>
      </w:divBdr>
    </w:div>
    <w:div w:id="384990979">
      <w:bodyDiv w:val="1"/>
      <w:marLeft w:val="0"/>
      <w:marRight w:val="0"/>
      <w:marTop w:val="0"/>
      <w:marBottom w:val="0"/>
      <w:divBdr>
        <w:top w:val="none" w:sz="0" w:space="0" w:color="auto"/>
        <w:left w:val="none" w:sz="0" w:space="0" w:color="auto"/>
        <w:bottom w:val="none" w:sz="0" w:space="0" w:color="auto"/>
        <w:right w:val="none" w:sz="0" w:space="0" w:color="auto"/>
      </w:divBdr>
    </w:div>
    <w:div w:id="447093148">
      <w:bodyDiv w:val="1"/>
      <w:marLeft w:val="0"/>
      <w:marRight w:val="0"/>
      <w:marTop w:val="0"/>
      <w:marBottom w:val="0"/>
      <w:divBdr>
        <w:top w:val="none" w:sz="0" w:space="0" w:color="auto"/>
        <w:left w:val="none" w:sz="0" w:space="0" w:color="auto"/>
        <w:bottom w:val="none" w:sz="0" w:space="0" w:color="auto"/>
        <w:right w:val="none" w:sz="0" w:space="0" w:color="auto"/>
      </w:divBdr>
    </w:div>
    <w:div w:id="450171826">
      <w:bodyDiv w:val="1"/>
      <w:marLeft w:val="0"/>
      <w:marRight w:val="0"/>
      <w:marTop w:val="0"/>
      <w:marBottom w:val="0"/>
      <w:divBdr>
        <w:top w:val="none" w:sz="0" w:space="0" w:color="auto"/>
        <w:left w:val="none" w:sz="0" w:space="0" w:color="auto"/>
        <w:bottom w:val="none" w:sz="0" w:space="0" w:color="auto"/>
        <w:right w:val="none" w:sz="0" w:space="0" w:color="auto"/>
      </w:divBdr>
    </w:div>
    <w:div w:id="458496908">
      <w:bodyDiv w:val="1"/>
      <w:marLeft w:val="0"/>
      <w:marRight w:val="0"/>
      <w:marTop w:val="0"/>
      <w:marBottom w:val="0"/>
      <w:divBdr>
        <w:top w:val="none" w:sz="0" w:space="0" w:color="auto"/>
        <w:left w:val="none" w:sz="0" w:space="0" w:color="auto"/>
        <w:bottom w:val="none" w:sz="0" w:space="0" w:color="auto"/>
        <w:right w:val="none" w:sz="0" w:space="0" w:color="auto"/>
      </w:divBdr>
      <w:divsChild>
        <w:div w:id="1211765138">
          <w:marLeft w:val="0"/>
          <w:marRight w:val="0"/>
          <w:marTop w:val="0"/>
          <w:marBottom w:val="0"/>
          <w:divBdr>
            <w:top w:val="none" w:sz="0" w:space="0" w:color="auto"/>
            <w:left w:val="none" w:sz="0" w:space="0" w:color="auto"/>
            <w:bottom w:val="none" w:sz="0" w:space="0" w:color="auto"/>
            <w:right w:val="none" w:sz="0" w:space="0" w:color="auto"/>
          </w:divBdr>
          <w:divsChild>
            <w:div w:id="5889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93550">
      <w:bodyDiv w:val="1"/>
      <w:marLeft w:val="0"/>
      <w:marRight w:val="0"/>
      <w:marTop w:val="0"/>
      <w:marBottom w:val="0"/>
      <w:divBdr>
        <w:top w:val="none" w:sz="0" w:space="0" w:color="auto"/>
        <w:left w:val="none" w:sz="0" w:space="0" w:color="auto"/>
        <w:bottom w:val="none" w:sz="0" w:space="0" w:color="auto"/>
        <w:right w:val="none" w:sz="0" w:space="0" w:color="auto"/>
      </w:divBdr>
    </w:div>
    <w:div w:id="652371289">
      <w:bodyDiv w:val="1"/>
      <w:marLeft w:val="0"/>
      <w:marRight w:val="0"/>
      <w:marTop w:val="0"/>
      <w:marBottom w:val="0"/>
      <w:divBdr>
        <w:top w:val="none" w:sz="0" w:space="0" w:color="auto"/>
        <w:left w:val="none" w:sz="0" w:space="0" w:color="auto"/>
        <w:bottom w:val="none" w:sz="0" w:space="0" w:color="auto"/>
        <w:right w:val="none" w:sz="0" w:space="0" w:color="auto"/>
      </w:divBdr>
    </w:div>
    <w:div w:id="657538238">
      <w:bodyDiv w:val="1"/>
      <w:marLeft w:val="0"/>
      <w:marRight w:val="0"/>
      <w:marTop w:val="0"/>
      <w:marBottom w:val="0"/>
      <w:divBdr>
        <w:top w:val="none" w:sz="0" w:space="0" w:color="auto"/>
        <w:left w:val="none" w:sz="0" w:space="0" w:color="auto"/>
        <w:bottom w:val="none" w:sz="0" w:space="0" w:color="auto"/>
        <w:right w:val="none" w:sz="0" w:space="0" w:color="auto"/>
      </w:divBdr>
    </w:div>
    <w:div w:id="679088051">
      <w:bodyDiv w:val="1"/>
      <w:marLeft w:val="0"/>
      <w:marRight w:val="0"/>
      <w:marTop w:val="0"/>
      <w:marBottom w:val="0"/>
      <w:divBdr>
        <w:top w:val="none" w:sz="0" w:space="0" w:color="auto"/>
        <w:left w:val="none" w:sz="0" w:space="0" w:color="auto"/>
        <w:bottom w:val="none" w:sz="0" w:space="0" w:color="auto"/>
        <w:right w:val="none" w:sz="0" w:space="0" w:color="auto"/>
      </w:divBdr>
    </w:div>
    <w:div w:id="717895943">
      <w:bodyDiv w:val="1"/>
      <w:marLeft w:val="0"/>
      <w:marRight w:val="0"/>
      <w:marTop w:val="0"/>
      <w:marBottom w:val="0"/>
      <w:divBdr>
        <w:top w:val="none" w:sz="0" w:space="0" w:color="auto"/>
        <w:left w:val="none" w:sz="0" w:space="0" w:color="auto"/>
        <w:bottom w:val="none" w:sz="0" w:space="0" w:color="auto"/>
        <w:right w:val="none" w:sz="0" w:space="0" w:color="auto"/>
      </w:divBdr>
    </w:div>
    <w:div w:id="799955782">
      <w:bodyDiv w:val="1"/>
      <w:marLeft w:val="0"/>
      <w:marRight w:val="0"/>
      <w:marTop w:val="0"/>
      <w:marBottom w:val="0"/>
      <w:divBdr>
        <w:top w:val="none" w:sz="0" w:space="0" w:color="auto"/>
        <w:left w:val="none" w:sz="0" w:space="0" w:color="auto"/>
        <w:bottom w:val="none" w:sz="0" w:space="0" w:color="auto"/>
        <w:right w:val="none" w:sz="0" w:space="0" w:color="auto"/>
      </w:divBdr>
    </w:div>
    <w:div w:id="901720764">
      <w:bodyDiv w:val="1"/>
      <w:marLeft w:val="0"/>
      <w:marRight w:val="0"/>
      <w:marTop w:val="0"/>
      <w:marBottom w:val="0"/>
      <w:divBdr>
        <w:top w:val="none" w:sz="0" w:space="0" w:color="auto"/>
        <w:left w:val="none" w:sz="0" w:space="0" w:color="auto"/>
        <w:bottom w:val="none" w:sz="0" w:space="0" w:color="auto"/>
        <w:right w:val="none" w:sz="0" w:space="0" w:color="auto"/>
      </w:divBdr>
    </w:div>
    <w:div w:id="947355282">
      <w:bodyDiv w:val="1"/>
      <w:marLeft w:val="0"/>
      <w:marRight w:val="0"/>
      <w:marTop w:val="0"/>
      <w:marBottom w:val="0"/>
      <w:divBdr>
        <w:top w:val="none" w:sz="0" w:space="0" w:color="auto"/>
        <w:left w:val="none" w:sz="0" w:space="0" w:color="auto"/>
        <w:bottom w:val="none" w:sz="0" w:space="0" w:color="auto"/>
        <w:right w:val="none" w:sz="0" w:space="0" w:color="auto"/>
      </w:divBdr>
    </w:div>
    <w:div w:id="989674339">
      <w:bodyDiv w:val="1"/>
      <w:marLeft w:val="0"/>
      <w:marRight w:val="0"/>
      <w:marTop w:val="0"/>
      <w:marBottom w:val="0"/>
      <w:divBdr>
        <w:top w:val="none" w:sz="0" w:space="0" w:color="auto"/>
        <w:left w:val="none" w:sz="0" w:space="0" w:color="auto"/>
        <w:bottom w:val="none" w:sz="0" w:space="0" w:color="auto"/>
        <w:right w:val="none" w:sz="0" w:space="0" w:color="auto"/>
      </w:divBdr>
    </w:div>
    <w:div w:id="1014459971">
      <w:bodyDiv w:val="1"/>
      <w:marLeft w:val="0"/>
      <w:marRight w:val="0"/>
      <w:marTop w:val="0"/>
      <w:marBottom w:val="0"/>
      <w:divBdr>
        <w:top w:val="none" w:sz="0" w:space="0" w:color="auto"/>
        <w:left w:val="none" w:sz="0" w:space="0" w:color="auto"/>
        <w:bottom w:val="none" w:sz="0" w:space="0" w:color="auto"/>
        <w:right w:val="none" w:sz="0" w:space="0" w:color="auto"/>
      </w:divBdr>
    </w:div>
    <w:div w:id="1097020514">
      <w:bodyDiv w:val="1"/>
      <w:marLeft w:val="0"/>
      <w:marRight w:val="0"/>
      <w:marTop w:val="0"/>
      <w:marBottom w:val="0"/>
      <w:divBdr>
        <w:top w:val="none" w:sz="0" w:space="0" w:color="auto"/>
        <w:left w:val="none" w:sz="0" w:space="0" w:color="auto"/>
        <w:bottom w:val="none" w:sz="0" w:space="0" w:color="auto"/>
        <w:right w:val="none" w:sz="0" w:space="0" w:color="auto"/>
      </w:divBdr>
    </w:div>
    <w:div w:id="1195389959">
      <w:bodyDiv w:val="1"/>
      <w:marLeft w:val="0"/>
      <w:marRight w:val="0"/>
      <w:marTop w:val="0"/>
      <w:marBottom w:val="0"/>
      <w:divBdr>
        <w:top w:val="none" w:sz="0" w:space="0" w:color="auto"/>
        <w:left w:val="none" w:sz="0" w:space="0" w:color="auto"/>
        <w:bottom w:val="none" w:sz="0" w:space="0" w:color="auto"/>
        <w:right w:val="none" w:sz="0" w:space="0" w:color="auto"/>
      </w:divBdr>
    </w:div>
    <w:div w:id="1207525188">
      <w:bodyDiv w:val="1"/>
      <w:marLeft w:val="0"/>
      <w:marRight w:val="0"/>
      <w:marTop w:val="0"/>
      <w:marBottom w:val="0"/>
      <w:divBdr>
        <w:top w:val="none" w:sz="0" w:space="0" w:color="auto"/>
        <w:left w:val="none" w:sz="0" w:space="0" w:color="auto"/>
        <w:bottom w:val="none" w:sz="0" w:space="0" w:color="auto"/>
        <w:right w:val="none" w:sz="0" w:space="0" w:color="auto"/>
      </w:divBdr>
    </w:div>
    <w:div w:id="1210193350">
      <w:bodyDiv w:val="1"/>
      <w:marLeft w:val="0"/>
      <w:marRight w:val="0"/>
      <w:marTop w:val="0"/>
      <w:marBottom w:val="0"/>
      <w:divBdr>
        <w:top w:val="none" w:sz="0" w:space="0" w:color="auto"/>
        <w:left w:val="none" w:sz="0" w:space="0" w:color="auto"/>
        <w:bottom w:val="none" w:sz="0" w:space="0" w:color="auto"/>
        <w:right w:val="none" w:sz="0" w:space="0" w:color="auto"/>
      </w:divBdr>
    </w:div>
    <w:div w:id="1216312064">
      <w:bodyDiv w:val="1"/>
      <w:marLeft w:val="0"/>
      <w:marRight w:val="0"/>
      <w:marTop w:val="0"/>
      <w:marBottom w:val="0"/>
      <w:divBdr>
        <w:top w:val="none" w:sz="0" w:space="0" w:color="auto"/>
        <w:left w:val="none" w:sz="0" w:space="0" w:color="auto"/>
        <w:bottom w:val="none" w:sz="0" w:space="0" w:color="auto"/>
        <w:right w:val="none" w:sz="0" w:space="0" w:color="auto"/>
      </w:divBdr>
    </w:div>
    <w:div w:id="1231505496">
      <w:bodyDiv w:val="1"/>
      <w:marLeft w:val="0"/>
      <w:marRight w:val="0"/>
      <w:marTop w:val="0"/>
      <w:marBottom w:val="0"/>
      <w:divBdr>
        <w:top w:val="none" w:sz="0" w:space="0" w:color="auto"/>
        <w:left w:val="none" w:sz="0" w:space="0" w:color="auto"/>
        <w:bottom w:val="none" w:sz="0" w:space="0" w:color="auto"/>
        <w:right w:val="none" w:sz="0" w:space="0" w:color="auto"/>
      </w:divBdr>
      <w:divsChild>
        <w:div w:id="1434939592">
          <w:marLeft w:val="0"/>
          <w:marRight w:val="0"/>
          <w:marTop w:val="0"/>
          <w:marBottom w:val="0"/>
          <w:divBdr>
            <w:top w:val="none" w:sz="0" w:space="0" w:color="auto"/>
            <w:left w:val="none" w:sz="0" w:space="0" w:color="auto"/>
            <w:bottom w:val="none" w:sz="0" w:space="0" w:color="auto"/>
            <w:right w:val="none" w:sz="0" w:space="0" w:color="auto"/>
          </w:divBdr>
          <w:divsChild>
            <w:div w:id="1968974643">
              <w:marLeft w:val="0"/>
              <w:marRight w:val="0"/>
              <w:marTop w:val="0"/>
              <w:marBottom w:val="0"/>
              <w:divBdr>
                <w:top w:val="none" w:sz="0" w:space="0" w:color="auto"/>
                <w:left w:val="none" w:sz="0" w:space="0" w:color="auto"/>
                <w:bottom w:val="none" w:sz="0" w:space="0" w:color="auto"/>
                <w:right w:val="none" w:sz="0" w:space="0" w:color="auto"/>
              </w:divBdr>
              <w:divsChild>
                <w:div w:id="937525170">
                  <w:marLeft w:val="0"/>
                  <w:marRight w:val="0"/>
                  <w:marTop w:val="0"/>
                  <w:marBottom w:val="0"/>
                  <w:divBdr>
                    <w:top w:val="none" w:sz="0" w:space="0" w:color="auto"/>
                    <w:left w:val="none" w:sz="0" w:space="0" w:color="auto"/>
                    <w:bottom w:val="none" w:sz="0" w:space="0" w:color="auto"/>
                    <w:right w:val="none" w:sz="0" w:space="0" w:color="auto"/>
                  </w:divBdr>
                  <w:divsChild>
                    <w:div w:id="686174115">
                      <w:marLeft w:val="0"/>
                      <w:marRight w:val="0"/>
                      <w:marTop w:val="0"/>
                      <w:marBottom w:val="0"/>
                      <w:divBdr>
                        <w:top w:val="none" w:sz="0" w:space="0" w:color="auto"/>
                        <w:left w:val="none" w:sz="0" w:space="0" w:color="auto"/>
                        <w:bottom w:val="none" w:sz="0" w:space="0" w:color="auto"/>
                        <w:right w:val="none" w:sz="0" w:space="0" w:color="auto"/>
                      </w:divBdr>
                      <w:divsChild>
                        <w:div w:id="67728226">
                          <w:marLeft w:val="0"/>
                          <w:marRight w:val="0"/>
                          <w:marTop w:val="0"/>
                          <w:marBottom w:val="0"/>
                          <w:divBdr>
                            <w:top w:val="none" w:sz="0" w:space="0" w:color="auto"/>
                            <w:left w:val="none" w:sz="0" w:space="0" w:color="auto"/>
                            <w:bottom w:val="none" w:sz="0" w:space="0" w:color="auto"/>
                            <w:right w:val="none" w:sz="0" w:space="0" w:color="auto"/>
                          </w:divBdr>
                          <w:divsChild>
                            <w:div w:id="315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8578">
                      <w:marLeft w:val="0"/>
                      <w:marRight w:val="0"/>
                      <w:marTop w:val="0"/>
                      <w:marBottom w:val="0"/>
                      <w:divBdr>
                        <w:top w:val="none" w:sz="0" w:space="0" w:color="auto"/>
                        <w:left w:val="none" w:sz="0" w:space="0" w:color="auto"/>
                        <w:bottom w:val="none" w:sz="0" w:space="0" w:color="auto"/>
                        <w:right w:val="none" w:sz="0" w:space="0" w:color="auto"/>
                      </w:divBdr>
                      <w:divsChild>
                        <w:div w:id="967508707">
                          <w:marLeft w:val="0"/>
                          <w:marRight w:val="0"/>
                          <w:marTop w:val="0"/>
                          <w:marBottom w:val="0"/>
                          <w:divBdr>
                            <w:top w:val="none" w:sz="0" w:space="0" w:color="auto"/>
                            <w:left w:val="none" w:sz="0" w:space="0" w:color="auto"/>
                            <w:bottom w:val="none" w:sz="0" w:space="0" w:color="auto"/>
                            <w:right w:val="none" w:sz="0" w:space="0" w:color="auto"/>
                          </w:divBdr>
                          <w:divsChild>
                            <w:div w:id="1641231945">
                              <w:marLeft w:val="0"/>
                              <w:marRight w:val="0"/>
                              <w:marTop w:val="0"/>
                              <w:marBottom w:val="0"/>
                              <w:divBdr>
                                <w:top w:val="none" w:sz="0" w:space="0" w:color="auto"/>
                                <w:left w:val="none" w:sz="0" w:space="0" w:color="auto"/>
                                <w:bottom w:val="none" w:sz="0" w:space="0" w:color="auto"/>
                                <w:right w:val="none" w:sz="0" w:space="0" w:color="auto"/>
                              </w:divBdr>
                              <w:divsChild>
                                <w:div w:id="1888566068">
                                  <w:marLeft w:val="0"/>
                                  <w:marRight w:val="0"/>
                                  <w:marTop w:val="0"/>
                                  <w:marBottom w:val="0"/>
                                  <w:divBdr>
                                    <w:top w:val="none" w:sz="0" w:space="0" w:color="auto"/>
                                    <w:left w:val="none" w:sz="0" w:space="0" w:color="auto"/>
                                    <w:bottom w:val="none" w:sz="0" w:space="0" w:color="auto"/>
                                    <w:right w:val="none" w:sz="0" w:space="0" w:color="auto"/>
                                  </w:divBdr>
                                  <w:divsChild>
                                    <w:div w:id="421879444">
                                      <w:marLeft w:val="0"/>
                                      <w:marRight w:val="0"/>
                                      <w:marTop w:val="0"/>
                                      <w:marBottom w:val="0"/>
                                      <w:divBdr>
                                        <w:top w:val="none" w:sz="0" w:space="0" w:color="auto"/>
                                        <w:left w:val="none" w:sz="0" w:space="0" w:color="auto"/>
                                        <w:bottom w:val="none" w:sz="0" w:space="0" w:color="auto"/>
                                        <w:right w:val="none" w:sz="0" w:space="0" w:color="auto"/>
                                      </w:divBdr>
                                      <w:divsChild>
                                        <w:div w:id="807430939">
                                          <w:marLeft w:val="0"/>
                                          <w:marRight w:val="0"/>
                                          <w:marTop w:val="0"/>
                                          <w:marBottom w:val="0"/>
                                          <w:divBdr>
                                            <w:top w:val="none" w:sz="0" w:space="0" w:color="auto"/>
                                            <w:left w:val="none" w:sz="0" w:space="0" w:color="auto"/>
                                            <w:bottom w:val="none" w:sz="0" w:space="0" w:color="auto"/>
                                            <w:right w:val="none" w:sz="0" w:space="0" w:color="auto"/>
                                          </w:divBdr>
                                          <w:divsChild>
                                            <w:div w:id="2134977106">
                                              <w:marLeft w:val="0"/>
                                              <w:marRight w:val="0"/>
                                              <w:marTop w:val="0"/>
                                              <w:marBottom w:val="0"/>
                                              <w:divBdr>
                                                <w:top w:val="none" w:sz="0" w:space="0" w:color="auto"/>
                                                <w:left w:val="none" w:sz="0" w:space="0" w:color="auto"/>
                                                <w:bottom w:val="none" w:sz="0" w:space="0" w:color="auto"/>
                                                <w:right w:val="none" w:sz="0" w:space="0" w:color="auto"/>
                                              </w:divBdr>
                                              <w:divsChild>
                                                <w:div w:id="1960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02622">
                          <w:marLeft w:val="0"/>
                          <w:marRight w:val="0"/>
                          <w:marTop w:val="0"/>
                          <w:marBottom w:val="0"/>
                          <w:divBdr>
                            <w:top w:val="none" w:sz="0" w:space="0" w:color="auto"/>
                            <w:left w:val="none" w:sz="0" w:space="0" w:color="auto"/>
                            <w:bottom w:val="none" w:sz="0" w:space="0" w:color="auto"/>
                            <w:right w:val="none" w:sz="0" w:space="0" w:color="auto"/>
                          </w:divBdr>
                          <w:divsChild>
                            <w:div w:id="3893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504257">
          <w:marLeft w:val="0"/>
          <w:marRight w:val="0"/>
          <w:marTop w:val="0"/>
          <w:marBottom w:val="0"/>
          <w:divBdr>
            <w:top w:val="none" w:sz="0" w:space="0" w:color="auto"/>
            <w:left w:val="none" w:sz="0" w:space="0" w:color="auto"/>
            <w:bottom w:val="none" w:sz="0" w:space="0" w:color="auto"/>
            <w:right w:val="none" w:sz="0" w:space="0" w:color="auto"/>
          </w:divBdr>
          <w:divsChild>
            <w:div w:id="929393127">
              <w:marLeft w:val="0"/>
              <w:marRight w:val="0"/>
              <w:marTop w:val="0"/>
              <w:marBottom w:val="0"/>
              <w:divBdr>
                <w:top w:val="none" w:sz="0" w:space="0" w:color="auto"/>
                <w:left w:val="none" w:sz="0" w:space="0" w:color="auto"/>
                <w:bottom w:val="none" w:sz="0" w:space="0" w:color="auto"/>
                <w:right w:val="none" w:sz="0" w:space="0" w:color="auto"/>
              </w:divBdr>
              <w:divsChild>
                <w:div w:id="116996575">
                  <w:marLeft w:val="0"/>
                  <w:marRight w:val="0"/>
                  <w:marTop w:val="0"/>
                  <w:marBottom w:val="0"/>
                  <w:divBdr>
                    <w:top w:val="single" w:sz="2" w:space="9" w:color="auto"/>
                    <w:left w:val="single" w:sz="2" w:space="9" w:color="auto"/>
                    <w:bottom w:val="single" w:sz="2" w:space="9" w:color="auto"/>
                    <w:right w:val="single" w:sz="2" w:space="9" w:color="auto"/>
                  </w:divBdr>
                  <w:divsChild>
                    <w:div w:id="1093625339">
                      <w:marLeft w:val="0"/>
                      <w:marRight w:val="0"/>
                      <w:marTop w:val="0"/>
                      <w:marBottom w:val="0"/>
                      <w:divBdr>
                        <w:top w:val="none" w:sz="0" w:space="0" w:color="auto"/>
                        <w:left w:val="none" w:sz="0" w:space="0" w:color="auto"/>
                        <w:bottom w:val="none" w:sz="0" w:space="0" w:color="auto"/>
                        <w:right w:val="none" w:sz="0" w:space="0" w:color="auto"/>
                      </w:divBdr>
                      <w:divsChild>
                        <w:div w:id="19740210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7294791">
              <w:marLeft w:val="0"/>
              <w:marRight w:val="0"/>
              <w:marTop w:val="0"/>
              <w:marBottom w:val="0"/>
              <w:divBdr>
                <w:top w:val="none" w:sz="0" w:space="0" w:color="auto"/>
                <w:left w:val="none" w:sz="0" w:space="0" w:color="auto"/>
                <w:bottom w:val="none" w:sz="0" w:space="0" w:color="auto"/>
                <w:right w:val="none" w:sz="0" w:space="0" w:color="auto"/>
              </w:divBdr>
              <w:divsChild>
                <w:div w:id="1259556184">
                  <w:marLeft w:val="0"/>
                  <w:marRight w:val="0"/>
                  <w:marTop w:val="0"/>
                  <w:marBottom w:val="0"/>
                  <w:divBdr>
                    <w:top w:val="none" w:sz="0" w:space="0" w:color="auto"/>
                    <w:left w:val="none" w:sz="0" w:space="0" w:color="auto"/>
                    <w:bottom w:val="none" w:sz="0" w:space="0" w:color="auto"/>
                    <w:right w:val="none" w:sz="0" w:space="0" w:color="auto"/>
                  </w:divBdr>
                  <w:divsChild>
                    <w:div w:id="747656917">
                      <w:marLeft w:val="0"/>
                      <w:marRight w:val="0"/>
                      <w:marTop w:val="0"/>
                      <w:marBottom w:val="0"/>
                      <w:divBdr>
                        <w:top w:val="none" w:sz="0" w:space="0" w:color="auto"/>
                        <w:left w:val="none" w:sz="0" w:space="0" w:color="auto"/>
                        <w:bottom w:val="none" w:sz="0" w:space="0" w:color="auto"/>
                        <w:right w:val="none" w:sz="0" w:space="0" w:color="auto"/>
                      </w:divBdr>
                      <w:divsChild>
                        <w:div w:id="490559151">
                          <w:marLeft w:val="0"/>
                          <w:marRight w:val="0"/>
                          <w:marTop w:val="0"/>
                          <w:marBottom w:val="0"/>
                          <w:divBdr>
                            <w:top w:val="none" w:sz="0" w:space="0" w:color="auto"/>
                            <w:left w:val="none" w:sz="0" w:space="0" w:color="auto"/>
                            <w:bottom w:val="none" w:sz="0" w:space="0" w:color="auto"/>
                            <w:right w:val="none" w:sz="0" w:space="0" w:color="auto"/>
                          </w:divBdr>
                          <w:divsChild>
                            <w:div w:id="894975128">
                              <w:marLeft w:val="0"/>
                              <w:marRight w:val="0"/>
                              <w:marTop w:val="0"/>
                              <w:marBottom w:val="0"/>
                              <w:divBdr>
                                <w:top w:val="none" w:sz="0" w:space="0" w:color="auto"/>
                                <w:left w:val="none" w:sz="0" w:space="0" w:color="auto"/>
                                <w:bottom w:val="none" w:sz="0" w:space="0" w:color="auto"/>
                                <w:right w:val="none" w:sz="0" w:space="0" w:color="auto"/>
                              </w:divBdr>
                              <w:divsChild>
                                <w:div w:id="1643850386">
                                  <w:marLeft w:val="0"/>
                                  <w:marRight w:val="0"/>
                                  <w:marTop w:val="0"/>
                                  <w:marBottom w:val="0"/>
                                  <w:divBdr>
                                    <w:top w:val="none" w:sz="0" w:space="0" w:color="auto"/>
                                    <w:left w:val="none" w:sz="0" w:space="0" w:color="auto"/>
                                    <w:bottom w:val="none" w:sz="0" w:space="0" w:color="auto"/>
                                    <w:right w:val="none" w:sz="0" w:space="0" w:color="auto"/>
                                  </w:divBdr>
                                  <w:divsChild>
                                    <w:div w:id="136578151">
                                      <w:marLeft w:val="0"/>
                                      <w:marRight w:val="0"/>
                                      <w:marTop w:val="0"/>
                                      <w:marBottom w:val="0"/>
                                      <w:divBdr>
                                        <w:top w:val="none" w:sz="0" w:space="0" w:color="auto"/>
                                        <w:left w:val="none" w:sz="0" w:space="0" w:color="auto"/>
                                        <w:bottom w:val="none" w:sz="0" w:space="0" w:color="auto"/>
                                        <w:right w:val="none" w:sz="0" w:space="0" w:color="auto"/>
                                      </w:divBdr>
                                      <w:divsChild>
                                        <w:div w:id="54814180">
                                          <w:marLeft w:val="0"/>
                                          <w:marRight w:val="0"/>
                                          <w:marTop w:val="0"/>
                                          <w:marBottom w:val="0"/>
                                          <w:divBdr>
                                            <w:top w:val="none" w:sz="0" w:space="0" w:color="auto"/>
                                            <w:left w:val="none" w:sz="0" w:space="0" w:color="auto"/>
                                            <w:bottom w:val="none" w:sz="0" w:space="0" w:color="auto"/>
                                            <w:right w:val="none" w:sz="0" w:space="0" w:color="auto"/>
                                          </w:divBdr>
                                          <w:divsChild>
                                            <w:div w:id="1857231013">
                                              <w:marLeft w:val="0"/>
                                              <w:marRight w:val="0"/>
                                              <w:marTop w:val="0"/>
                                              <w:marBottom w:val="0"/>
                                              <w:divBdr>
                                                <w:top w:val="none" w:sz="0" w:space="0" w:color="auto"/>
                                                <w:left w:val="none" w:sz="0" w:space="0" w:color="auto"/>
                                                <w:bottom w:val="none" w:sz="0" w:space="0" w:color="auto"/>
                                                <w:right w:val="none" w:sz="0" w:space="0" w:color="auto"/>
                                              </w:divBdr>
                                              <w:divsChild>
                                                <w:div w:id="1888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032972">
      <w:bodyDiv w:val="1"/>
      <w:marLeft w:val="0"/>
      <w:marRight w:val="0"/>
      <w:marTop w:val="0"/>
      <w:marBottom w:val="0"/>
      <w:divBdr>
        <w:top w:val="none" w:sz="0" w:space="0" w:color="auto"/>
        <w:left w:val="none" w:sz="0" w:space="0" w:color="auto"/>
        <w:bottom w:val="none" w:sz="0" w:space="0" w:color="auto"/>
        <w:right w:val="none" w:sz="0" w:space="0" w:color="auto"/>
      </w:divBdr>
    </w:div>
    <w:div w:id="1271163706">
      <w:bodyDiv w:val="1"/>
      <w:marLeft w:val="0"/>
      <w:marRight w:val="0"/>
      <w:marTop w:val="0"/>
      <w:marBottom w:val="0"/>
      <w:divBdr>
        <w:top w:val="none" w:sz="0" w:space="0" w:color="auto"/>
        <w:left w:val="none" w:sz="0" w:space="0" w:color="auto"/>
        <w:bottom w:val="none" w:sz="0" w:space="0" w:color="auto"/>
        <w:right w:val="none" w:sz="0" w:space="0" w:color="auto"/>
      </w:divBdr>
    </w:div>
    <w:div w:id="1273898502">
      <w:bodyDiv w:val="1"/>
      <w:marLeft w:val="0"/>
      <w:marRight w:val="0"/>
      <w:marTop w:val="0"/>
      <w:marBottom w:val="0"/>
      <w:divBdr>
        <w:top w:val="none" w:sz="0" w:space="0" w:color="auto"/>
        <w:left w:val="none" w:sz="0" w:space="0" w:color="auto"/>
        <w:bottom w:val="none" w:sz="0" w:space="0" w:color="auto"/>
        <w:right w:val="none" w:sz="0" w:space="0" w:color="auto"/>
      </w:divBdr>
    </w:div>
    <w:div w:id="1290822849">
      <w:bodyDiv w:val="1"/>
      <w:marLeft w:val="0"/>
      <w:marRight w:val="0"/>
      <w:marTop w:val="0"/>
      <w:marBottom w:val="0"/>
      <w:divBdr>
        <w:top w:val="none" w:sz="0" w:space="0" w:color="auto"/>
        <w:left w:val="none" w:sz="0" w:space="0" w:color="auto"/>
        <w:bottom w:val="none" w:sz="0" w:space="0" w:color="auto"/>
        <w:right w:val="none" w:sz="0" w:space="0" w:color="auto"/>
      </w:divBdr>
    </w:div>
    <w:div w:id="1330979712">
      <w:bodyDiv w:val="1"/>
      <w:marLeft w:val="0"/>
      <w:marRight w:val="0"/>
      <w:marTop w:val="0"/>
      <w:marBottom w:val="0"/>
      <w:divBdr>
        <w:top w:val="none" w:sz="0" w:space="0" w:color="auto"/>
        <w:left w:val="none" w:sz="0" w:space="0" w:color="auto"/>
        <w:bottom w:val="none" w:sz="0" w:space="0" w:color="auto"/>
        <w:right w:val="none" w:sz="0" w:space="0" w:color="auto"/>
      </w:divBdr>
    </w:div>
    <w:div w:id="1337028836">
      <w:bodyDiv w:val="1"/>
      <w:marLeft w:val="0"/>
      <w:marRight w:val="0"/>
      <w:marTop w:val="0"/>
      <w:marBottom w:val="0"/>
      <w:divBdr>
        <w:top w:val="none" w:sz="0" w:space="0" w:color="auto"/>
        <w:left w:val="none" w:sz="0" w:space="0" w:color="auto"/>
        <w:bottom w:val="none" w:sz="0" w:space="0" w:color="auto"/>
        <w:right w:val="none" w:sz="0" w:space="0" w:color="auto"/>
      </w:divBdr>
    </w:div>
    <w:div w:id="1429154559">
      <w:bodyDiv w:val="1"/>
      <w:marLeft w:val="0"/>
      <w:marRight w:val="0"/>
      <w:marTop w:val="0"/>
      <w:marBottom w:val="0"/>
      <w:divBdr>
        <w:top w:val="none" w:sz="0" w:space="0" w:color="auto"/>
        <w:left w:val="none" w:sz="0" w:space="0" w:color="auto"/>
        <w:bottom w:val="none" w:sz="0" w:space="0" w:color="auto"/>
        <w:right w:val="none" w:sz="0" w:space="0" w:color="auto"/>
      </w:divBdr>
      <w:divsChild>
        <w:div w:id="819275435">
          <w:marLeft w:val="0"/>
          <w:marRight w:val="0"/>
          <w:marTop w:val="0"/>
          <w:marBottom w:val="0"/>
          <w:divBdr>
            <w:top w:val="none" w:sz="0" w:space="0" w:color="auto"/>
            <w:left w:val="none" w:sz="0" w:space="0" w:color="auto"/>
            <w:bottom w:val="none" w:sz="0" w:space="0" w:color="auto"/>
            <w:right w:val="none" w:sz="0" w:space="0" w:color="auto"/>
          </w:divBdr>
          <w:divsChild>
            <w:div w:id="333797850">
              <w:marLeft w:val="0"/>
              <w:marRight w:val="0"/>
              <w:marTop w:val="0"/>
              <w:marBottom w:val="0"/>
              <w:divBdr>
                <w:top w:val="none" w:sz="0" w:space="0" w:color="auto"/>
                <w:left w:val="none" w:sz="0" w:space="0" w:color="auto"/>
                <w:bottom w:val="none" w:sz="0" w:space="0" w:color="auto"/>
                <w:right w:val="none" w:sz="0" w:space="0" w:color="auto"/>
              </w:divBdr>
            </w:div>
          </w:divsChild>
        </w:div>
        <w:div w:id="1962762232">
          <w:marLeft w:val="0"/>
          <w:marRight w:val="0"/>
          <w:marTop w:val="0"/>
          <w:marBottom w:val="0"/>
          <w:divBdr>
            <w:top w:val="none" w:sz="0" w:space="0" w:color="auto"/>
            <w:left w:val="none" w:sz="0" w:space="0" w:color="auto"/>
            <w:bottom w:val="none" w:sz="0" w:space="0" w:color="auto"/>
            <w:right w:val="none" w:sz="0" w:space="0" w:color="auto"/>
          </w:divBdr>
          <w:divsChild>
            <w:div w:id="1955283298">
              <w:marLeft w:val="0"/>
              <w:marRight w:val="0"/>
              <w:marTop w:val="0"/>
              <w:marBottom w:val="0"/>
              <w:divBdr>
                <w:top w:val="none" w:sz="0" w:space="0" w:color="auto"/>
                <w:left w:val="none" w:sz="0" w:space="0" w:color="auto"/>
                <w:bottom w:val="none" w:sz="0" w:space="0" w:color="auto"/>
                <w:right w:val="none" w:sz="0" w:space="0" w:color="auto"/>
              </w:divBdr>
              <w:divsChild>
                <w:div w:id="2937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99703">
      <w:bodyDiv w:val="1"/>
      <w:marLeft w:val="0"/>
      <w:marRight w:val="0"/>
      <w:marTop w:val="0"/>
      <w:marBottom w:val="0"/>
      <w:divBdr>
        <w:top w:val="none" w:sz="0" w:space="0" w:color="auto"/>
        <w:left w:val="none" w:sz="0" w:space="0" w:color="auto"/>
        <w:bottom w:val="none" w:sz="0" w:space="0" w:color="auto"/>
        <w:right w:val="none" w:sz="0" w:space="0" w:color="auto"/>
      </w:divBdr>
      <w:divsChild>
        <w:div w:id="417218806">
          <w:marLeft w:val="0"/>
          <w:marRight w:val="0"/>
          <w:marTop w:val="300"/>
          <w:marBottom w:val="300"/>
          <w:divBdr>
            <w:top w:val="none" w:sz="0" w:space="0" w:color="auto"/>
            <w:left w:val="none" w:sz="0" w:space="0" w:color="auto"/>
            <w:bottom w:val="none" w:sz="0" w:space="0" w:color="auto"/>
            <w:right w:val="none" w:sz="0" w:space="0" w:color="auto"/>
          </w:divBdr>
        </w:div>
      </w:divsChild>
    </w:div>
    <w:div w:id="1589652578">
      <w:bodyDiv w:val="1"/>
      <w:marLeft w:val="0"/>
      <w:marRight w:val="0"/>
      <w:marTop w:val="0"/>
      <w:marBottom w:val="0"/>
      <w:divBdr>
        <w:top w:val="none" w:sz="0" w:space="0" w:color="auto"/>
        <w:left w:val="none" w:sz="0" w:space="0" w:color="auto"/>
        <w:bottom w:val="none" w:sz="0" w:space="0" w:color="auto"/>
        <w:right w:val="none" w:sz="0" w:space="0" w:color="auto"/>
      </w:divBdr>
    </w:div>
    <w:div w:id="1652556052">
      <w:bodyDiv w:val="1"/>
      <w:marLeft w:val="0"/>
      <w:marRight w:val="0"/>
      <w:marTop w:val="0"/>
      <w:marBottom w:val="0"/>
      <w:divBdr>
        <w:top w:val="none" w:sz="0" w:space="0" w:color="auto"/>
        <w:left w:val="none" w:sz="0" w:space="0" w:color="auto"/>
        <w:bottom w:val="none" w:sz="0" w:space="0" w:color="auto"/>
        <w:right w:val="none" w:sz="0" w:space="0" w:color="auto"/>
      </w:divBdr>
    </w:div>
    <w:div w:id="1652753738">
      <w:bodyDiv w:val="1"/>
      <w:marLeft w:val="0"/>
      <w:marRight w:val="0"/>
      <w:marTop w:val="0"/>
      <w:marBottom w:val="0"/>
      <w:divBdr>
        <w:top w:val="none" w:sz="0" w:space="0" w:color="auto"/>
        <w:left w:val="none" w:sz="0" w:space="0" w:color="auto"/>
        <w:bottom w:val="none" w:sz="0" w:space="0" w:color="auto"/>
        <w:right w:val="none" w:sz="0" w:space="0" w:color="auto"/>
      </w:divBdr>
    </w:div>
    <w:div w:id="1690132516">
      <w:bodyDiv w:val="1"/>
      <w:marLeft w:val="0"/>
      <w:marRight w:val="0"/>
      <w:marTop w:val="0"/>
      <w:marBottom w:val="0"/>
      <w:divBdr>
        <w:top w:val="none" w:sz="0" w:space="0" w:color="auto"/>
        <w:left w:val="none" w:sz="0" w:space="0" w:color="auto"/>
        <w:bottom w:val="none" w:sz="0" w:space="0" w:color="auto"/>
        <w:right w:val="none" w:sz="0" w:space="0" w:color="auto"/>
      </w:divBdr>
    </w:div>
    <w:div w:id="1735590659">
      <w:bodyDiv w:val="1"/>
      <w:marLeft w:val="0"/>
      <w:marRight w:val="0"/>
      <w:marTop w:val="0"/>
      <w:marBottom w:val="0"/>
      <w:divBdr>
        <w:top w:val="none" w:sz="0" w:space="0" w:color="auto"/>
        <w:left w:val="none" w:sz="0" w:space="0" w:color="auto"/>
        <w:bottom w:val="none" w:sz="0" w:space="0" w:color="auto"/>
        <w:right w:val="none" w:sz="0" w:space="0" w:color="auto"/>
      </w:divBdr>
    </w:div>
    <w:div w:id="1803231040">
      <w:bodyDiv w:val="1"/>
      <w:marLeft w:val="0"/>
      <w:marRight w:val="0"/>
      <w:marTop w:val="0"/>
      <w:marBottom w:val="0"/>
      <w:divBdr>
        <w:top w:val="none" w:sz="0" w:space="0" w:color="auto"/>
        <w:left w:val="none" w:sz="0" w:space="0" w:color="auto"/>
        <w:bottom w:val="none" w:sz="0" w:space="0" w:color="auto"/>
        <w:right w:val="none" w:sz="0" w:space="0" w:color="auto"/>
      </w:divBdr>
    </w:div>
    <w:div w:id="1808278586">
      <w:bodyDiv w:val="1"/>
      <w:marLeft w:val="0"/>
      <w:marRight w:val="0"/>
      <w:marTop w:val="0"/>
      <w:marBottom w:val="0"/>
      <w:divBdr>
        <w:top w:val="none" w:sz="0" w:space="0" w:color="auto"/>
        <w:left w:val="none" w:sz="0" w:space="0" w:color="auto"/>
        <w:bottom w:val="none" w:sz="0" w:space="0" w:color="auto"/>
        <w:right w:val="none" w:sz="0" w:space="0" w:color="auto"/>
      </w:divBdr>
    </w:div>
    <w:div w:id="1844855828">
      <w:bodyDiv w:val="1"/>
      <w:marLeft w:val="0"/>
      <w:marRight w:val="0"/>
      <w:marTop w:val="0"/>
      <w:marBottom w:val="0"/>
      <w:divBdr>
        <w:top w:val="none" w:sz="0" w:space="0" w:color="auto"/>
        <w:left w:val="none" w:sz="0" w:space="0" w:color="auto"/>
        <w:bottom w:val="none" w:sz="0" w:space="0" w:color="auto"/>
        <w:right w:val="none" w:sz="0" w:space="0" w:color="auto"/>
      </w:divBdr>
    </w:div>
    <w:div w:id="1856380107">
      <w:bodyDiv w:val="1"/>
      <w:marLeft w:val="0"/>
      <w:marRight w:val="0"/>
      <w:marTop w:val="0"/>
      <w:marBottom w:val="0"/>
      <w:divBdr>
        <w:top w:val="none" w:sz="0" w:space="0" w:color="auto"/>
        <w:left w:val="none" w:sz="0" w:space="0" w:color="auto"/>
        <w:bottom w:val="none" w:sz="0" w:space="0" w:color="auto"/>
        <w:right w:val="none" w:sz="0" w:space="0" w:color="auto"/>
      </w:divBdr>
    </w:div>
    <w:div w:id="1870794362">
      <w:bodyDiv w:val="1"/>
      <w:marLeft w:val="0"/>
      <w:marRight w:val="0"/>
      <w:marTop w:val="0"/>
      <w:marBottom w:val="0"/>
      <w:divBdr>
        <w:top w:val="none" w:sz="0" w:space="0" w:color="auto"/>
        <w:left w:val="none" w:sz="0" w:space="0" w:color="auto"/>
        <w:bottom w:val="none" w:sz="0" w:space="0" w:color="auto"/>
        <w:right w:val="none" w:sz="0" w:space="0" w:color="auto"/>
      </w:divBdr>
    </w:div>
    <w:div w:id="1901596445">
      <w:bodyDiv w:val="1"/>
      <w:marLeft w:val="0"/>
      <w:marRight w:val="0"/>
      <w:marTop w:val="0"/>
      <w:marBottom w:val="0"/>
      <w:divBdr>
        <w:top w:val="none" w:sz="0" w:space="0" w:color="auto"/>
        <w:left w:val="none" w:sz="0" w:space="0" w:color="auto"/>
        <w:bottom w:val="none" w:sz="0" w:space="0" w:color="auto"/>
        <w:right w:val="none" w:sz="0" w:space="0" w:color="auto"/>
      </w:divBdr>
    </w:div>
    <w:div w:id="1923292218">
      <w:bodyDiv w:val="1"/>
      <w:marLeft w:val="0"/>
      <w:marRight w:val="0"/>
      <w:marTop w:val="0"/>
      <w:marBottom w:val="0"/>
      <w:divBdr>
        <w:top w:val="none" w:sz="0" w:space="0" w:color="auto"/>
        <w:left w:val="none" w:sz="0" w:space="0" w:color="auto"/>
        <w:bottom w:val="none" w:sz="0" w:space="0" w:color="auto"/>
        <w:right w:val="none" w:sz="0" w:space="0" w:color="auto"/>
      </w:divBdr>
    </w:div>
    <w:div w:id="1970167001">
      <w:bodyDiv w:val="1"/>
      <w:marLeft w:val="0"/>
      <w:marRight w:val="0"/>
      <w:marTop w:val="0"/>
      <w:marBottom w:val="0"/>
      <w:divBdr>
        <w:top w:val="none" w:sz="0" w:space="0" w:color="auto"/>
        <w:left w:val="none" w:sz="0" w:space="0" w:color="auto"/>
        <w:bottom w:val="none" w:sz="0" w:space="0" w:color="auto"/>
        <w:right w:val="none" w:sz="0" w:space="0" w:color="auto"/>
      </w:divBdr>
    </w:div>
    <w:div w:id="1994138506">
      <w:bodyDiv w:val="1"/>
      <w:marLeft w:val="0"/>
      <w:marRight w:val="0"/>
      <w:marTop w:val="0"/>
      <w:marBottom w:val="0"/>
      <w:divBdr>
        <w:top w:val="none" w:sz="0" w:space="0" w:color="auto"/>
        <w:left w:val="none" w:sz="0" w:space="0" w:color="auto"/>
        <w:bottom w:val="none" w:sz="0" w:space="0" w:color="auto"/>
        <w:right w:val="none" w:sz="0" w:space="0" w:color="auto"/>
      </w:divBdr>
    </w:div>
    <w:div w:id="2031686209">
      <w:bodyDiv w:val="1"/>
      <w:marLeft w:val="0"/>
      <w:marRight w:val="0"/>
      <w:marTop w:val="0"/>
      <w:marBottom w:val="0"/>
      <w:divBdr>
        <w:top w:val="none" w:sz="0" w:space="0" w:color="auto"/>
        <w:left w:val="none" w:sz="0" w:space="0" w:color="auto"/>
        <w:bottom w:val="none" w:sz="0" w:space="0" w:color="auto"/>
        <w:right w:val="none" w:sz="0" w:space="0" w:color="auto"/>
      </w:divBdr>
    </w:div>
    <w:div w:id="2083789594">
      <w:bodyDiv w:val="1"/>
      <w:marLeft w:val="0"/>
      <w:marRight w:val="0"/>
      <w:marTop w:val="0"/>
      <w:marBottom w:val="0"/>
      <w:divBdr>
        <w:top w:val="none" w:sz="0" w:space="0" w:color="auto"/>
        <w:left w:val="none" w:sz="0" w:space="0" w:color="auto"/>
        <w:bottom w:val="none" w:sz="0" w:space="0" w:color="auto"/>
        <w:right w:val="none" w:sz="0" w:space="0" w:color="auto"/>
      </w:divBdr>
    </w:div>
    <w:div w:id="2098094509">
      <w:bodyDiv w:val="1"/>
      <w:marLeft w:val="0"/>
      <w:marRight w:val="0"/>
      <w:marTop w:val="0"/>
      <w:marBottom w:val="0"/>
      <w:divBdr>
        <w:top w:val="none" w:sz="0" w:space="0" w:color="auto"/>
        <w:left w:val="none" w:sz="0" w:space="0" w:color="auto"/>
        <w:bottom w:val="none" w:sz="0" w:space="0" w:color="auto"/>
        <w:right w:val="none" w:sz="0" w:space="0" w:color="auto"/>
      </w:divBdr>
    </w:div>
    <w:div w:id="2130124547">
      <w:bodyDiv w:val="1"/>
      <w:marLeft w:val="0"/>
      <w:marRight w:val="0"/>
      <w:marTop w:val="0"/>
      <w:marBottom w:val="0"/>
      <w:divBdr>
        <w:top w:val="none" w:sz="0" w:space="0" w:color="auto"/>
        <w:left w:val="none" w:sz="0" w:space="0" w:color="auto"/>
        <w:bottom w:val="none" w:sz="0" w:space="0" w:color="auto"/>
        <w:right w:val="none" w:sz="0" w:space="0" w:color="auto"/>
      </w:divBdr>
    </w:div>
    <w:div w:id="21444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2417</TotalTime>
  <Pages>7</Pages>
  <Words>3397</Words>
  <Characters>18689</Characters>
  <Application>Microsoft Office Word</Application>
  <DocSecurity>0</DocSecurity>
  <Lines>155</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sihem nouichi</dc:creator>
  <cp:keywords/>
  <dc:description/>
  <cp:lastModifiedBy>lenov</cp:lastModifiedBy>
  <cp:revision>6</cp:revision>
  <cp:lastPrinted>2025-10-31T19:33:00Z</cp:lastPrinted>
  <dcterms:created xsi:type="dcterms:W3CDTF">2025-10-31T19:34:00Z</dcterms:created>
  <dcterms:modified xsi:type="dcterms:W3CDTF">2026-02-01T17:46:00Z</dcterms:modified>
</cp:coreProperties>
</file>