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2" w:type="dxa"/>
        <w:tblInd w:w="-436" w:type="dxa"/>
        <w:tblCellMar>
          <w:left w:w="0" w:type="dxa"/>
          <w:right w:w="0" w:type="dxa"/>
        </w:tblCellMar>
        <w:tblLook w:val="04A0"/>
      </w:tblPr>
      <w:tblGrid>
        <w:gridCol w:w="797"/>
        <w:gridCol w:w="301"/>
        <w:gridCol w:w="667"/>
        <w:gridCol w:w="984"/>
        <w:gridCol w:w="192"/>
        <w:gridCol w:w="717"/>
        <w:gridCol w:w="795"/>
        <w:gridCol w:w="671"/>
        <w:gridCol w:w="841"/>
        <w:gridCol w:w="1012"/>
        <w:gridCol w:w="418"/>
        <w:gridCol w:w="35"/>
        <w:gridCol w:w="499"/>
        <w:gridCol w:w="355"/>
        <w:gridCol w:w="139"/>
        <w:gridCol w:w="326"/>
        <w:gridCol w:w="1133"/>
      </w:tblGrid>
      <w:tr w:rsidR="00485EE0" w:rsidRPr="00485EE0" w:rsidTr="00DF5110">
        <w:trPr>
          <w:trHeight w:val="30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6C3D45" w:rsidRDefault="006C3D45" w:rsidP="00504FA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مقرر</w:t>
            </w:r>
            <w:r w:rsidR="005409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</w:t>
            </w:r>
            <w:r w:rsidR="00B34C43"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مادة</w:t>
            </w:r>
            <w:r w:rsidR="005409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التعليمية</w:t>
            </w:r>
            <w:r w:rsidR="00BA0BEF"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: </w:t>
            </w:r>
            <w:r w:rsidR="002503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إحصاء </w:t>
            </w:r>
            <w:r w:rsidR="00504F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2</w:t>
            </w:r>
          </w:p>
        </w:tc>
      </w:tr>
      <w:tr w:rsidR="00540920" w:rsidRPr="00485EE0" w:rsidTr="00E936CC">
        <w:trPr>
          <w:trHeight w:val="30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E936CC">
        <w:trPr>
          <w:trHeight w:val="279"/>
        </w:trPr>
        <w:tc>
          <w:tcPr>
            <w:tcW w:w="1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</w:p>
        </w:tc>
        <w:tc>
          <w:tcPr>
            <w:tcW w:w="73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771078" w:rsidRDefault="00FA4783" w:rsidP="00C0701D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إحصاء </w:t>
            </w:r>
            <w:r w:rsidR="00C070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2</w:t>
            </w:r>
          </w:p>
          <w:p w:rsidR="00FA4783" w:rsidRDefault="00325996" w:rsidP="00C0701D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47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Statistics </w:t>
            </w:r>
            <w:r w:rsidR="00C0701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  <w:p w:rsidR="00540920" w:rsidRPr="006C3D45" w:rsidRDefault="00FA4783" w:rsidP="00C0701D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FA47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Statistique</w:t>
            </w:r>
            <w:r w:rsidR="00C0701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المادة</w:t>
            </w:r>
          </w:p>
        </w:tc>
      </w:tr>
      <w:tr w:rsidR="00540920" w:rsidRPr="00485EE0" w:rsidTr="00E936CC">
        <w:trPr>
          <w:trHeight w:val="514"/>
        </w:trPr>
        <w:tc>
          <w:tcPr>
            <w:tcW w:w="10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04FA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UE</w:t>
            </w:r>
            <w:r w:rsidR="00E936CC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M</w:t>
            </w:r>
            <w:r w:rsidR="00FA4783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.</w:t>
            </w:r>
            <w:r w:rsidR="00504FA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2</w:t>
            </w:r>
          </w:p>
        </w:tc>
        <w:tc>
          <w:tcPr>
            <w:tcW w:w="73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04FA5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04FA5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03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232A32" w:rsidRDefault="00325996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2599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اقتصادية والتسيير وعلوم تجارية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</w:tr>
      <w:tr w:rsidR="007A7864" w:rsidRPr="00232A32" w:rsidTr="00C267C0">
        <w:trPr>
          <w:trHeight w:val="381"/>
        </w:trPr>
        <w:tc>
          <w:tcPr>
            <w:tcW w:w="4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7864" w:rsidRPr="006C3D45" w:rsidRDefault="007A7864" w:rsidP="008172A6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طريقة التقييم</w:t>
            </w:r>
          </w:p>
        </w:tc>
        <w:tc>
          <w:tcPr>
            <w:tcW w:w="5429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7A7864" w:rsidRPr="00540920" w:rsidRDefault="007A7864" w:rsidP="008172A6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الحجم الساعي</w:t>
            </w:r>
          </w:p>
        </w:tc>
      </w:tr>
      <w:tr w:rsidR="008D2969" w:rsidRPr="00232A32" w:rsidTr="00C267C0">
        <w:trPr>
          <w:trHeight w:val="71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6C3D45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شفهي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 الشفوية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المستمر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فصلي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السنوي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الأسبوعي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 موجهة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8D2969" w:rsidRPr="00232A32" w:rsidTr="00C267C0">
        <w:trPr>
          <w:trHeight w:val="71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6C3D45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rtl/>
                <w:lang w:val="fr-FR" w:bidi="ar-DZ"/>
              </w:rPr>
            </w:pPr>
            <w:r w:rsidRPr="007A7864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DF5110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lang w:val="fr-FR" w:bidi="ar-DZ"/>
              </w:rPr>
            </w:pPr>
            <w:r w:rsidRPr="00DF511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lang w:bidi="ar-DZ"/>
              </w:rPr>
            </w:pPr>
            <w:r w:rsidRPr="00482789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45 سا 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7A7864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7A7864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3</w:t>
            </w:r>
            <w:r w:rsidRPr="007A7864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 00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F12901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1سا 30</w:t>
            </w:r>
          </w:p>
        </w:tc>
      </w:tr>
      <w:tr w:rsidR="007A7864" w:rsidRPr="006C3D45" w:rsidTr="00DF5110">
        <w:trPr>
          <w:trHeight w:val="2041"/>
        </w:trPr>
        <w:tc>
          <w:tcPr>
            <w:tcW w:w="73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المنهجالرقمي</w:t>
            </w:r>
          </w:p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eastAsia="Calibri" w:hAnsi="Sakkal Majalla" w:cs="Sakkal Majalla"/>
                  <w:sz w:val="32"/>
                  <w:szCs w:val="32"/>
                  <w:rtl/>
                  <w:lang w:val="fr-FR" w:bidi="ar-DZ"/>
                </w:rPr>
                <w:id w:val="-752897125"/>
              </w:sdtPr>
              <w:sdtContent>
                <w:r w:rsidR="00E936CC" w:rsidRPr="00E936CC">
                  <w:rPr>
                    <w:rFonts w:ascii="MS Mincho" w:eastAsia="MS Mincho" w:hAnsi="MS Mincho" w:cs="MS Mincho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الموارد عبر الإنترنت</w:t>
            </w:r>
          </w:p>
          <w:p w:rsidR="007A7864" w:rsidRPr="006C3D45" w:rsidRDefault="00F523E0" w:rsidP="00E936CC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eastAsia="Calibri" w:hAnsi="Arial" w:cs="Arial"/>
                  <w:sz w:val="32"/>
                  <w:szCs w:val="32"/>
                  <w:rtl/>
                  <w:lang w:val="fr-FR" w:bidi="ar-DZ"/>
                </w:rPr>
                <w:id w:val="-1320041913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الدرجات </w:t>
            </w:r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الجامعية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(خلال </w:t>
            </w:r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>) في الإنترنت</w:t>
            </w:r>
          </w:p>
        </w:tc>
        <w:tc>
          <w:tcPr>
            <w:tcW w:w="2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7864" w:rsidRDefault="007A7864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درجة رقمنة المادة</w:t>
            </w:r>
          </w:p>
          <w:p w:rsidR="007A7864" w:rsidRPr="00F12901" w:rsidRDefault="007A7864" w:rsidP="00E936CC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DF5110">
        <w:trPr>
          <w:trHeight w:val="3175"/>
        </w:trPr>
        <w:tc>
          <w:tcPr>
            <w:tcW w:w="73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570348214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1059705965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E936CC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129302929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تقييم الجودة من قبل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(الاستبيانات: مرتين في السنة)</w:t>
            </w:r>
          </w:p>
          <w:p w:rsidR="00DC66AA" w:rsidRPr="00E936CC" w:rsidRDefault="00F523E0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/>
                  <w:sz w:val="32"/>
                  <w:szCs w:val="32"/>
                  <w:rtl/>
                  <w:lang w:val="fr-FR" w:bidi="ar-DZ"/>
                </w:rPr>
                <w:id w:val="1784845794"/>
              </w:sdt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(مرة واحدة / 3 سنوات)</w:t>
            </w:r>
          </w:p>
        </w:tc>
        <w:tc>
          <w:tcPr>
            <w:tcW w:w="2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جودة التدريس</w:t>
            </w:r>
          </w:p>
          <w:p w:rsidR="00267831" w:rsidRPr="00267831" w:rsidRDefault="0026783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E936CC">
        <w:trPr>
          <w:trHeight w:val="62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464100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مسؤول المادة التعليمية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(تتغير حسب الإسناد في كل سداسي وفي كل كلية)</w:t>
            </w:r>
          </w:p>
        </w:tc>
      </w:tr>
      <w:tr w:rsidR="00C267C0" w:rsidRPr="006C3D45" w:rsidTr="00C267C0">
        <w:trPr>
          <w:trHeight w:val="391"/>
        </w:trPr>
        <w:tc>
          <w:tcPr>
            <w:tcW w:w="2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67C0" w:rsidRDefault="00C267C0" w:rsidP="006C5CB7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محاضر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أ-</w:t>
            </w:r>
          </w:p>
        </w:tc>
        <w:tc>
          <w:tcPr>
            <w:tcW w:w="2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7C0" w:rsidRDefault="00C267C0" w:rsidP="006C5CB7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حمزة خوازم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67C0" w:rsidRPr="006C3D45" w:rsidRDefault="00C267C0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</w:tr>
      <w:tr w:rsidR="00C267C0" w:rsidRPr="006C3D45" w:rsidTr="00C267C0">
        <w:trPr>
          <w:trHeight w:val="391"/>
        </w:trPr>
        <w:tc>
          <w:tcPr>
            <w:tcW w:w="2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67C0" w:rsidRPr="00987DE8" w:rsidRDefault="00C267C0" w:rsidP="006C5CB7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BA1796">
              <w:rPr>
                <w:rFonts w:ascii="Sakkal Majalla" w:hAnsi="Sakkal Majalla" w:cs="Sakkal Majalla"/>
                <w:b/>
                <w:bCs/>
              </w:rPr>
              <w:t>h.khouazem@centre-univ-mila.dz</w:t>
            </w:r>
          </w:p>
        </w:tc>
        <w:tc>
          <w:tcPr>
            <w:tcW w:w="2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7C0" w:rsidRDefault="00C267C0" w:rsidP="006C5CB7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المكتب رقم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67C0" w:rsidRPr="006C3D45" w:rsidRDefault="00C267C0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</w:tr>
      <w:tr w:rsidR="00C267C0" w:rsidRPr="006C3D45" w:rsidTr="00C267C0">
        <w:trPr>
          <w:trHeight w:val="391"/>
        </w:trPr>
        <w:tc>
          <w:tcPr>
            <w:tcW w:w="2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67C0" w:rsidRDefault="00C267C0" w:rsidP="00C267C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الثلاثاء </w:t>
            </w:r>
            <w:r w:rsidRPr="00111062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30</w:t>
            </w: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12</w:t>
            </w: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1110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00</w:t>
            </w: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14</w:t>
            </w:r>
            <w:r w:rsidRPr="001110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المدرج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09</w:t>
            </w:r>
          </w:p>
          <w:p w:rsidR="00C267C0" w:rsidRDefault="00C267C0" w:rsidP="00C267C0">
            <w:pPr>
              <w:spacing w:after="0" w:line="276" w:lineRule="auto"/>
              <w:jc w:val="center"/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الإربعاء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المدرج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09</w:t>
            </w:r>
          </w:p>
        </w:tc>
        <w:tc>
          <w:tcPr>
            <w:tcW w:w="2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C267C0">
            <w:pPr>
              <w:spacing w:after="0" w:line="276" w:lineRule="auto"/>
              <w:jc w:val="center"/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0664622458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67C0" w:rsidRPr="006C3D45" w:rsidRDefault="00C267C0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C267C0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F12901" w:rsidRDefault="00C267C0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الهدف العام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لمادة التعليمية</w:t>
            </w:r>
          </w:p>
        </w:tc>
      </w:tr>
      <w:tr w:rsidR="00C267C0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AE2661" w:rsidRDefault="00C267C0" w:rsidP="00AE2661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4A726B">
              <w:rPr>
                <w:rFonts w:ascii="Sakkal Majalla" w:eastAsia="Times New Roman" w:hAnsi="Sakkal Majalla" w:cs="Sakkal Majalla" w:hint="cs"/>
                <w:kern w:val="0"/>
                <w:sz w:val="30"/>
                <w:szCs w:val="30"/>
                <w:rtl/>
                <w:lang w:val="fr-FR" w:eastAsia="fr-FR" w:bidi="ar-DZ"/>
              </w:rPr>
              <w:t>يهدف هذا المقياس إلى ال</w:t>
            </w:r>
            <w:r w:rsidRPr="004A726B">
              <w:rPr>
                <w:rFonts w:ascii="Sakkal Majalla" w:eastAsia="Times New Roman" w:hAnsi="Sakkal Majalla" w:cs="Sakkal Majalla"/>
                <w:kern w:val="0"/>
                <w:sz w:val="30"/>
                <w:szCs w:val="30"/>
                <w:rtl/>
                <w:lang w:val="fr-FR" w:eastAsia="fr-FR" w:bidi="ar-DZ"/>
              </w:rPr>
              <w:t>تعرف</w:t>
            </w:r>
            <w:r w:rsidRPr="004A726B">
              <w:rPr>
                <w:rFonts w:ascii="Sakkal Majalla" w:eastAsia="Times New Roman" w:hAnsi="Sakkal Majalla" w:cs="Sakkal Majalla" w:hint="cs"/>
                <w:kern w:val="0"/>
                <w:sz w:val="30"/>
                <w:szCs w:val="30"/>
                <w:rtl/>
                <w:lang w:val="fr-FR" w:eastAsia="fr-FR" w:bidi="ar-DZ"/>
              </w:rPr>
              <w:t xml:space="preserve"> على نظرية الاحتمالات واستخداماتها في مجال الاقتصاد والتسيير، وعلى </w:t>
            </w:r>
            <w:r w:rsidRPr="004A726B">
              <w:rPr>
                <w:rFonts w:ascii="Sakkal Majalla" w:eastAsia="Times New Roman" w:hAnsi="Sakkal Majalla" w:cs="Sakkal Majalla"/>
                <w:kern w:val="0"/>
                <w:sz w:val="30"/>
                <w:szCs w:val="30"/>
                <w:rtl/>
                <w:lang w:val="fr-FR" w:eastAsia="fr-FR" w:bidi="ar-DZ"/>
              </w:rPr>
              <w:t>كيفية تطبيقها على البيانات الحقيق</w:t>
            </w:r>
            <w:r w:rsidRPr="004A726B">
              <w:rPr>
                <w:rFonts w:ascii="Sakkal Majalla" w:eastAsia="Times New Roman" w:hAnsi="Sakkal Majalla" w:cs="Sakkal Majalla" w:hint="cs"/>
                <w:kern w:val="0"/>
                <w:sz w:val="30"/>
                <w:szCs w:val="30"/>
                <w:rtl/>
                <w:lang w:val="fr-FR" w:eastAsia="fr-FR" w:bidi="ar-DZ"/>
              </w:rPr>
              <w:t>ية.</w:t>
            </w:r>
          </w:p>
        </w:tc>
      </w:tr>
      <w:tr w:rsidR="00C267C0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F12901" w:rsidRDefault="00C267C0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</w:p>
        </w:tc>
      </w:tr>
      <w:tr w:rsidR="00C267C0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4A726B" w:rsidRDefault="00C267C0" w:rsidP="00925DD1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الاحتمال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؛ 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الاحتمال الشرطي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؛ نظرية الاحتمال الكلي؛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نظرية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بايز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التحليل التوافقي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المتغير العشوائي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؛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التوقع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الرياضي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التباين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الدالة المولدة للعزوم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(MGF)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؛ 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نظرية النهاية المركزية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(CLT)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؛ 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التوزيع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ات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 الاحتمالي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ة</w:t>
            </w:r>
            <w:r w:rsidRPr="004A726B">
              <w:rPr>
                <w:rFonts w:ascii="Sakkal Majalla" w:hAnsi="Sakkal Majalla" w:cs="Sakkal Majalla"/>
                <w:sz w:val="32"/>
                <w:szCs w:val="32"/>
                <w:lang w:val="fr-FR"/>
              </w:rPr>
              <w:t>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(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برنولي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–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 ثنائي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الحد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 - بواسون – طبيع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ي)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؛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قانون الأعداد الكبيرة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؛ 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متراجحةشيبيشيف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؛ </w:t>
            </w:r>
            <w:r w:rsidRPr="004A726B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دالة الكثافة الاحتمالية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.</w:t>
            </w:r>
          </w:p>
        </w:tc>
      </w:tr>
      <w:tr w:rsidR="00C267C0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F12901" w:rsidRDefault="00C267C0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محاور المادة التعليمية</w:t>
            </w:r>
          </w:p>
        </w:tc>
      </w:tr>
      <w:tr w:rsidR="00C267C0" w:rsidRPr="00485EE0" w:rsidTr="00E936CC">
        <w:trPr>
          <w:trHeight w:val="912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267C0" w:rsidRPr="00232A32" w:rsidRDefault="00C267C0" w:rsidP="009749F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 المجموعات</w:t>
            </w:r>
          </w:p>
          <w:p w:rsidR="00C267C0" w:rsidRPr="00C060F9" w:rsidRDefault="00C267C0" w:rsidP="00AC4E00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060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الاحتمالات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 المجموعة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أنواع المجموعات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العمليات على المجموعات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A006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قوانين نظرية المجموعات</w:t>
            </w:r>
            <w:r w:rsidRPr="006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</w:t>
            </w:r>
          </w:p>
          <w:p w:rsidR="00C267C0" w:rsidRDefault="00C267C0" w:rsidP="006A006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الثاني: التجربة </w:t>
            </w:r>
            <w:r w:rsidRPr="006A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والحدث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A006A">
              <w:rPr>
                <w:rFonts w:ascii="Sakkal Majalla" w:eastAsia="Times New Roman" w:hAnsi="Sakkal Majalla" w:cs="Sakkal Majalla" w:hint="cs"/>
                <w:kern w:val="0"/>
                <w:sz w:val="32"/>
                <w:szCs w:val="32"/>
                <w:rtl/>
                <w:lang w:val="fr-FR" w:eastAsia="fr-FR"/>
              </w:rPr>
              <w:t>التجربة</w:t>
            </w:r>
            <w:r w:rsidRPr="006A006A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 xml:space="preserve"> العشوائية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>فراغ العينة</w:t>
            </w:r>
          </w:p>
          <w:p w:rsidR="00C267C0" w:rsidRDefault="00C267C0" w:rsidP="00AC4E00">
            <w:pPr>
              <w:pStyle w:val="a3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006A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>الحدث</w:t>
            </w:r>
          </w:p>
          <w:p w:rsidR="00C267C0" w:rsidRDefault="00C267C0" w:rsidP="006A006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التحليل التوافقي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36CE6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المبدأ الأساسي للعد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طرق التراتيب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طرق التباديل</w:t>
            </w:r>
          </w:p>
          <w:p w:rsidR="00C267C0" w:rsidRPr="00232A32" w:rsidRDefault="00C267C0" w:rsidP="00AC4E00">
            <w:pPr>
              <w:pStyle w:val="a3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طرق التوافيق</w:t>
            </w:r>
          </w:p>
          <w:p w:rsidR="00C267C0" w:rsidRDefault="00C267C0" w:rsidP="00C36CE6">
            <w:p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fr-FR" w:eastAsia="fr-FR" w:bidi="ar-DZ"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3305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2"/>
                <w:szCs w:val="32"/>
                <w:rtl/>
                <w:lang w:val="fr-FR" w:eastAsia="fr-FR"/>
              </w:rPr>
              <w:t>الاحتمالات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 الاحتمال وخواصه</w:t>
            </w:r>
          </w:p>
          <w:p w:rsidR="00C267C0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>قاعدتي جمع وضرب الاحتمالات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الاحتمال الشرطي</w:t>
            </w:r>
          </w:p>
          <w:p w:rsidR="00C267C0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>قاعدة الاحتمال الكلي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fr-FR"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 xml:space="preserve"> نظرية</w:t>
            </w: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 xml:space="preserve"> بايز</w:t>
            </w:r>
          </w:p>
          <w:p w:rsidR="00C267C0" w:rsidRPr="00232A32" w:rsidRDefault="00C267C0" w:rsidP="00C36CE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المتقطعة (المنفصلة) وتوزيعها الاحتمالي</w:t>
            </w:r>
          </w:p>
          <w:p w:rsidR="00C267C0" w:rsidRDefault="00C267C0" w:rsidP="00C36CE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المتغيرات العشوائية المنقطعة </w:t>
            </w:r>
          </w:p>
          <w:p w:rsidR="00C267C0" w:rsidRPr="00C36CE6" w:rsidRDefault="00C267C0" w:rsidP="00C36CE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التوزيعات الاحتمالية للمتغيرات العشوائية المنقطعة (القوانين الاحتمالية)</w:t>
            </w:r>
          </w:p>
          <w:p w:rsidR="00C267C0" w:rsidRDefault="00C267C0" w:rsidP="00C36CE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سادس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المستمرة و توزيعاتها الاحتمالية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المتغير العشوائي المستمر</w:t>
            </w:r>
          </w:p>
          <w:p w:rsidR="00C267C0" w:rsidRPr="00BE16BB" w:rsidRDefault="00C267C0" w:rsidP="00AC4E00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التوزيعات الاحتمالية للمتغير العشوائي المستمر</w:t>
            </w:r>
          </w:p>
          <w:p w:rsidR="00C267C0" w:rsidRDefault="00C267C0" w:rsidP="00BE16B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التوقع الرياضي والتباين</w:t>
            </w:r>
          </w:p>
          <w:p w:rsidR="00C267C0" w:rsidRDefault="00C267C0" w:rsidP="00AC4E00">
            <w:pPr>
              <w:pStyle w:val="a3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التوقع الرياضي والتباين في حالة متغير عشوائي متقطع </w:t>
            </w:r>
          </w:p>
          <w:p w:rsidR="00C267C0" w:rsidRDefault="00C267C0" w:rsidP="00AC4E00">
            <w:pPr>
              <w:pStyle w:val="a3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التوقع الرياضي والتباين في حالة متغير عشوائي مستمر </w:t>
            </w:r>
          </w:p>
          <w:p w:rsidR="00C267C0" w:rsidRDefault="00C267C0" w:rsidP="00BE16B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ثامن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العزوم والدالة المولدة للعزوم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العزوم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أنواع العزوم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الدالة المولدة للعزوم </w:t>
            </w:r>
          </w:p>
          <w:p w:rsidR="00C267C0" w:rsidRPr="00BE16BB" w:rsidRDefault="00C267C0" w:rsidP="00AC4E0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العزوم والدالة المولدة للعزوم في حالة متغير عشوائي متقطع </w:t>
            </w:r>
          </w:p>
          <w:p w:rsidR="00C267C0" w:rsidRDefault="00C267C0" w:rsidP="00AC4E0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العزوم والدالة المولدة للعزوم في حالة متغير عشوائي مستمر</w:t>
            </w:r>
          </w:p>
          <w:p w:rsidR="00C267C0" w:rsidRDefault="00C267C0" w:rsidP="00BE16B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تاسع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شيبيشيف  و نظرية الاعداد الكبيرة</w:t>
            </w:r>
          </w:p>
          <w:p w:rsidR="00C267C0" w:rsidRDefault="00C267C0" w:rsidP="00AC4E00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متراجحة ماركوف</w:t>
            </w:r>
          </w:p>
          <w:p w:rsidR="00C267C0" w:rsidRDefault="00C267C0" w:rsidP="00AC4E00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متراجحةشيبيشيف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نظرية الاعداد الكبيرة</w:t>
            </w:r>
            <w:r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.</w:t>
            </w:r>
          </w:p>
        </w:tc>
      </w:tr>
      <w:tr w:rsidR="00C267C0" w:rsidRPr="00485EE0" w:rsidTr="00E936CC">
        <w:trPr>
          <w:trHeight w:val="5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232A32" w:rsidRDefault="00C267C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برنامج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المادة التعليمية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232A32" w:rsidRDefault="00C267C0" w:rsidP="00C060F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 المجموعات</w:t>
            </w:r>
          </w:p>
          <w:p w:rsidR="00C267C0" w:rsidRPr="00C060F9" w:rsidRDefault="00C267C0" w:rsidP="00AC4E00">
            <w:pPr>
              <w:pStyle w:val="a3"/>
              <w:numPr>
                <w:ilvl w:val="0"/>
                <w:numId w:val="13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060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الاحتمالات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3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 المجموعة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3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أنواع المجموعات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771078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232A32" w:rsidRDefault="00C267C0" w:rsidP="00C060F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نظرية المجموعات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العمليات على المجموعات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006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قوانين نظرية المجموعات</w:t>
            </w:r>
            <w:r w:rsidRPr="006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771078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5A301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الثاني: التجربة </w:t>
            </w:r>
            <w:r w:rsidRPr="006A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والحدث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5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A006A">
              <w:rPr>
                <w:rFonts w:ascii="Sakkal Majalla" w:eastAsia="Times New Roman" w:hAnsi="Sakkal Majalla" w:cs="Sakkal Majalla" w:hint="cs"/>
                <w:kern w:val="0"/>
                <w:sz w:val="32"/>
                <w:szCs w:val="32"/>
                <w:rtl/>
                <w:lang w:val="fr-FR" w:eastAsia="fr-FR"/>
              </w:rPr>
              <w:t>التجربة</w:t>
            </w:r>
            <w:r w:rsidRPr="006A006A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 xml:space="preserve"> العشوائية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>فراغ العينة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006A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fr-FR" w:bidi="ar-DZ"/>
              </w:rPr>
              <w:t>الحدث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03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5A301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التحليل التوافقي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36CE6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المبدأ الأساسي للعد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طرق التراتيب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04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5A301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6A006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التحليل التوافقي</w:t>
            </w:r>
          </w:p>
          <w:p w:rsidR="00C267C0" w:rsidRPr="006A006A" w:rsidRDefault="00C267C0" w:rsidP="00AC4E00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طرق التباديل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طرق التوافيق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05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5A3018">
            <w:p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fr-FR" w:eastAsia="fr-FR" w:bidi="ar-DZ"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3305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2"/>
                <w:szCs w:val="32"/>
                <w:rtl/>
                <w:lang w:val="fr-FR" w:eastAsia="fr-FR"/>
              </w:rPr>
              <w:t>الاحتمالات</w:t>
            </w:r>
          </w:p>
          <w:p w:rsidR="00C267C0" w:rsidRPr="00C36CE6" w:rsidRDefault="00C267C0" w:rsidP="00AC4E00">
            <w:pPr>
              <w:pStyle w:val="a3"/>
              <w:numPr>
                <w:ilvl w:val="0"/>
                <w:numId w:val="17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 الاحتمال وخواصه</w:t>
            </w:r>
          </w:p>
          <w:p w:rsidR="00C267C0" w:rsidRDefault="00C267C0" w:rsidP="00AC4E00">
            <w:pPr>
              <w:pStyle w:val="a3"/>
              <w:numPr>
                <w:ilvl w:val="0"/>
                <w:numId w:val="17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>قاعدتي جمع وضرب الاحتمالات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7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fr-FR" w:eastAsia="fr-FR"/>
              </w:rPr>
            </w:pPr>
            <w:r w:rsidRPr="00C36CE6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الاحتمال الشرطي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06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5A3018">
            <w:p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fr-FR" w:eastAsia="fr-FR" w:bidi="ar-DZ"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3305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2"/>
                <w:szCs w:val="32"/>
                <w:rtl/>
                <w:lang w:val="fr-FR" w:eastAsia="fr-FR"/>
              </w:rPr>
              <w:t>الاحتمالات</w:t>
            </w:r>
          </w:p>
          <w:p w:rsidR="00C267C0" w:rsidRDefault="00C267C0" w:rsidP="00AC4E00">
            <w:pPr>
              <w:pStyle w:val="a3"/>
              <w:numPr>
                <w:ilvl w:val="0"/>
                <w:numId w:val="18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fr-FR" w:eastAsia="fr-FR"/>
              </w:rPr>
            </w:pP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>قاعدة الاحتمال الكلي</w:t>
            </w:r>
          </w:p>
          <w:p w:rsidR="00C267C0" w:rsidRPr="005A3018" w:rsidRDefault="00C267C0" w:rsidP="00AC4E00">
            <w:pPr>
              <w:pStyle w:val="a3"/>
              <w:numPr>
                <w:ilvl w:val="0"/>
                <w:numId w:val="18"/>
              </w:numPr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fr-FR"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 xml:space="preserve"> نظرية</w:t>
            </w:r>
            <w:r w:rsidRPr="00C36C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fr-FR" w:eastAsia="fr-FR" w:bidi="ar-DZ"/>
              </w:rPr>
              <w:t xml:space="preserve"> بايز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07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232A32" w:rsidRDefault="00C267C0" w:rsidP="005A301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المتقطعة (المنفصلة) وتوزيعها الاحتمالي</w:t>
            </w:r>
          </w:p>
          <w:p w:rsidR="00C267C0" w:rsidRPr="007240D6" w:rsidRDefault="00C267C0" w:rsidP="00AC4E00">
            <w:pPr>
              <w:pStyle w:val="a3"/>
              <w:numPr>
                <w:ilvl w:val="0"/>
                <w:numId w:val="19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المتغيرات العشوائية المنقطعة 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08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Pr="00232A32" w:rsidRDefault="00C267C0" w:rsidP="005A301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المتقطعة (المنفصلة) وتوزيعها الاحتمالي</w:t>
            </w:r>
          </w:p>
          <w:p w:rsidR="00C267C0" w:rsidRDefault="00C267C0" w:rsidP="00AC4E00">
            <w:pPr>
              <w:pStyle w:val="a3"/>
              <w:numPr>
                <w:ilvl w:val="0"/>
                <w:numId w:val="20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التوزيعات الاحتمالية للمتغيرات العشوائية المنقطعة (القوانين الاحتمالية)</w:t>
            </w:r>
          </w:p>
          <w:p w:rsidR="00C267C0" w:rsidRPr="007240D6" w:rsidRDefault="00C267C0" w:rsidP="007240D6">
            <w:pPr>
              <w:pStyle w:val="a3"/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توزيع برنولي: التوزيع ثنائي الحد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09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232A32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المتقطعة (المنفصلة) وتوزيعها الاحتمالي</w:t>
            </w:r>
          </w:p>
          <w:p w:rsidR="00C267C0" w:rsidRDefault="00C267C0" w:rsidP="00AC4E00">
            <w:pPr>
              <w:pStyle w:val="a3"/>
              <w:numPr>
                <w:ilvl w:val="0"/>
                <w:numId w:val="2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التوزيعات الاحتمالية للمتغيرات العشوائية المنقطعة (القوانين الاحتمالية)</w:t>
            </w:r>
          </w:p>
          <w:p w:rsidR="00C267C0" w:rsidRPr="00930EE7" w:rsidRDefault="00C267C0" w:rsidP="007240D6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39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توزيع بواسون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 التوزيع الهندسي وفوق الهندسي</w:t>
            </w:r>
            <w:bookmarkStart w:id="0" w:name="_GoBack"/>
            <w:bookmarkEnd w:id="0"/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10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سادس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المستمرة و توزيعاتها الاحتمالية</w:t>
            </w:r>
          </w:p>
          <w:p w:rsidR="00C267C0" w:rsidRPr="007240D6" w:rsidRDefault="00C267C0" w:rsidP="00AC4E00">
            <w:pPr>
              <w:pStyle w:val="a3"/>
              <w:numPr>
                <w:ilvl w:val="0"/>
                <w:numId w:val="22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36CE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المتغير العشوائي المستمر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11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سادس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C36C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المتغيرات العشوائية المستمرة و توزيعاتها الاحتمالية</w:t>
            </w:r>
          </w:p>
          <w:p w:rsidR="00C267C0" w:rsidRDefault="00C267C0" w:rsidP="00AC4E00">
            <w:pPr>
              <w:pStyle w:val="a3"/>
              <w:numPr>
                <w:ilvl w:val="0"/>
                <w:numId w:val="2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التوزيعات الاحتمالية للمتغير العشوائي المستمر</w:t>
            </w:r>
          </w:p>
          <w:p w:rsidR="00C267C0" w:rsidRPr="007240D6" w:rsidRDefault="00C267C0" w:rsidP="007240D6">
            <w:pPr>
              <w:pStyle w:val="a3"/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التوزيع الطبيعي؛ التوزيع الطبيعي المعياري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12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التوقع الرياضي والتباين</w:t>
            </w:r>
          </w:p>
          <w:p w:rsidR="00C267C0" w:rsidRDefault="00C267C0" w:rsidP="00AC4E00">
            <w:pPr>
              <w:pStyle w:val="a3"/>
              <w:numPr>
                <w:ilvl w:val="0"/>
                <w:numId w:val="2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التوقع الرياضي والتباين في حالة متغير عشوائي متقطع </w:t>
            </w:r>
          </w:p>
          <w:p w:rsidR="00C267C0" w:rsidRPr="007240D6" w:rsidRDefault="00C267C0" w:rsidP="00AC4E00">
            <w:pPr>
              <w:pStyle w:val="a3"/>
              <w:numPr>
                <w:ilvl w:val="0"/>
                <w:numId w:val="2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التوقع الرياضي والتباين في حالة متغير عشوائي مستمر 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13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ثامن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العزوم والدالة المولدة للعزوم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العزوم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أنواع العزوم</w:t>
            </w:r>
          </w:p>
          <w:p w:rsidR="00C267C0" w:rsidRDefault="00C267C0" w:rsidP="00AC4E0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الدالة المولدة للعزوم </w:t>
            </w:r>
          </w:p>
          <w:p w:rsidR="00C267C0" w:rsidRPr="00BE16BB" w:rsidRDefault="00C267C0" w:rsidP="00AC4E0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العزوم والدالة المولدة للعزوم في حالة متغير عشوائي متقطع </w:t>
            </w:r>
          </w:p>
          <w:p w:rsidR="00C267C0" w:rsidRPr="007240D6" w:rsidRDefault="00C267C0" w:rsidP="00AC4E0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العزوم والدالة المولدة للعزوم في حالة متغير عشوائي مستمر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14</w:t>
            </w:r>
          </w:p>
        </w:tc>
      </w:tr>
      <w:tr w:rsidR="00C267C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7240D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تاسع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E16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شيبيشيف  و نظرية الاعداد الكبيرة</w:t>
            </w:r>
          </w:p>
          <w:p w:rsidR="00C267C0" w:rsidRDefault="00C267C0" w:rsidP="00AC4E00">
            <w:pPr>
              <w:pStyle w:val="a3"/>
              <w:numPr>
                <w:ilvl w:val="0"/>
                <w:numId w:val="23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متراجحة ماركوف</w:t>
            </w:r>
          </w:p>
          <w:p w:rsidR="00C267C0" w:rsidRDefault="00C267C0" w:rsidP="00AC4E00">
            <w:pPr>
              <w:pStyle w:val="a3"/>
              <w:numPr>
                <w:ilvl w:val="0"/>
                <w:numId w:val="23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E16B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متراجحةشيبيشيف</w:t>
            </w:r>
          </w:p>
          <w:p w:rsidR="00C267C0" w:rsidRPr="007240D6" w:rsidRDefault="00C267C0" w:rsidP="00AC4E00">
            <w:pPr>
              <w:pStyle w:val="a3"/>
              <w:numPr>
                <w:ilvl w:val="0"/>
                <w:numId w:val="23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E16BB"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نظرية الاعداد الكبيرة</w:t>
            </w:r>
            <w:r>
              <w:rPr>
                <w:rFonts w:ascii="Sakkal Majalla" w:eastAsia="SimSun" w:hAnsi="Sakkal Majalla" w:cs="Sakkal Majalla" w:hint="cs"/>
                <w:kern w:val="0"/>
                <w:sz w:val="28"/>
                <w:szCs w:val="28"/>
                <w:rtl/>
                <w:lang w:eastAsia="zh-CN" w:bidi="ar-DZ"/>
              </w:rPr>
              <w:t>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67C0" w:rsidRDefault="00C267C0" w:rsidP="00325996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15</w:t>
            </w:r>
          </w:p>
        </w:tc>
      </w:tr>
      <w:tr w:rsidR="00C267C0" w:rsidRPr="00485EE0" w:rsidTr="00880606">
        <w:trPr>
          <w:trHeight w:val="794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267C0" w:rsidRDefault="00C267C0" w:rsidP="0088060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امتحانات السداسي الأول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C267C0" w:rsidRDefault="00C267C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16</w:t>
            </w:r>
          </w:p>
        </w:tc>
      </w:tr>
      <w:tr w:rsidR="00C267C0" w:rsidRPr="00485EE0" w:rsidTr="00E936CC">
        <w:trPr>
          <w:trHeight w:val="567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930EE7" w:rsidRDefault="00C267C0" w:rsidP="001B5630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lastRenderedPageBreak/>
              <w:t>الكفاءات المتخصصة والإضافية 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ة  التعليمية</w:t>
            </w:r>
          </w:p>
        </w:tc>
      </w:tr>
      <w:tr w:rsidR="00C267C0" w:rsidRPr="00485EE0" w:rsidTr="00E936CC">
        <w:trPr>
          <w:trHeight w:val="1432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267C0" w:rsidRPr="004A1160" w:rsidRDefault="00C267C0" w:rsidP="00A51F2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07E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أولا: الكفاءات المتخصصة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C267C0" w:rsidRPr="00B172AF" w:rsidRDefault="00C267C0" w:rsidP="004A20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172A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التحكم في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المفاهيم الأساسية للإحصاء 2</w:t>
            </w:r>
            <w:r w:rsidRPr="00B172AF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C267C0" w:rsidRPr="00355735" w:rsidRDefault="00C267C0" w:rsidP="004A200C">
            <w:pPr>
              <w:pStyle w:val="a3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55735">
              <w:rPr>
                <w:rFonts w:ascii="Sakkal Majalla" w:hAnsi="Sakkal Majalla" w:cs="Sakkal Majalla"/>
                <w:sz w:val="32"/>
                <w:szCs w:val="32"/>
                <w:rtl/>
              </w:rPr>
              <w:t>فهم خصائص التوزيعات المنفصلة والمستمرة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C267C0" w:rsidRPr="00355735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lang w:val="fr-FR"/>
              </w:rPr>
            </w:pPr>
            <w:r w:rsidRPr="00355735">
              <w:rPr>
                <w:rFonts w:ascii="Sakkal Majalla" w:hAnsi="Sakkal Majalla" w:cs="Sakkal Majalla"/>
                <w:sz w:val="32"/>
                <w:szCs w:val="32"/>
                <w:rtl/>
              </w:rPr>
              <w:t>القدرة على اختيار التوزيع المناسب للبيانات</w:t>
            </w:r>
          </w:p>
          <w:p w:rsidR="00C267C0" w:rsidRPr="00355735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355735">
              <w:rPr>
                <w:rFonts w:ascii="Sakkal Majalla" w:hAnsi="Sakkal Majalla" w:cs="Sakkal Majalla"/>
                <w:sz w:val="32"/>
                <w:szCs w:val="32"/>
                <w:rtl/>
              </w:rPr>
              <w:t>تطبيق قواعد الاحتمالات الشرطية</w:t>
            </w:r>
          </w:p>
          <w:p w:rsidR="00C267C0" w:rsidRPr="00355735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355735">
              <w:rPr>
                <w:rFonts w:ascii="Sakkal Majalla" w:hAnsi="Sakkal Majalla" w:cs="Sakkal Majalla"/>
                <w:sz w:val="32"/>
                <w:szCs w:val="32"/>
                <w:rtl/>
              </w:rPr>
              <w:t>استخدام نظرية بايز في التحليل</w:t>
            </w:r>
          </w:p>
          <w:p w:rsidR="00C267C0" w:rsidRPr="004A200C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A200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تحويل التوزيعات باستخدام الدوال المولدة </w:t>
            </w:r>
          </w:p>
          <w:p w:rsidR="00C267C0" w:rsidRPr="004A200C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A200C">
              <w:rPr>
                <w:rFonts w:ascii="Sakkal Majalla" w:hAnsi="Sakkal Majalla" w:cs="Sakkal Majalla"/>
                <w:sz w:val="32"/>
                <w:szCs w:val="32"/>
                <w:rtl/>
              </w:rPr>
              <w:t>تطبيق نظرية النهاية المركزية في التقريبات</w:t>
            </w:r>
          </w:p>
          <w:p w:rsidR="00C267C0" w:rsidRDefault="00C267C0" w:rsidP="00A51F2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07E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ثانيا: الكفاءات الاضافية: </w:t>
            </w:r>
          </w:p>
          <w:p w:rsidR="00C267C0" w:rsidRPr="004A200C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4A200C">
              <w:rPr>
                <w:rFonts w:ascii="Sakkal Majalla" w:hAnsi="Sakkal Majalla" w:cs="Sakkal Majalla"/>
                <w:sz w:val="32"/>
                <w:szCs w:val="32"/>
                <w:rtl/>
              </w:rPr>
              <w:t>نمذجة أنظمة الانتظار</w:t>
            </w:r>
          </w:p>
          <w:p w:rsidR="00C267C0" w:rsidRPr="004A200C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4A200C">
              <w:rPr>
                <w:rFonts w:ascii="Sakkal Majalla" w:hAnsi="Sakkal Majalla" w:cs="Sakkal Majalla"/>
                <w:sz w:val="32"/>
                <w:szCs w:val="32"/>
                <w:rtl/>
              </w:rPr>
              <w:t>تطوير خوارزميات احتمالية</w:t>
            </w:r>
          </w:p>
          <w:p w:rsidR="00C267C0" w:rsidRPr="004A200C" w:rsidRDefault="00C267C0" w:rsidP="004A200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55735">
              <w:rPr>
                <w:rFonts w:ascii="Sakkal Majalla" w:hAnsi="Sakkal Majalla" w:cs="Sakkal Majalla"/>
                <w:sz w:val="32"/>
                <w:szCs w:val="32"/>
                <w:rtl/>
              </w:rPr>
              <w:t>استخدام</w:t>
            </w:r>
            <w:r w:rsidRPr="00355735">
              <w:rPr>
                <w:rFonts w:ascii="Sakkal Majalla" w:hAnsi="Sakkal Majalla" w:cs="Sakkal Majalla"/>
                <w:sz w:val="32"/>
                <w:szCs w:val="32"/>
              </w:rPr>
              <w:t xml:space="preserve"> R/Python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في التحليل</w:t>
            </w:r>
          </w:p>
        </w:tc>
      </w:tr>
      <w:tr w:rsidR="00C267C0" w:rsidRPr="00485EE0" w:rsidTr="00E936CC">
        <w:trPr>
          <w:trHeight w:val="62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232A32" w:rsidRDefault="00C267C0" w:rsidP="001B5630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Bloom'sTaxonomy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التعليمية</w:t>
            </w:r>
          </w:p>
        </w:tc>
      </w:tr>
      <w:tr w:rsidR="00C267C0" w:rsidRPr="00485EE0" w:rsidTr="00E936CC">
        <w:trPr>
          <w:trHeight w:val="20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367DF2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67DF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المستوى الأول: </w:t>
            </w:r>
            <w:r w:rsidRPr="00367D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367DF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تذكر</w:t>
            </w:r>
            <w:r w:rsidRPr="00367DF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Remembering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تعريف التجربة العشوائية وفضاء العينة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تمييز أنواع الأحداث (بسيط، مركب، مستحيل، مؤكد</w:t>
            </w:r>
            <w:r w:rsidRPr="008172A6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استرجاع قوانين الاحتمالات الأساسية (الجمع، الضرب</w:t>
            </w:r>
            <w:r w:rsidRPr="008172A6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تعريف الاحتمال الشرطي وقاعدة بايز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تعريف المتغير العشوائي (منفصل/مستمر</w:t>
            </w:r>
            <w:r w:rsidRPr="008172A6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استدعاء خصائص التوزيعات المنفصلة</w:t>
            </w:r>
            <w:r w:rsidRPr="008172A6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والمتصلة.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صياغة متراجحةشيبيشيف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ذكر نص نظرية الأعداد الكبيرة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تعريف التوقع الرياضي والتباين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استدعاء مفهوم الدالة المولدة للعزوم</w:t>
            </w:r>
          </w:p>
          <w:p w:rsidR="00C267C0" w:rsidRPr="008172A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استدعاء عمليات المجموعات (اتحاد، تقاطع، مكملة</w:t>
            </w:r>
            <w:r w:rsidRPr="008172A6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892" w:hanging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172A6">
              <w:rPr>
                <w:rFonts w:ascii="Sakkal Majalla" w:hAnsi="Sakkal Majalla" w:cs="Sakkal Majalla"/>
                <w:sz w:val="32"/>
                <w:szCs w:val="32"/>
                <w:rtl/>
              </w:rPr>
              <w:t>ذكر قوانين نظرية المجموعات</w:t>
            </w:r>
          </w:p>
          <w:p w:rsidR="00C267C0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المستوى الثاني: </w:t>
            </w:r>
            <w:r w:rsidRPr="009677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فهم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Understand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الفرق بين التجربة العشوائية والحدث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توضيح العلاقة بين الاحتمال الشرطي واستقلالية الأحداث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 معنى فضاء العينة وكيفية بنائه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مبدأ الإحصاء البايزي ومقارنته بالكلاسيكي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تمييز خصائص التوزيعات المنفصلة والمستمرة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معنى دالة الكثافة ودالة 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لكتلة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الفرق بين التوزيع الطبيعي والمعياري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توضيح كيفية تحويل المتغيرات إلى الصورة المعيارية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 متراجحةشيبيشيف وتطبيقاتها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معنى نظرية الأعداد الكبيرة بأمثلة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توضيح أهمية التوقع الرياضي والتباين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فكرة الدالة المولدة للعزوم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ربط بين نظرية المجموعات ونظرية الاحتمالات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 العلاقة بين التباديلوالتوافيق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كيفية استخدام مبدأ العد في المسائل الاحتمالية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توضيح العلاقة بين التوزيعات المختلفة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 نتائج مسائل الاحتمالات</w:t>
            </w:r>
          </w:p>
          <w:p w:rsidR="00C267C0" w:rsidRPr="00DF0A9F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شرح كيفية تطبيق القوانين في مواقف واقعية</w:t>
            </w:r>
          </w:p>
          <w:p w:rsidR="00C267C0" w:rsidRPr="005714C3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714C3">
              <w:rPr>
                <w:rFonts w:ascii="Sakkal Majalla" w:hAnsi="Sakkal Majalla" w:cs="Sakkal Majalla"/>
                <w:sz w:val="32"/>
                <w:szCs w:val="32"/>
                <w:rtl/>
              </w:rPr>
              <w:t>تفسير المخرجات الإحصائية البسيطة</w:t>
            </w:r>
          </w:p>
          <w:p w:rsidR="00C267C0" w:rsidRPr="002E36BD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الثالث: التطبيق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Appl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ying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تطبيق قوانين الاحتمال لحساب احتمالات الأحداث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استخدام التباديل والتوافيق في حل مسائل العد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تطبيق قواعد الاحتمال الشرطي وقاعدة بايز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حل مسائل التوقع الرياضي والتباين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</w:rPr>
              <w:t>.</w:t>
            </w: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رسم مخططات فضاء العينة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تمثيل التوزيعات الاحتمالية بيانياً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إنشاء جداول التوزيعات الاحتمالية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رسم منحنيات دالة الكثافة والتوزيع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استخدام متراجحةشيبيشيف في تقدير الاحتمالات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تطبيق نظرية الأعداد الكبيرة في التحليل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استخدام الدالة المولدة للعزوم في حل المسائل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تطبيق نظرية النهاية المركزية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تحديد التوزيع المناسب لمجموعة بيانات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حساب معالم التوزيعات المختلفة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تحويل المتغيرات العشوائية بين التوزيعات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تطبيق خصائص التوزيع الطبيعي</w:t>
            </w:r>
          </w:p>
          <w:p w:rsidR="00C267C0" w:rsidRPr="00CC632A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الرابع: التحليل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Analyz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تمييز أوجه التشابه والاختلاف بين التوزيعات الاحتمالية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تحليل الترابط بين المتغيرات العشوائية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تفسير العلاقة بين التوزيعات المنفصلة والمستمرة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تحليل تأثير معالم التوزيع على شكله وسلوكه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تحديد الأنماط في البيانات الاحتمالية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تحليل سلاسل ماركوف والعمليات العشوائية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مقارنة خصائص التوزيعات المختلفة</w:t>
            </w:r>
          </w:p>
          <w:p w:rsidR="00C267C0" w:rsidRPr="002E36BD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كشف الأخطاء والتناقضات</w:t>
            </w:r>
          </w:p>
          <w:p w:rsidR="00C267C0" w:rsidRPr="009677E5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الخامس: التقييم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Evaluat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مدى تطابق البيانات مع التوزيعات النظرية</w:t>
            </w:r>
          </w:p>
          <w:p w:rsidR="00C267C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2E36BD">
              <w:rPr>
                <w:rFonts w:ascii="Sakkal Majalla" w:hAnsi="Sakkal Majalla" w:cs="Sakkal Majalla"/>
                <w:sz w:val="32"/>
                <w:szCs w:val="32"/>
                <w:rtl/>
              </w:rPr>
              <w:t>تقييم مدى ملاءمة النماذج الاحتمالية للبيانات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مدى ملاءمة التوزيعات الاحتمالية لمجموعات البيانات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دقة التوقعات الاحتمالية في المواقف العملية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كفاءة النماذج البايزية في معالجة المعلومات غير المؤكدة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فعالية الدوال المولدة للعزوم في حل المشكلات المعقدة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دقة متراجحةشيبيشيف في تقدير الاحتمالات</w:t>
            </w:r>
          </w:p>
          <w:p w:rsidR="00C267C0" w:rsidRPr="00880606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تقييم فعالية نظرية الأعداد الكبيرة في التطبيقات العملية</w:t>
            </w:r>
          </w:p>
          <w:p w:rsidR="00C267C0" w:rsidRPr="00DF0A9F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DF0A9F">
              <w:rPr>
                <w:rFonts w:ascii="Sakkal Majalla" w:hAnsi="Sakkal Majalla" w:cs="Sakkal Majalla"/>
                <w:sz w:val="32"/>
                <w:szCs w:val="32"/>
                <w:rtl/>
              </w:rPr>
              <w:t>تحديد نقاط القوة والضعف في النماذج الاحتمالية</w:t>
            </w:r>
          </w:p>
          <w:p w:rsidR="00C267C0" w:rsidRPr="00DF0A9F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DF0A9F">
              <w:rPr>
                <w:rFonts w:ascii="Sakkal Majalla" w:hAnsi="Sakkal Majalla" w:cs="Sakkal Majalla"/>
                <w:sz w:val="32"/>
                <w:szCs w:val="32"/>
                <w:rtl/>
              </w:rPr>
              <w:t>تقييم جودة الحلول المقترحة للمشكلات الاحتمالية</w:t>
            </w:r>
          </w:p>
          <w:p w:rsidR="00C267C0" w:rsidRPr="00261FDB" w:rsidRDefault="00C267C0" w:rsidP="00367DF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السادس: الإبداع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Creating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ابتكار توزيعات احتمالية جديدة تلائم مشكلات غير تقليدية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تصميم نماذج احتمالية هجينة تجمع بين خصائص متعددة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إنشاء معايير جديدة لتقييم أداء النماذج الاحتمالية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ابتكار خوارزميات جديدة لحساب الاحتمالات المعقدة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إنشاء أنظمة تصنيف جديدة للتوزيعات الاحتمالية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تصميم أنظمة ذكاء اصطناعي تعتمد على مفاهيم احتمالية مبتكرة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تطوير أطر عمل جديدة لنمذجة المخاطر في الم</w:t>
            </w:r>
            <w:r w:rsidRPr="00AC4E00">
              <w:rPr>
                <w:rFonts w:ascii="Sakkal Majalla" w:hAnsi="Sakkal Majalla" w:cs="Sakkal Majalla" w:hint="cs"/>
                <w:sz w:val="32"/>
                <w:szCs w:val="32"/>
                <w:rtl/>
              </w:rPr>
              <w:t>ؤسسات</w:t>
            </w: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الناشئة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تصميم لغات برمجية متخصصة في النمذجة الاحتمالية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ابتكار أنظمة رمزية جديدة لتمثيل العلاقات الاحتمالية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تطوير منهجيات تعليمية إبداعية لشرح المفاهيم المعقدة</w:t>
            </w:r>
          </w:p>
          <w:p w:rsidR="00C267C0" w:rsidRPr="00AC4E00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تطوير أطر رياضية جديدة لدمج الاحتمالات مع مجالات أخرى</w:t>
            </w:r>
          </w:p>
          <w:p w:rsidR="00C267C0" w:rsidRPr="00367DF2" w:rsidRDefault="00C267C0" w:rsidP="00880606">
            <w:pPr>
              <w:pStyle w:val="a3"/>
              <w:numPr>
                <w:ilvl w:val="0"/>
                <w:numId w:val="27"/>
              </w:numPr>
              <w:tabs>
                <w:tab w:val="right" w:pos="1034"/>
              </w:tabs>
              <w:spacing w:after="0" w:line="240" w:lineRule="auto"/>
              <w:ind w:left="1034" w:hanging="283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AC4E00">
              <w:rPr>
                <w:rFonts w:ascii="Sakkal Majalla" w:hAnsi="Sakkal Majalla" w:cs="Sakkal Majalla"/>
                <w:sz w:val="32"/>
                <w:szCs w:val="32"/>
                <w:rtl/>
              </w:rPr>
              <w:t>تصميم معايير جديدة لتقييم العشوائية في الأنظمة المعقدة</w:t>
            </w:r>
          </w:p>
        </w:tc>
      </w:tr>
      <w:tr w:rsidR="00C267C0" w:rsidRPr="00485EE0" w:rsidTr="00E936CC">
        <w:trPr>
          <w:trHeight w:val="507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Pr="00E427E2" w:rsidRDefault="00C267C0" w:rsidP="00A842AD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lastRenderedPageBreak/>
              <w:t>المراجع الأساسية للمادة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(التهميش وفق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APA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والتركيز على المراجع باللغة الانجليزية)</w:t>
            </w:r>
          </w:p>
        </w:tc>
      </w:tr>
      <w:tr w:rsidR="00C267C0" w:rsidRPr="00485EE0" w:rsidTr="00E936CC">
        <w:trPr>
          <w:trHeight w:val="20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267C0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</w:rPr>
              <w:t>Sheldon Ross</w:t>
            </w: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(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2019</w:t>
            </w: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). </w:t>
            </w: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</w:rPr>
              <w:t>« A first course in probability »</w:t>
            </w: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</w:t>
            </w: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</w:rPr>
              <w:t>Boston, MA: Pearson</w:t>
            </w:r>
          </w:p>
          <w:p w:rsidR="00C267C0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 xml:space="preserve">Hurlin Christophe. (2015). Statistique et Probabilités en économie-gestion,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Dunod.</w:t>
            </w:r>
          </w:p>
          <w:p w:rsidR="00C267C0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Saporta, G. (2003). Probabilités, analyse des données et statistique», Editions Technip</w:t>
            </w:r>
          </w:p>
          <w:p w:rsidR="00C267C0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 w:rsidRPr="00367DF2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Murray R. Spiegel (1981), Probabilités et stattistique , cours et problèmes, Série SCHAUM, McGraw-Hill , New York.</w:t>
            </w:r>
          </w:p>
          <w:p w:rsidR="00C267C0" w:rsidRPr="00ED11FC" w:rsidRDefault="00C267C0" w:rsidP="009F583F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Lecoutre, J. P. (2002). </w:t>
            </w:r>
            <w:r w:rsidRPr="009F583F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val="fr-FR"/>
              </w:rPr>
              <w:t>Statistique et probabilités</w:t>
            </w: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 xml:space="preserve">. </w:t>
            </w:r>
            <w:r w:rsidRPr="00ED11FC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Dunod</w:t>
            </w:r>
            <w:r w:rsidRPr="00ED11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C267C0" w:rsidRPr="009F583F" w:rsidRDefault="00C267C0" w:rsidP="009F583F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</w:pP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Posière Jean-Pierre (2005), Mathématiques appliquées à la gestion, Gualino, Paris.</w:t>
            </w:r>
          </w:p>
          <w:p w:rsidR="00C267C0" w:rsidRPr="009F583F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Jean-François Delmas(2010), Introduction au calcul des probabilités et à la statistique, Les presses de l’ENSTA, Paris</w:t>
            </w:r>
          </w:p>
          <w:p w:rsidR="00C267C0" w:rsidRPr="009F583F" w:rsidRDefault="00C267C0" w:rsidP="009F583F">
            <w:pPr>
              <w:pStyle w:val="a3"/>
              <w:numPr>
                <w:ilvl w:val="0"/>
                <w:numId w:val="3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 w:rsidRPr="009F583F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Anderson, D. R., Sweeney, D. J., Camm, J. D., Williams, T. A., &amp; Cochran, J. J. (2015). </w:t>
            </w: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Statistiques pour L’économie et la Gestion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9F583F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De Boeck, Bruxelles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:rsidR="00C267C0" w:rsidRPr="00367DF2" w:rsidRDefault="00C267C0" w:rsidP="009F583F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</w:pP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العرفاوي نور الدين (2017)، نظرية الاحتمالات المتغيرات العشوائية الحقيقية المتقطعة ذات البعد الواحد دروس وتمارين محلولة، ديوان المطبوعات الجامعية، الجزائر.</w:t>
            </w:r>
          </w:p>
          <w:p w:rsidR="00C267C0" w:rsidRPr="00367DF2" w:rsidRDefault="00C267C0" w:rsidP="009F583F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</w:pP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العماري على عبد السلام و العجيلي علي حسين (2000)،</w:t>
            </w:r>
            <w:r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 xml:space="preserve"> الإحصاء والاحتمالات: النظرية و</w:t>
            </w: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التطبيق،منشورات</w:t>
            </w: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  <w:t>ELGA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  <w:lang w:bidi="ar-DZ"/>
              </w:rPr>
              <w:t>.</w:t>
            </w:r>
          </w:p>
          <w:p w:rsidR="00C267C0" w:rsidRPr="00367DF2" w:rsidRDefault="00C267C0" w:rsidP="009F583F">
            <w:pPr>
              <w:pStyle w:val="a3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</w:pP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السعدي رجال (2008)، نظرية الاحتمالات لكل التخصصات، دي</w:t>
            </w:r>
            <w:r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وان المطبوعات الجامعية، الجزائر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</w:rPr>
              <w:t>.</w:t>
            </w:r>
          </w:p>
          <w:p w:rsidR="00C267C0" w:rsidRPr="00367DF2" w:rsidRDefault="00C267C0" w:rsidP="009F583F">
            <w:pPr>
              <w:pStyle w:val="a3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367DF2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مورايسبيجل (2004)، الإحصاء، سلسلة ملخصات شوم، الدار الدولية للاستثمارات الثقافية، مصر.</w:t>
            </w:r>
          </w:p>
        </w:tc>
      </w:tr>
    </w:tbl>
    <w:p w:rsidR="00485EE0" w:rsidRDefault="00485EE0" w:rsidP="00485EE0">
      <w:pPr>
        <w:bidi w:val="0"/>
        <w:rPr>
          <w:lang w:val="fr-FR" w:bidi="ar-DZ"/>
        </w:rPr>
      </w:pPr>
    </w:p>
    <w:p w:rsidR="008D053E" w:rsidRPr="00485EE0" w:rsidRDefault="008D053E" w:rsidP="008D053E">
      <w:pPr>
        <w:bidi w:val="0"/>
        <w:rPr>
          <w:lang w:val="fr-FR" w:bidi="ar-DZ"/>
        </w:rPr>
      </w:pPr>
    </w:p>
    <w:sectPr w:rsidR="008D053E" w:rsidRPr="00485EE0" w:rsidSect="00A850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50" w:rsidRDefault="00555950" w:rsidP="00F12901">
      <w:pPr>
        <w:spacing w:after="0" w:line="240" w:lineRule="auto"/>
      </w:pPr>
      <w:r>
        <w:separator/>
      </w:r>
    </w:p>
  </w:endnote>
  <w:endnote w:type="continuationSeparator" w:id="1">
    <w:p w:rsidR="00555950" w:rsidRDefault="00555950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50" w:rsidRDefault="00555950" w:rsidP="00F12901">
      <w:pPr>
        <w:spacing w:after="0" w:line="240" w:lineRule="auto"/>
      </w:pPr>
      <w:r>
        <w:separator/>
      </w:r>
    </w:p>
  </w:footnote>
  <w:footnote w:type="continuationSeparator" w:id="1">
    <w:p w:rsidR="00555950" w:rsidRDefault="00555950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38B"/>
    <w:multiLevelType w:val="hybridMultilevel"/>
    <w:tmpl w:val="B39A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6AB0"/>
    <w:multiLevelType w:val="hybridMultilevel"/>
    <w:tmpl w:val="F23A3766"/>
    <w:lvl w:ilvl="0" w:tplc="263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068B1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D5F1B"/>
    <w:multiLevelType w:val="hybridMultilevel"/>
    <w:tmpl w:val="074C272C"/>
    <w:lvl w:ilvl="0" w:tplc="0F3CE4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4FE8"/>
    <w:multiLevelType w:val="hybridMultilevel"/>
    <w:tmpl w:val="57B08FCC"/>
    <w:lvl w:ilvl="0" w:tplc="D404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166B2"/>
    <w:multiLevelType w:val="hybridMultilevel"/>
    <w:tmpl w:val="57B08FCC"/>
    <w:lvl w:ilvl="0" w:tplc="D404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46AC"/>
    <w:multiLevelType w:val="hybridMultilevel"/>
    <w:tmpl w:val="B39A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9290E"/>
    <w:multiLevelType w:val="multilevel"/>
    <w:tmpl w:val="7C2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43A38"/>
    <w:multiLevelType w:val="hybridMultilevel"/>
    <w:tmpl w:val="AA585C6C"/>
    <w:lvl w:ilvl="0" w:tplc="07B65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96F6C"/>
    <w:multiLevelType w:val="hybridMultilevel"/>
    <w:tmpl w:val="AA585C6C"/>
    <w:lvl w:ilvl="0" w:tplc="07B65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55330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A0827"/>
    <w:multiLevelType w:val="hybridMultilevel"/>
    <w:tmpl w:val="EFD2085A"/>
    <w:lvl w:ilvl="0" w:tplc="1FA0C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336C1"/>
    <w:multiLevelType w:val="hybridMultilevel"/>
    <w:tmpl w:val="B39A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038ED"/>
    <w:multiLevelType w:val="hybridMultilevel"/>
    <w:tmpl w:val="7DBACB3A"/>
    <w:lvl w:ilvl="0" w:tplc="1FA0C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D6302"/>
    <w:multiLevelType w:val="hybridMultilevel"/>
    <w:tmpl w:val="F23A3766"/>
    <w:lvl w:ilvl="0" w:tplc="263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76FE7"/>
    <w:multiLevelType w:val="hybridMultilevel"/>
    <w:tmpl w:val="6298FF8C"/>
    <w:lvl w:ilvl="0" w:tplc="9152A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E63ED"/>
    <w:multiLevelType w:val="hybridMultilevel"/>
    <w:tmpl w:val="6BDA0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B73B3"/>
    <w:multiLevelType w:val="hybridMultilevel"/>
    <w:tmpl w:val="B39A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0303E"/>
    <w:multiLevelType w:val="hybridMultilevel"/>
    <w:tmpl w:val="0DF8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42"/>
    <w:multiLevelType w:val="hybridMultilevel"/>
    <w:tmpl w:val="7DBACB3A"/>
    <w:lvl w:ilvl="0" w:tplc="1FA0C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33DCB"/>
    <w:multiLevelType w:val="hybridMultilevel"/>
    <w:tmpl w:val="A844DEFA"/>
    <w:lvl w:ilvl="0" w:tplc="5BB6B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617818"/>
    <w:multiLevelType w:val="hybridMultilevel"/>
    <w:tmpl w:val="7A36DAC2"/>
    <w:lvl w:ilvl="0" w:tplc="A6CA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D4B4D"/>
    <w:multiLevelType w:val="hybridMultilevel"/>
    <w:tmpl w:val="204C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A798E"/>
    <w:multiLevelType w:val="hybridMultilevel"/>
    <w:tmpl w:val="7DBACB3A"/>
    <w:lvl w:ilvl="0" w:tplc="1FA0C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A3FA1"/>
    <w:multiLevelType w:val="hybridMultilevel"/>
    <w:tmpl w:val="57B08FCC"/>
    <w:lvl w:ilvl="0" w:tplc="D404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D1368"/>
    <w:multiLevelType w:val="hybridMultilevel"/>
    <w:tmpl w:val="81C6FC94"/>
    <w:lvl w:ilvl="0" w:tplc="542C9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3DC"/>
    <w:multiLevelType w:val="hybridMultilevel"/>
    <w:tmpl w:val="1512D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507F3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60FDC"/>
    <w:multiLevelType w:val="hybridMultilevel"/>
    <w:tmpl w:val="8CE4928C"/>
    <w:lvl w:ilvl="0" w:tplc="A20412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70F5D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21"/>
  </w:num>
  <w:num w:numId="5">
    <w:abstractNumId w:val="4"/>
  </w:num>
  <w:num w:numId="6">
    <w:abstractNumId w:val="15"/>
  </w:num>
  <w:num w:numId="7">
    <w:abstractNumId w:val="2"/>
  </w:num>
  <w:num w:numId="8">
    <w:abstractNumId w:val="10"/>
  </w:num>
  <w:num w:numId="9">
    <w:abstractNumId w:val="8"/>
  </w:num>
  <w:num w:numId="10">
    <w:abstractNumId w:val="23"/>
  </w:num>
  <w:num w:numId="11">
    <w:abstractNumId w:val="11"/>
  </w:num>
  <w:num w:numId="12">
    <w:abstractNumId w:val="24"/>
  </w:num>
  <w:num w:numId="13">
    <w:abstractNumId w:val="26"/>
  </w:num>
  <w:num w:numId="14">
    <w:abstractNumId w:val="22"/>
  </w:num>
  <w:num w:numId="15">
    <w:abstractNumId w:val="16"/>
  </w:num>
  <w:num w:numId="16">
    <w:abstractNumId w:val="9"/>
  </w:num>
  <w:num w:numId="17">
    <w:abstractNumId w:val="20"/>
  </w:num>
  <w:num w:numId="18">
    <w:abstractNumId w:val="14"/>
  </w:num>
  <w:num w:numId="19">
    <w:abstractNumId w:val="6"/>
  </w:num>
  <w:num w:numId="20">
    <w:abstractNumId w:val="18"/>
  </w:num>
  <w:num w:numId="21">
    <w:abstractNumId w:val="0"/>
  </w:num>
  <w:num w:numId="22">
    <w:abstractNumId w:val="25"/>
  </w:num>
  <w:num w:numId="23">
    <w:abstractNumId w:val="28"/>
  </w:num>
  <w:num w:numId="24">
    <w:abstractNumId w:val="30"/>
  </w:num>
  <w:num w:numId="25">
    <w:abstractNumId w:val="1"/>
  </w:num>
  <w:num w:numId="26">
    <w:abstractNumId w:val="5"/>
  </w:num>
  <w:num w:numId="27">
    <w:abstractNumId w:val="3"/>
  </w:num>
  <w:num w:numId="28">
    <w:abstractNumId w:val="7"/>
  </w:num>
  <w:num w:numId="29">
    <w:abstractNumId w:val="17"/>
  </w:num>
  <w:num w:numId="30">
    <w:abstractNumId w:val="13"/>
  </w:num>
  <w:num w:numId="31">
    <w:abstractNumId w:val="2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69B"/>
    <w:rsid w:val="00010F56"/>
    <w:rsid w:val="0003054C"/>
    <w:rsid w:val="00043E54"/>
    <w:rsid w:val="000731D2"/>
    <w:rsid w:val="000804F2"/>
    <w:rsid w:val="000851BE"/>
    <w:rsid w:val="00093534"/>
    <w:rsid w:val="000E0202"/>
    <w:rsid w:val="000E484A"/>
    <w:rsid w:val="00106EA9"/>
    <w:rsid w:val="00146AB2"/>
    <w:rsid w:val="0017751C"/>
    <w:rsid w:val="00186EB8"/>
    <w:rsid w:val="00191078"/>
    <w:rsid w:val="001B5630"/>
    <w:rsid w:val="001D06B1"/>
    <w:rsid w:val="001E6C16"/>
    <w:rsid w:val="002000BB"/>
    <w:rsid w:val="00232A32"/>
    <w:rsid w:val="00250392"/>
    <w:rsid w:val="00261FDB"/>
    <w:rsid w:val="00267831"/>
    <w:rsid w:val="002D70E7"/>
    <w:rsid w:val="002E36BD"/>
    <w:rsid w:val="002E4B02"/>
    <w:rsid w:val="003153A7"/>
    <w:rsid w:val="003239F6"/>
    <w:rsid w:val="00323E19"/>
    <w:rsid w:val="00325996"/>
    <w:rsid w:val="0032678F"/>
    <w:rsid w:val="003305C0"/>
    <w:rsid w:val="00330846"/>
    <w:rsid w:val="00355735"/>
    <w:rsid w:val="00361888"/>
    <w:rsid w:val="00367DF2"/>
    <w:rsid w:val="00373C97"/>
    <w:rsid w:val="0037562D"/>
    <w:rsid w:val="003944A0"/>
    <w:rsid w:val="003D2F43"/>
    <w:rsid w:val="003E52CE"/>
    <w:rsid w:val="003F706E"/>
    <w:rsid w:val="00407ECC"/>
    <w:rsid w:val="00432D6F"/>
    <w:rsid w:val="0045451C"/>
    <w:rsid w:val="00464100"/>
    <w:rsid w:val="00467974"/>
    <w:rsid w:val="00482789"/>
    <w:rsid w:val="00485EE0"/>
    <w:rsid w:val="00496F16"/>
    <w:rsid w:val="004A1160"/>
    <w:rsid w:val="004A200C"/>
    <w:rsid w:val="004A726B"/>
    <w:rsid w:val="004B2026"/>
    <w:rsid w:val="004C2D35"/>
    <w:rsid w:val="004F265E"/>
    <w:rsid w:val="00504FA5"/>
    <w:rsid w:val="00506B82"/>
    <w:rsid w:val="00540920"/>
    <w:rsid w:val="00545E1B"/>
    <w:rsid w:val="00555950"/>
    <w:rsid w:val="00566D13"/>
    <w:rsid w:val="005714C3"/>
    <w:rsid w:val="005756C1"/>
    <w:rsid w:val="00580438"/>
    <w:rsid w:val="005A3018"/>
    <w:rsid w:val="005B5926"/>
    <w:rsid w:val="005C5517"/>
    <w:rsid w:val="005F14EE"/>
    <w:rsid w:val="00613DB6"/>
    <w:rsid w:val="006140ED"/>
    <w:rsid w:val="00621F2D"/>
    <w:rsid w:val="0062334D"/>
    <w:rsid w:val="0063046F"/>
    <w:rsid w:val="00682E02"/>
    <w:rsid w:val="006A006A"/>
    <w:rsid w:val="006A7465"/>
    <w:rsid w:val="006C3D45"/>
    <w:rsid w:val="006D0D69"/>
    <w:rsid w:val="00716B55"/>
    <w:rsid w:val="007240D6"/>
    <w:rsid w:val="00751F53"/>
    <w:rsid w:val="00771078"/>
    <w:rsid w:val="007A7864"/>
    <w:rsid w:val="007C013C"/>
    <w:rsid w:val="007C414C"/>
    <w:rsid w:val="007D0722"/>
    <w:rsid w:val="007D07F5"/>
    <w:rsid w:val="007D369B"/>
    <w:rsid w:val="008172A6"/>
    <w:rsid w:val="00821664"/>
    <w:rsid w:val="00846C67"/>
    <w:rsid w:val="00874E61"/>
    <w:rsid w:val="008753E6"/>
    <w:rsid w:val="00880606"/>
    <w:rsid w:val="008A6550"/>
    <w:rsid w:val="008B5AC9"/>
    <w:rsid w:val="008D053E"/>
    <w:rsid w:val="008D2969"/>
    <w:rsid w:val="008F50AF"/>
    <w:rsid w:val="00922E33"/>
    <w:rsid w:val="00925DD1"/>
    <w:rsid w:val="00930548"/>
    <w:rsid w:val="00930EE7"/>
    <w:rsid w:val="00951B32"/>
    <w:rsid w:val="009749FE"/>
    <w:rsid w:val="00984EA3"/>
    <w:rsid w:val="009C70BF"/>
    <w:rsid w:val="009D7B3A"/>
    <w:rsid w:val="009F583F"/>
    <w:rsid w:val="00A02350"/>
    <w:rsid w:val="00A1607C"/>
    <w:rsid w:val="00A25246"/>
    <w:rsid w:val="00A51F27"/>
    <w:rsid w:val="00A524CE"/>
    <w:rsid w:val="00A842AD"/>
    <w:rsid w:val="00A850CE"/>
    <w:rsid w:val="00AB6CC3"/>
    <w:rsid w:val="00AC4E00"/>
    <w:rsid w:val="00AE2661"/>
    <w:rsid w:val="00AF03D8"/>
    <w:rsid w:val="00AF089B"/>
    <w:rsid w:val="00AF4EB3"/>
    <w:rsid w:val="00B01F6B"/>
    <w:rsid w:val="00B0684A"/>
    <w:rsid w:val="00B172AF"/>
    <w:rsid w:val="00B24247"/>
    <w:rsid w:val="00B34C43"/>
    <w:rsid w:val="00B63E49"/>
    <w:rsid w:val="00B706A6"/>
    <w:rsid w:val="00BA0BEF"/>
    <w:rsid w:val="00BA70B6"/>
    <w:rsid w:val="00BB22CF"/>
    <w:rsid w:val="00BC544B"/>
    <w:rsid w:val="00BD2EAE"/>
    <w:rsid w:val="00BE16BB"/>
    <w:rsid w:val="00BF0252"/>
    <w:rsid w:val="00C060F9"/>
    <w:rsid w:val="00C0701D"/>
    <w:rsid w:val="00C267C0"/>
    <w:rsid w:val="00C33CD1"/>
    <w:rsid w:val="00C36CE6"/>
    <w:rsid w:val="00C419D2"/>
    <w:rsid w:val="00C64963"/>
    <w:rsid w:val="00C74636"/>
    <w:rsid w:val="00C96495"/>
    <w:rsid w:val="00CA78D5"/>
    <w:rsid w:val="00CC632A"/>
    <w:rsid w:val="00CC67BF"/>
    <w:rsid w:val="00CC7BBD"/>
    <w:rsid w:val="00CD1B79"/>
    <w:rsid w:val="00CE7284"/>
    <w:rsid w:val="00CF2C92"/>
    <w:rsid w:val="00D234B5"/>
    <w:rsid w:val="00D31BE4"/>
    <w:rsid w:val="00DA2F6F"/>
    <w:rsid w:val="00DC66AA"/>
    <w:rsid w:val="00DE37BD"/>
    <w:rsid w:val="00DF09D2"/>
    <w:rsid w:val="00DF0A9F"/>
    <w:rsid w:val="00DF5110"/>
    <w:rsid w:val="00E13905"/>
    <w:rsid w:val="00E24806"/>
    <w:rsid w:val="00E427E2"/>
    <w:rsid w:val="00E62185"/>
    <w:rsid w:val="00E936CC"/>
    <w:rsid w:val="00EB04EA"/>
    <w:rsid w:val="00EB1552"/>
    <w:rsid w:val="00EB7E10"/>
    <w:rsid w:val="00F0085C"/>
    <w:rsid w:val="00F076EB"/>
    <w:rsid w:val="00F07B86"/>
    <w:rsid w:val="00F12901"/>
    <w:rsid w:val="00F41FAF"/>
    <w:rsid w:val="00F523E0"/>
    <w:rsid w:val="00F86974"/>
    <w:rsid w:val="00F930C3"/>
    <w:rsid w:val="00FA4783"/>
    <w:rsid w:val="00FB30FC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613DB6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F12901"/>
  </w:style>
  <w:style w:type="paragraph" w:styleId="a5">
    <w:name w:val="footer"/>
    <w:basedOn w:val="a"/>
    <w:link w:val="Char1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F12901"/>
  </w:style>
  <w:style w:type="paragraph" w:styleId="a6">
    <w:name w:val="Balloon Text"/>
    <w:basedOn w:val="a"/>
    <w:link w:val="Char2"/>
    <w:uiPriority w:val="99"/>
    <w:semiHidden/>
    <w:unhideWhenUsed/>
    <w:rsid w:val="0046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464100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F4EB3"/>
    <w:rPr>
      <w:color w:val="666666"/>
    </w:rPr>
  </w:style>
  <w:style w:type="paragraph" w:customStyle="1" w:styleId="ds-markdown-paragraph">
    <w:name w:val="ds-markdown-paragraph"/>
    <w:basedOn w:val="a"/>
    <w:rsid w:val="003557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character" w:customStyle="1" w:styleId="Char">
    <w:name w:val=" سرد الفقرات Char"/>
    <w:basedOn w:val="a0"/>
    <w:link w:val="a3"/>
    <w:uiPriority w:val="34"/>
    <w:rsid w:val="009F5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paragraph" w:styleId="Textedebulles">
    <w:name w:val="Balloon Text"/>
    <w:basedOn w:val="Normal"/>
    <w:link w:val="TextedebullesCar"/>
    <w:uiPriority w:val="99"/>
    <w:semiHidden/>
    <w:unhideWhenUsed/>
    <w:rsid w:val="0046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10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F4EB3"/>
    <w:rPr>
      <w:color w:val="666666"/>
    </w:rPr>
  </w:style>
  <w:style w:type="paragraph" w:customStyle="1" w:styleId="ds-markdown-paragraph">
    <w:name w:val="ds-markdown-paragraph"/>
    <w:basedOn w:val="Normal"/>
    <w:rsid w:val="003557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F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2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79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8E7D-011C-4E19-947D-9B85A04D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9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khaouali</cp:lastModifiedBy>
  <cp:revision>40</cp:revision>
  <cp:lastPrinted>2024-03-19T00:44:00Z</cp:lastPrinted>
  <dcterms:created xsi:type="dcterms:W3CDTF">2024-02-29T22:09:00Z</dcterms:created>
  <dcterms:modified xsi:type="dcterms:W3CDTF">2026-01-23T09:05:00Z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