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62D" w:rsidRPr="0020362D" w:rsidRDefault="0020362D" w:rsidP="0020362D">
      <w:pPr>
        <w:bidi/>
        <w:jc w:val="center"/>
        <w:rPr>
          <w:rFonts w:hint="cs"/>
          <w:b/>
          <w:bCs/>
          <w:sz w:val="28"/>
          <w:szCs w:val="28"/>
          <w:u w:val="single"/>
          <w:rtl/>
        </w:rPr>
      </w:pPr>
      <w:r w:rsidRPr="0020362D">
        <w:rPr>
          <w:rFonts w:hint="cs"/>
          <w:b/>
          <w:bCs/>
          <w:sz w:val="28"/>
          <w:szCs w:val="28"/>
          <w:u w:val="single"/>
          <w:rtl/>
        </w:rPr>
        <w:t>الرقابة على دستورية القوانين</w:t>
      </w:r>
    </w:p>
    <w:p w:rsidR="0020362D" w:rsidRPr="0020362D" w:rsidRDefault="0020362D" w:rsidP="0020362D">
      <w:pPr>
        <w:bidi/>
        <w:rPr>
          <w:sz w:val="28"/>
          <w:szCs w:val="28"/>
          <w:lang w:bidi="ar-DZ"/>
        </w:rPr>
      </w:pPr>
      <w:r w:rsidRPr="0020362D">
        <w:rPr>
          <w:sz w:val="28"/>
          <w:szCs w:val="28"/>
          <w:rtl/>
        </w:rPr>
        <w:t xml:space="preserve">الرقابة على دستورية القوانين هي آلية لضمان خضوع جميع القوانين لأحكام الدستور، وتتمثل في هيئة مختصة (سياسية أو قضائية) تتأكد من عدم مخالفة التشريعات للدستور، وذلك لحماية حقوق الأفراد وضمان سمو الدستور، وتتخذ صوراً مختلفة مثل الرقابة القبلية (قبل إصدار القانون) والرقابة </w:t>
      </w:r>
      <w:proofErr w:type="spellStart"/>
      <w:r w:rsidRPr="0020362D">
        <w:rPr>
          <w:sz w:val="28"/>
          <w:szCs w:val="28"/>
          <w:rtl/>
        </w:rPr>
        <w:t>البعدية</w:t>
      </w:r>
      <w:proofErr w:type="spellEnd"/>
      <w:r w:rsidRPr="0020362D">
        <w:rPr>
          <w:sz w:val="28"/>
          <w:szCs w:val="28"/>
          <w:rtl/>
        </w:rPr>
        <w:t xml:space="preserve"> (بعد إصداره)، والرقابة القضائية (الإلغاء أو الامتناع عن التطبيق</w:t>
      </w:r>
      <w:r w:rsidRPr="0020362D">
        <w:rPr>
          <w:sz w:val="28"/>
          <w:szCs w:val="28"/>
          <w:lang w:bidi="ar-DZ"/>
        </w:rPr>
        <w:t>). </w:t>
      </w:r>
    </w:p>
    <w:p w:rsidR="0020362D" w:rsidRPr="0020362D" w:rsidRDefault="0020362D" w:rsidP="0020362D">
      <w:pPr>
        <w:bidi/>
        <w:rPr>
          <w:b/>
          <w:bCs/>
          <w:sz w:val="28"/>
          <w:szCs w:val="28"/>
          <w:lang w:bidi="ar-DZ"/>
        </w:rPr>
      </w:pPr>
      <w:r w:rsidRPr="0020362D">
        <w:rPr>
          <w:b/>
          <w:bCs/>
          <w:sz w:val="28"/>
          <w:szCs w:val="28"/>
          <w:rtl/>
        </w:rPr>
        <w:t>أهمية الرقابة الدستورية</w:t>
      </w:r>
    </w:p>
    <w:p w:rsidR="0020362D" w:rsidRPr="0020362D" w:rsidRDefault="0020362D" w:rsidP="0020362D">
      <w:pPr>
        <w:numPr>
          <w:ilvl w:val="0"/>
          <w:numId w:val="1"/>
        </w:numPr>
        <w:bidi/>
        <w:rPr>
          <w:sz w:val="28"/>
          <w:szCs w:val="28"/>
          <w:lang w:bidi="ar-DZ"/>
        </w:rPr>
      </w:pPr>
      <w:r w:rsidRPr="0020362D">
        <w:rPr>
          <w:b/>
          <w:bCs/>
          <w:sz w:val="28"/>
          <w:szCs w:val="28"/>
          <w:rtl/>
        </w:rPr>
        <w:t>ضمان سمو الدستور</w:t>
      </w:r>
      <w:r w:rsidRPr="0020362D">
        <w:rPr>
          <w:sz w:val="28"/>
          <w:szCs w:val="28"/>
          <w:lang w:bidi="ar-DZ"/>
        </w:rPr>
        <w:t xml:space="preserve">: </w:t>
      </w:r>
      <w:r w:rsidRPr="0020362D">
        <w:rPr>
          <w:sz w:val="28"/>
          <w:szCs w:val="28"/>
          <w:rtl/>
        </w:rPr>
        <w:t>تؤكد أن الدستور هو القانون الأعلى ولا يمكن تجاوزه</w:t>
      </w:r>
      <w:r w:rsidRPr="0020362D">
        <w:rPr>
          <w:sz w:val="28"/>
          <w:szCs w:val="28"/>
          <w:lang w:bidi="ar-DZ"/>
        </w:rPr>
        <w:t>.</w:t>
      </w:r>
    </w:p>
    <w:p w:rsidR="0020362D" w:rsidRPr="0020362D" w:rsidRDefault="0020362D" w:rsidP="0020362D">
      <w:pPr>
        <w:numPr>
          <w:ilvl w:val="0"/>
          <w:numId w:val="1"/>
        </w:numPr>
        <w:bidi/>
        <w:rPr>
          <w:sz w:val="28"/>
          <w:szCs w:val="28"/>
          <w:lang w:bidi="ar-DZ"/>
        </w:rPr>
      </w:pPr>
      <w:proofErr w:type="gramStart"/>
      <w:r w:rsidRPr="0020362D">
        <w:rPr>
          <w:b/>
          <w:bCs/>
          <w:sz w:val="28"/>
          <w:szCs w:val="28"/>
          <w:rtl/>
        </w:rPr>
        <w:t>حماية</w:t>
      </w:r>
      <w:proofErr w:type="gramEnd"/>
      <w:r w:rsidRPr="0020362D">
        <w:rPr>
          <w:b/>
          <w:bCs/>
          <w:sz w:val="28"/>
          <w:szCs w:val="28"/>
          <w:rtl/>
        </w:rPr>
        <w:t xml:space="preserve"> الحقوق</w:t>
      </w:r>
      <w:r w:rsidRPr="0020362D">
        <w:rPr>
          <w:sz w:val="28"/>
          <w:szCs w:val="28"/>
          <w:lang w:bidi="ar-DZ"/>
        </w:rPr>
        <w:t xml:space="preserve">: </w:t>
      </w:r>
      <w:r w:rsidRPr="0020362D">
        <w:rPr>
          <w:sz w:val="28"/>
          <w:szCs w:val="28"/>
          <w:rtl/>
        </w:rPr>
        <w:t>تضمن عدم تعدي السلطة التشريعية على الحقوق والحريات الأساسية للأفراد</w:t>
      </w:r>
      <w:r w:rsidRPr="0020362D">
        <w:rPr>
          <w:sz w:val="28"/>
          <w:szCs w:val="28"/>
          <w:lang w:bidi="ar-DZ"/>
        </w:rPr>
        <w:t>.</w:t>
      </w:r>
    </w:p>
    <w:p w:rsidR="0020362D" w:rsidRPr="0020362D" w:rsidRDefault="0020362D" w:rsidP="0020362D">
      <w:pPr>
        <w:numPr>
          <w:ilvl w:val="0"/>
          <w:numId w:val="1"/>
        </w:numPr>
        <w:bidi/>
        <w:rPr>
          <w:sz w:val="28"/>
          <w:szCs w:val="28"/>
          <w:lang w:bidi="ar-DZ"/>
        </w:rPr>
      </w:pPr>
      <w:proofErr w:type="gramStart"/>
      <w:r w:rsidRPr="0020362D">
        <w:rPr>
          <w:b/>
          <w:bCs/>
          <w:sz w:val="28"/>
          <w:szCs w:val="28"/>
          <w:rtl/>
        </w:rPr>
        <w:t>تحقيق</w:t>
      </w:r>
      <w:proofErr w:type="gramEnd"/>
      <w:r w:rsidRPr="0020362D">
        <w:rPr>
          <w:b/>
          <w:bCs/>
          <w:sz w:val="28"/>
          <w:szCs w:val="28"/>
          <w:rtl/>
        </w:rPr>
        <w:t xml:space="preserve"> دولة القانون</w:t>
      </w:r>
      <w:r w:rsidRPr="0020362D">
        <w:rPr>
          <w:sz w:val="28"/>
          <w:szCs w:val="28"/>
          <w:lang w:bidi="ar-DZ"/>
        </w:rPr>
        <w:t xml:space="preserve">: </w:t>
      </w:r>
      <w:r w:rsidRPr="0020362D">
        <w:rPr>
          <w:sz w:val="28"/>
          <w:szCs w:val="28"/>
          <w:rtl/>
        </w:rPr>
        <w:t>تعتبر آلية أساسية لضمان احترام سيادة القانون</w:t>
      </w:r>
      <w:r w:rsidRPr="0020362D">
        <w:rPr>
          <w:sz w:val="28"/>
          <w:szCs w:val="28"/>
          <w:lang w:bidi="ar-DZ"/>
        </w:rPr>
        <w:t>. </w:t>
      </w:r>
    </w:p>
    <w:p w:rsidR="0020362D" w:rsidRPr="0020362D" w:rsidRDefault="0020362D" w:rsidP="0020362D">
      <w:pPr>
        <w:bidi/>
        <w:rPr>
          <w:b/>
          <w:bCs/>
          <w:sz w:val="28"/>
          <w:szCs w:val="28"/>
          <w:lang w:bidi="ar-DZ"/>
        </w:rPr>
      </w:pPr>
      <w:r w:rsidRPr="0020362D">
        <w:rPr>
          <w:b/>
          <w:bCs/>
          <w:sz w:val="28"/>
          <w:szCs w:val="28"/>
          <w:rtl/>
        </w:rPr>
        <w:t>أنواع الرقابة</w:t>
      </w:r>
    </w:p>
    <w:p w:rsidR="0020362D" w:rsidRPr="0020362D" w:rsidRDefault="0020362D" w:rsidP="0020362D">
      <w:pPr>
        <w:numPr>
          <w:ilvl w:val="0"/>
          <w:numId w:val="2"/>
        </w:numPr>
        <w:bidi/>
        <w:rPr>
          <w:sz w:val="28"/>
          <w:szCs w:val="28"/>
          <w:lang w:bidi="ar-DZ"/>
        </w:rPr>
      </w:pPr>
      <w:hyperlink r:id="rId5" w:history="1">
        <w:proofErr w:type="gramStart"/>
        <w:r w:rsidRPr="0020362D">
          <w:rPr>
            <w:rStyle w:val="Lienhypertexte"/>
            <w:b/>
            <w:bCs/>
            <w:sz w:val="28"/>
            <w:szCs w:val="28"/>
            <w:rtl/>
          </w:rPr>
          <w:t>الرقابة</w:t>
        </w:r>
        <w:proofErr w:type="gramEnd"/>
        <w:r w:rsidRPr="0020362D">
          <w:rPr>
            <w:rStyle w:val="Lienhypertexte"/>
            <w:b/>
            <w:bCs/>
            <w:sz w:val="28"/>
            <w:szCs w:val="28"/>
            <w:rtl/>
          </w:rPr>
          <w:t xml:space="preserve"> السياسية</w:t>
        </w:r>
      </w:hyperlink>
      <w:r w:rsidRPr="0020362D">
        <w:rPr>
          <w:sz w:val="28"/>
          <w:szCs w:val="28"/>
          <w:lang w:bidi="ar-DZ"/>
        </w:rPr>
        <w:t xml:space="preserve">: </w:t>
      </w:r>
      <w:r w:rsidRPr="0020362D">
        <w:rPr>
          <w:sz w:val="28"/>
          <w:szCs w:val="28"/>
          <w:rtl/>
        </w:rPr>
        <w:t>تتم بواسطة هيئات غير قضائية (مثل المجالس الدستورية أو البرلمان) وتكون عادةً قبلية (قبل نشر القانون</w:t>
      </w:r>
      <w:r w:rsidRPr="0020362D">
        <w:rPr>
          <w:sz w:val="28"/>
          <w:szCs w:val="28"/>
          <w:lang w:bidi="ar-DZ"/>
        </w:rPr>
        <w:t>).</w:t>
      </w:r>
    </w:p>
    <w:p w:rsidR="0020362D" w:rsidRPr="0020362D" w:rsidRDefault="0020362D" w:rsidP="0020362D">
      <w:pPr>
        <w:numPr>
          <w:ilvl w:val="0"/>
          <w:numId w:val="2"/>
        </w:numPr>
        <w:bidi/>
        <w:rPr>
          <w:sz w:val="28"/>
          <w:szCs w:val="28"/>
          <w:lang w:bidi="ar-DZ"/>
        </w:rPr>
      </w:pPr>
      <w:hyperlink r:id="rId6" w:history="1">
        <w:proofErr w:type="gramStart"/>
        <w:r w:rsidRPr="0020362D">
          <w:rPr>
            <w:rStyle w:val="Lienhypertexte"/>
            <w:b/>
            <w:bCs/>
            <w:sz w:val="28"/>
            <w:szCs w:val="28"/>
            <w:rtl/>
          </w:rPr>
          <w:t>الرقابة</w:t>
        </w:r>
        <w:proofErr w:type="gramEnd"/>
        <w:r w:rsidRPr="0020362D">
          <w:rPr>
            <w:rStyle w:val="Lienhypertexte"/>
            <w:b/>
            <w:bCs/>
            <w:sz w:val="28"/>
            <w:szCs w:val="28"/>
            <w:rtl/>
          </w:rPr>
          <w:t xml:space="preserve"> القضائية</w:t>
        </w:r>
      </w:hyperlink>
      <w:r w:rsidRPr="0020362D">
        <w:rPr>
          <w:sz w:val="28"/>
          <w:szCs w:val="28"/>
          <w:lang w:bidi="ar-DZ"/>
        </w:rPr>
        <w:t xml:space="preserve">: </w:t>
      </w:r>
      <w:r w:rsidRPr="0020362D">
        <w:rPr>
          <w:sz w:val="28"/>
          <w:szCs w:val="28"/>
          <w:rtl/>
        </w:rPr>
        <w:t>تقوم بها محاكم دستورية أو عادية، وتكون إما</w:t>
      </w:r>
      <w:r w:rsidRPr="0020362D">
        <w:rPr>
          <w:sz w:val="28"/>
          <w:szCs w:val="28"/>
          <w:lang w:bidi="ar-DZ"/>
        </w:rPr>
        <w:t>:</w:t>
      </w:r>
    </w:p>
    <w:p w:rsidR="0020362D" w:rsidRPr="0020362D" w:rsidRDefault="0020362D" w:rsidP="0020362D">
      <w:pPr>
        <w:numPr>
          <w:ilvl w:val="1"/>
          <w:numId w:val="3"/>
        </w:numPr>
        <w:bidi/>
        <w:rPr>
          <w:sz w:val="28"/>
          <w:szCs w:val="28"/>
          <w:lang w:bidi="ar-DZ"/>
        </w:rPr>
      </w:pPr>
      <w:proofErr w:type="gramStart"/>
      <w:r w:rsidRPr="0020362D">
        <w:rPr>
          <w:b/>
          <w:bCs/>
          <w:sz w:val="28"/>
          <w:szCs w:val="28"/>
          <w:rtl/>
        </w:rPr>
        <w:t>رقابة</w:t>
      </w:r>
      <w:proofErr w:type="gramEnd"/>
      <w:r w:rsidRPr="0020362D">
        <w:rPr>
          <w:b/>
          <w:bCs/>
          <w:sz w:val="28"/>
          <w:szCs w:val="28"/>
          <w:rtl/>
        </w:rPr>
        <w:t xml:space="preserve"> إلغاء</w:t>
      </w:r>
      <w:r w:rsidRPr="0020362D">
        <w:rPr>
          <w:sz w:val="28"/>
          <w:szCs w:val="28"/>
          <w:lang w:bidi="ar-DZ"/>
        </w:rPr>
        <w:t xml:space="preserve">: </w:t>
      </w:r>
      <w:r w:rsidRPr="0020362D">
        <w:rPr>
          <w:sz w:val="28"/>
          <w:szCs w:val="28"/>
          <w:rtl/>
        </w:rPr>
        <w:t>دعوى يقدمها صاحب الشأن لإلغاء قانون غير دستوري بالكامل (هجومية</w:t>
      </w:r>
      <w:r w:rsidRPr="0020362D">
        <w:rPr>
          <w:sz w:val="28"/>
          <w:szCs w:val="28"/>
          <w:lang w:bidi="ar-DZ"/>
        </w:rPr>
        <w:t>).</w:t>
      </w:r>
    </w:p>
    <w:p w:rsidR="0020362D" w:rsidRPr="0020362D" w:rsidRDefault="0020362D" w:rsidP="0020362D">
      <w:pPr>
        <w:numPr>
          <w:ilvl w:val="1"/>
          <w:numId w:val="3"/>
        </w:numPr>
        <w:bidi/>
        <w:rPr>
          <w:sz w:val="28"/>
          <w:szCs w:val="28"/>
          <w:lang w:bidi="ar-DZ"/>
        </w:rPr>
      </w:pPr>
      <w:r w:rsidRPr="0020362D">
        <w:rPr>
          <w:b/>
          <w:bCs/>
          <w:sz w:val="28"/>
          <w:szCs w:val="28"/>
          <w:rtl/>
        </w:rPr>
        <w:t>رقابة امتناع</w:t>
      </w:r>
      <w:r w:rsidRPr="0020362D">
        <w:rPr>
          <w:sz w:val="28"/>
          <w:szCs w:val="28"/>
          <w:lang w:bidi="ar-DZ"/>
        </w:rPr>
        <w:t xml:space="preserve">: </w:t>
      </w:r>
      <w:r w:rsidRPr="0020362D">
        <w:rPr>
          <w:sz w:val="28"/>
          <w:szCs w:val="28"/>
          <w:rtl/>
        </w:rPr>
        <w:t>يلجأ إليها القاضي في نزاع قائم للامتناع عن تطبيق قانون مخالف للدستور (دفاعية</w:t>
      </w:r>
      <w:r w:rsidRPr="0020362D">
        <w:rPr>
          <w:sz w:val="28"/>
          <w:szCs w:val="28"/>
          <w:lang w:bidi="ar-DZ"/>
        </w:rPr>
        <w:t>). </w:t>
      </w:r>
    </w:p>
    <w:p w:rsidR="0020362D" w:rsidRPr="0020362D" w:rsidRDefault="0020362D" w:rsidP="0020362D">
      <w:pPr>
        <w:bidi/>
        <w:rPr>
          <w:b/>
          <w:bCs/>
          <w:sz w:val="28"/>
          <w:szCs w:val="28"/>
          <w:lang w:bidi="ar-DZ"/>
        </w:rPr>
      </w:pPr>
      <w:r w:rsidRPr="0020362D">
        <w:rPr>
          <w:b/>
          <w:bCs/>
          <w:sz w:val="28"/>
          <w:szCs w:val="28"/>
          <w:rtl/>
        </w:rPr>
        <w:t>صور الرقابة (زمنياً</w:t>
      </w:r>
      <w:r w:rsidRPr="0020362D">
        <w:rPr>
          <w:b/>
          <w:bCs/>
          <w:sz w:val="28"/>
          <w:szCs w:val="28"/>
          <w:lang w:bidi="ar-DZ"/>
        </w:rPr>
        <w:t>)</w:t>
      </w:r>
    </w:p>
    <w:p w:rsidR="0020362D" w:rsidRPr="0020362D" w:rsidRDefault="0020362D" w:rsidP="0020362D">
      <w:pPr>
        <w:numPr>
          <w:ilvl w:val="0"/>
          <w:numId w:val="4"/>
        </w:numPr>
        <w:bidi/>
        <w:rPr>
          <w:sz w:val="28"/>
          <w:szCs w:val="28"/>
          <w:lang w:bidi="ar-DZ"/>
        </w:rPr>
      </w:pPr>
      <w:r w:rsidRPr="0020362D">
        <w:rPr>
          <w:b/>
          <w:bCs/>
          <w:sz w:val="28"/>
          <w:szCs w:val="28"/>
          <w:rtl/>
        </w:rPr>
        <w:t>رقابة قبلية (وقائية</w:t>
      </w:r>
      <w:r w:rsidRPr="0020362D">
        <w:rPr>
          <w:b/>
          <w:bCs/>
          <w:sz w:val="28"/>
          <w:szCs w:val="28"/>
          <w:lang w:bidi="ar-DZ"/>
        </w:rPr>
        <w:t>)</w:t>
      </w:r>
      <w:r w:rsidRPr="0020362D">
        <w:rPr>
          <w:sz w:val="28"/>
          <w:szCs w:val="28"/>
          <w:lang w:bidi="ar-DZ"/>
        </w:rPr>
        <w:t xml:space="preserve">: </w:t>
      </w:r>
      <w:r w:rsidRPr="0020362D">
        <w:rPr>
          <w:sz w:val="28"/>
          <w:szCs w:val="28"/>
          <w:rtl/>
        </w:rPr>
        <w:t>تسبق صدور القانون، وتمنع صدوره في حال مخالفته للدستور</w:t>
      </w:r>
      <w:r w:rsidRPr="0020362D">
        <w:rPr>
          <w:sz w:val="28"/>
          <w:szCs w:val="28"/>
          <w:lang w:bidi="ar-DZ"/>
        </w:rPr>
        <w:t>.</w:t>
      </w:r>
    </w:p>
    <w:p w:rsidR="0020362D" w:rsidRPr="0020362D" w:rsidRDefault="0020362D" w:rsidP="0020362D">
      <w:pPr>
        <w:numPr>
          <w:ilvl w:val="0"/>
          <w:numId w:val="4"/>
        </w:numPr>
        <w:bidi/>
        <w:rPr>
          <w:sz w:val="28"/>
          <w:szCs w:val="28"/>
          <w:lang w:bidi="ar-DZ"/>
        </w:rPr>
      </w:pPr>
      <w:proofErr w:type="gramStart"/>
      <w:r w:rsidRPr="0020362D">
        <w:rPr>
          <w:b/>
          <w:bCs/>
          <w:sz w:val="28"/>
          <w:szCs w:val="28"/>
          <w:rtl/>
        </w:rPr>
        <w:t>رقابة</w:t>
      </w:r>
      <w:proofErr w:type="gramEnd"/>
      <w:r w:rsidRPr="0020362D">
        <w:rPr>
          <w:b/>
          <w:bCs/>
          <w:sz w:val="28"/>
          <w:szCs w:val="28"/>
          <w:rtl/>
        </w:rPr>
        <w:t xml:space="preserve"> بعدية (لاحقة</w:t>
      </w:r>
      <w:r w:rsidRPr="0020362D">
        <w:rPr>
          <w:b/>
          <w:bCs/>
          <w:sz w:val="28"/>
          <w:szCs w:val="28"/>
          <w:lang w:bidi="ar-DZ"/>
        </w:rPr>
        <w:t>)</w:t>
      </w:r>
      <w:r w:rsidRPr="0020362D">
        <w:rPr>
          <w:sz w:val="28"/>
          <w:szCs w:val="28"/>
          <w:lang w:bidi="ar-DZ"/>
        </w:rPr>
        <w:t xml:space="preserve">: </w:t>
      </w:r>
      <w:r w:rsidRPr="0020362D">
        <w:rPr>
          <w:sz w:val="28"/>
          <w:szCs w:val="28"/>
          <w:rtl/>
        </w:rPr>
        <w:t>تتم بعد صدور القانون، وتتضمن إلغاءه أو الامتناع عن تطبيقه</w:t>
      </w:r>
      <w:r w:rsidRPr="0020362D">
        <w:rPr>
          <w:sz w:val="28"/>
          <w:szCs w:val="28"/>
          <w:lang w:bidi="ar-DZ"/>
        </w:rPr>
        <w:t>. </w:t>
      </w:r>
    </w:p>
    <w:p w:rsidR="0020362D" w:rsidRPr="0020362D" w:rsidRDefault="0020362D" w:rsidP="0020362D">
      <w:pPr>
        <w:bidi/>
        <w:rPr>
          <w:b/>
          <w:bCs/>
          <w:sz w:val="28"/>
          <w:szCs w:val="28"/>
          <w:lang w:bidi="ar-DZ"/>
        </w:rPr>
      </w:pPr>
      <w:proofErr w:type="gramStart"/>
      <w:r w:rsidRPr="0020362D">
        <w:rPr>
          <w:b/>
          <w:bCs/>
          <w:sz w:val="28"/>
          <w:szCs w:val="28"/>
          <w:rtl/>
        </w:rPr>
        <w:t>أمثلة</w:t>
      </w:r>
      <w:proofErr w:type="gramEnd"/>
      <w:r w:rsidRPr="0020362D">
        <w:rPr>
          <w:b/>
          <w:bCs/>
          <w:sz w:val="28"/>
          <w:szCs w:val="28"/>
          <w:rtl/>
        </w:rPr>
        <w:t xml:space="preserve"> وتطورات</w:t>
      </w:r>
    </w:p>
    <w:p w:rsidR="0020362D" w:rsidRPr="0020362D" w:rsidRDefault="0020362D" w:rsidP="0020362D">
      <w:pPr>
        <w:numPr>
          <w:ilvl w:val="0"/>
          <w:numId w:val="5"/>
        </w:numPr>
        <w:bidi/>
        <w:rPr>
          <w:sz w:val="28"/>
          <w:szCs w:val="28"/>
          <w:lang w:bidi="ar-DZ"/>
        </w:rPr>
      </w:pPr>
      <w:r w:rsidRPr="0020362D">
        <w:rPr>
          <w:b/>
          <w:bCs/>
          <w:sz w:val="28"/>
          <w:szCs w:val="28"/>
          <w:rtl/>
        </w:rPr>
        <w:t>الجزائر</w:t>
      </w:r>
      <w:r w:rsidRPr="0020362D">
        <w:rPr>
          <w:sz w:val="28"/>
          <w:szCs w:val="28"/>
          <w:lang w:bidi="ar-DZ"/>
        </w:rPr>
        <w:t xml:space="preserve">: </w:t>
      </w:r>
      <w:r w:rsidRPr="0020362D">
        <w:rPr>
          <w:sz w:val="28"/>
          <w:szCs w:val="28"/>
          <w:rtl/>
        </w:rPr>
        <w:t>مرت بتطورات، حيث تحولت من رقابة سياسية (المجلس الدستوري) إلى رقابة قضائية (المحكمة الدستورية) مع تفعيل آليات مثل الدفع بعدم الدستورية</w:t>
      </w:r>
      <w:r w:rsidRPr="0020362D">
        <w:rPr>
          <w:sz w:val="28"/>
          <w:szCs w:val="28"/>
          <w:lang w:bidi="ar-DZ"/>
        </w:rPr>
        <w:t>.</w:t>
      </w:r>
    </w:p>
    <w:p w:rsidR="0020362D" w:rsidRPr="0020362D" w:rsidRDefault="0020362D" w:rsidP="0020362D">
      <w:pPr>
        <w:numPr>
          <w:ilvl w:val="0"/>
          <w:numId w:val="5"/>
        </w:numPr>
        <w:bidi/>
        <w:rPr>
          <w:sz w:val="28"/>
          <w:szCs w:val="28"/>
          <w:lang w:bidi="ar-DZ"/>
        </w:rPr>
      </w:pPr>
      <w:proofErr w:type="gramStart"/>
      <w:r w:rsidRPr="0020362D">
        <w:rPr>
          <w:b/>
          <w:bCs/>
          <w:sz w:val="28"/>
          <w:szCs w:val="28"/>
          <w:rtl/>
        </w:rPr>
        <w:t>المغرب</w:t>
      </w:r>
      <w:proofErr w:type="gramEnd"/>
      <w:r w:rsidRPr="0020362D">
        <w:rPr>
          <w:sz w:val="28"/>
          <w:szCs w:val="28"/>
          <w:lang w:bidi="ar-DZ"/>
        </w:rPr>
        <w:t xml:space="preserve">: </w:t>
      </w:r>
      <w:r w:rsidRPr="0020362D">
        <w:rPr>
          <w:sz w:val="28"/>
          <w:szCs w:val="28"/>
          <w:rtl/>
        </w:rPr>
        <w:t>للمحكمة الدستورية اختصاص في مراقبة مطابقة القوانين للالتزامات الدولية والدستور</w:t>
      </w:r>
      <w:r w:rsidRPr="0020362D">
        <w:rPr>
          <w:sz w:val="28"/>
          <w:szCs w:val="28"/>
          <w:lang w:bidi="ar-DZ"/>
        </w:rPr>
        <w:t>.</w:t>
      </w:r>
    </w:p>
    <w:p w:rsidR="00337F19" w:rsidRPr="0020362D" w:rsidRDefault="00337F19" w:rsidP="0020362D">
      <w:pPr>
        <w:bidi/>
        <w:rPr>
          <w:rFonts w:hint="cs"/>
          <w:sz w:val="28"/>
          <w:szCs w:val="28"/>
          <w:rtl/>
          <w:lang w:bidi="ar-DZ"/>
        </w:rPr>
      </w:pPr>
    </w:p>
    <w:sectPr w:rsidR="00337F19" w:rsidRPr="002036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62983"/>
    <w:multiLevelType w:val="multilevel"/>
    <w:tmpl w:val="9CFA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DD0491"/>
    <w:multiLevelType w:val="multilevel"/>
    <w:tmpl w:val="A5A07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E07B62"/>
    <w:multiLevelType w:val="multilevel"/>
    <w:tmpl w:val="8040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8D6C18"/>
    <w:multiLevelType w:val="multilevel"/>
    <w:tmpl w:val="639C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lvlOverride w:ilvl="1">
      <w:lvl w:ilvl="1">
        <w:numFmt w:val="decimal"/>
        <w:lvlText w:val="%2."/>
        <w:lvlJc w:val="left"/>
      </w:lvl>
    </w:lvlOverride>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20362D"/>
    <w:rsid w:val="0020362D"/>
    <w:rsid w:val="00337F1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0362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38933369">
      <w:bodyDiv w:val="1"/>
      <w:marLeft w:val="0"/>
      <w:marRight w:val="0"/>
      <w:marTop w:val="0"/>
      <w:marBottom w:val="0"/>
      <w:divBdr>
        <w:top w:val="none" w:sz="0" w:space="0" w:color="auto"/>
        <w:left w:val="none" w:sz="0" w:space="0" w:color="auto"/>
        <w:bottom w:val="none" w:sz="0" w:space="0" w:color="auto"/>
        <w:right w:val="none" w:sz="0" w:space="0" w:color="auto"/>
      </w:divBdr>
      <w:divsChild>
        <w:div w:id="1975719699">
          <w:marLeft w:val="0"/>
          <w:marRight w:val="0"/>
          <w:marTop w:val="0"/>
          <w:marBottom w:val="272"/>
          <w:divBdr>
            <w:top w:val="none" w:sz="0" w:space="0" w:color="auto"/>
            <w:left w:val="none" w:sz="0" w:space="0" w:color="auto"/>
            <w:bottom w:val="none" w:sz="0" w:space="0" w:color="auto"/>
            <w:right w:val="none" w:sz="0" w:space="0" w:color="auto"/>
          </w:divBdr>
        </w:div>
        <w:div w:id="845292547">
          <w:marLeft w:val="0"/>
          <w:marRight w:val="0"/>
          <w:marTop w:val="272"/>
          <w:marBottom w:val="136"/>
          <w:divBdr>
            <w:top w:val="none" w:sz="0" w:space="0" w:color="auto"/>
            <w:left w:val="none" w:sz="0" w:space="0" w:color="auto"/>
            <w:bottom w:val="none" w:sz="0" w:space="0" w:color="auto"/>
            <w:right w:val="none" w:sz="0" w:space="0" w:color="auto"/>
          </w:divBdr>
        </w:div>
        <w:div w:id="1055664605">
          <w:marLeft w:val="0"/>
          <w:marRight w:val="0"/>
          <w:marTop w:val="272"/>
          <w:marBottom w:val="136"/>
          <w:divBdr>
            <w:top w:val="none" w:sz="0" w:space="0" w:color="auto"/>
            <w:left w:val="none" w:sz="0" w:space="0" w:color="auto"/>
            <w:bottom w:val="none" w:sz="0" w:space="0" w:color="auto"/>
            <w:right w:val="none" w:sz="0" w:space="0" w:color="auto"/>
          </w:divBdr>
        </w:div>
        <w:div w:id="98642209">
          <w:marLeft w:val="0"/>
          <w:marRight w:val="0"/>
          <w:marTop w:val="0"/>
          <w:marBottom w:val="0"/>
          <w:divBdr>
            <w:top w:val="none" w:sz="0" w:space="0" w:color="auto"/>
            <w:left w:val="none" w:sz="0" w:space="0" w:color="auto"/>
            <w:bottom w:val="none" w:sz="0" w:space="0" w:color="auto"/>
            <w:right w:val="none" w:sz="0" w:space="0" w:color="auto"/>
          </w:divBdr>
        </w:div>
        <w:div w:id="947545234">
          <w:marLeft w:val="0"/>
          <w:marRight w:val="0"/>
          <w:marTop w:val="0"/>
          <w:marBottom w:val="0"/>
          <w:divBdr>
            <w:top w:val="none" w:sz="0" w:space="0" w:color="auto"/>
            <w:left w:val="none" w:sz="0" w:space="0" w:color="auto"/>
            <w:bottom w:val="none" w:sz="0" w:space="0" w:color="auto"/>
            <w:right w:val="none" w:sz="0" w:space="0" w:color="auto"/>
          </w:divBdr>
          <w:divsChild>
            <w:div w:id="1626816464">
              <w:marLeft w:val="0"/>
              <w:marRight w:val="0"/>
              <w:marTop w:val="272"/>
              <w:marBottom w:val="136"/>
              <w:divBdr>
                <w:top w:val="none" w:sz="0" w:space="0" w:color="auto"/>
                <w:left w:val="none" w:sz="0" w:space="0" w:color="auto"/>
                <w:bottom w:val="none" w:sz="0" w:space="0" w:color="auto"/>
                <w:right w:val="none" w:sz="0" w:space="0" w:color="auto"/>
              </w:divBdr>
            </w:div>
          </w:divsChild>
        </w:div>
        <w:div w:id="678502650">
          <w:marLeft w:val="0"/>
          <w:marRight w:val="0"/>
          <w:marTop w:val="0"/>
          <w:marBottom w:val="0"/>
          <w:divBdr>
            <w:top w:val="none" w:sz="0" w:space="0" w:color="auto"/>
            <w:left w:val="none" w:sz="0" w:space="0" w:color="auto"/>
            <w:bottom w:val="none" w:sz="0" w:space="0" w:color="auto"/>
            <w:right w:val="none" w:sz="0" w:space="0" w:color="auto"/>
          </w:divBdr>
        </w:div>
        <w:div w:id="753207311">
          <w:marLeft w:val="0"/>
          <w:marRight w:val="0"/>
          <w:marTop w:val="0"/>
          <w:marBottom w:val="0"/>
          <w:divBdr>
            <w:top w:val="none" w:sz="0" w:space="0" w:color="auto"/>
            <w:left w:val="none" w:sz="0" w:space="0" w:color="auto"/>
            <w:bottom w:val="none" w:sz="0" w:space="0" w:color="auto"/>
            <w:right w:val="none" w:sz="0" w:space="0" w:color="auto"/>
          </w:divBdr>
          <w:divsChild>
            <w:div w:id="417794497">
              <w:marLeft w:val="0"/>
              <w:marRight w:val="0"/>
              <w:marTop w:val="272"/>
              <w:marBottom w:val="136"/>
              <w:divBdr>
                <w:top w:val="none" w:sz="0" w:space="0" w:color="auto"/>
                <w:left w:val="none" w:sz="0" w:space="0" w:color="auto"/>
                <w:bottom w:val="none" w:sz="0" w:space="0" w:color="auto"/>
                <w:right w:val="none" w:sz="0" w:space="0" w:color="auto"/>
              </w:divBdr>
            </w:div>
          </w:divsChild>
        </w:div>
        <w:div w:id="313023508">
          <w:marLeft w:val="0"/>
          <w:marRight w:val="0"/>
          <w:marTop w:val="0"/>
          <w:marBottom w:val="0"/>
          <w:divBdr>
            <w:top w:val="none" w:sz="0" w:space="0" w:color="auto"/>
            <w:left w:val="none" w:sz="0" w:space="0" w:color="auto"/>
            <w:bottom w:val="none" w:sz="0" w:space="0" w:color="auto"/>
            <w:right w:val="none" w:sz="0" w:space="0" w:color="auto"/>
          </w:divBdr>
        </w:div>
      </w:divsChild>
    </w:div>
    <w:div w:id="1707368727">
      <w:bodyDiv w:val="1"/>
      <w:marLeft w:val="0"/>
      <w:marRight w:val="0"/>
      <w:marTop w:val="0"/>
      <w:marBottom w:val="0"/>
      <w:divBdr>
        <w:top w:val="none" w:sz="0" w:space="0" w:color="auto"/>
        <w:left w:val="none" w:sz="0" w:space="0" w:color="auto"/>
        <w:bottom w:val="none" w:sz="0" w:space="0" w:color="auto"/>
        <w:right w:val="none" w:sz="0" w:space="0" w:color="auto"/>
      </w:divBdr>
      <w:divsChild>
        <w:div w:id="1145779555">
          <w:marLeft w:val="0"/>
          <w:marRight w:val="0"/>
          <w:marTop w:val="0"/>
          <w:marBottom w:val="272"/>
          <w:divBdr>
            <w:top w:val="none" w:sz="0" w:space="0" w:color="auto"/>
            <w:left w:val="none" w:sz="0" w:space="0" w:color="auto"/>
            <w:bottom w:val="none" w:sz="0" w:space="0" w:color="auto"/>
            <w:right w:val="none" w:sz="0" w:space="0" w:color="auto"/>
          </w:divBdr>
        </w:div>
        <w:div w:id="715080219">
          <w:marLeft w:val="0"/>
          <w:marRight w:val="0"/>
          <w:marTop w:val="272"/>
          <w:marBottom w:val="136"/>
          <w:divBdr>
            <w:top w:val="none" w:sz="0" w:space="0" w:color="auto"/>
            <w:left w:val="none" w:sz="0" w:space="0" w:color="auto"/>
            <w:bottom w:val="none" w:sz="0" w:space="0" w:color="auto"/>
            <w:right w:val="none" w:sz="0" w:space="0" w:color="auto"/>
          </w:divBdr>
        </w:div>
        <w:div w:id="1115558821">
          <w:marLeft w:val="0"/>
          <w:marRight w:val="0"/>
          <w:marTop w:val="272"/>
          <w:marBottom w:val="136"/>
          <w:divBdr>
            <w:top w:val="none" w:sz="0" w:space="0" w:color="auto"/>
            <w:left w:val="none" w:sz="0" w:space="0" w:color="auto"/>
            <w:bottom w:val="none" w:sz="0" w:space="0" w:color="auto"/>
            <w:right w:val="none" w:sz="0" w:space="0" w:color="auto"/>
          </w:divBdr>
        </w:div>
        <w:div w:id="1424640418">
          <w:marLeft w:val="0"/>
          <w:marRight w:val="0"/>
          <w:marTop w:val="0"/>
          <w:marBottom w:val="0"/>
          <w:divBdr>
            <w:top w:val="none" w:sz="0" w:space="0" w:color="auto"/>
            <w:left w:val="none" w:sz="0" w:space="0" w:color="auto"/>
            <w:bottom w:val="none" w:sz="0" w:space="0" w:color="auto"/>
            <w:right w:val="none" w:sz="0" w:space="0" w:color="auto"/>
          </w:divBdr>
        </w:div>
        <w:div w:id="1592085725">
          <w:marLeft w:val="0"/>
          <w:marRight w:val="0"/>
          <w:marTop w:val="0"/>
          <w:marBottom w:val="0"/>
          <w:divBdr>
            <w:top w:val="none" w:sz="0" w:space="0" w:color="auto"/>
            <w:left w:val="none" w:sz="0" w:space="0" w:color="auto"/>
            <w:bottom w:val="none" w:sz="0" w:space="0" w:color="auto"/>
            <w:right w:val="none" w:sz="0" w:space="0" w:color="auto"/>
          </w:divBdr>
          <w:divsChild>
            <w:div w:id="1802461720">
              <w:marLeft w:val="0"/>
              <w:marRight w:val="0"/>
              <w:marTop w:val="272"/>
              <w:marBottom w:val="136"/>
              <w:divBdr>
                <w:top w:val="none" w:sz="0" w:space="0" w:color="auto"/>
                <w:left w:val="none" w:sz="0" w:space="0" w:color="auto"/>
                <w:bottom w:val="none" w:sz="0" w:space="0" w:color="auto"/>
                <w:right w:val="none" w:sz="0" w:space="0" w:color="auto"/>
              </w:divBdr>
            </w:div>
          </w:divsChild>
        </w:div>
        <w:div w:id="1259870481">
          <w:marLeft w:val="0"/>
          <w:marRight w:val="0"/>
          <w:marTop w:val="0"/>
          <w:marBottom w:val="0"/>
          <w:divBdr>
            <w:top w:val="none" w:sz="0" w:space="0" w:color="auto"/>
            <w:left w:val="none" w:sz="0" w:space="0" w:color="auto"/>
            <w:bottom w:val="none" w:sz="0" w:space="0" w:color="auto"/>
            <w:right w:val="none" w:sz="0" w:space="0" w:color="auto"/>
          </w:divBdr>
        </w:div>
        <w:div w:id="1835029262">
          <w:marLeft w:val="0"/>
          <w:marRight w:val="0"/>
          <w:marTop w:val="0"/>
          <w:marBottom w:val="0"/>
          <w:divBdr>
            <w:top w:val="none" w:sz="0" w:space="0" w:color="auto"/>
            <w:left w:val="none" w:sz="0" w:space="0" w:color="auto"/>
            <w:bottom w:val="none" w:sz="0" w:space="0" w:color="auto"/>
            <w:right w:val="none" w:sz="0" w:space="0" w:color="auto"/>
          </w:divBdr>
          <w:divsChild>
            <w:div w:id="882445119">
              <w:marLeft w:val="0"/>
              <w:marRight w:val="0"/>
              <w:marTop w:val="272"/>
              <w:marBottom w:val="136"/>
              <w:divBdr>
                <w:top w:val="none" w:sz="0" w:space="0" w:color="auto"/>
                <w:left w:val="none" w:sz="0" w:space="0" w:color="auto"/>
                <w:bottom w:val="none" w:sz="0" w:space="0" w:color="auto"/>
                <w:right w:val="none" w:sz="0" w:space="0" w:color="auto"/>
              </w:divBdr>
            </w:div>
          </w:divsChild>
        </w:div>
        <w:div w:id="765007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D8%A7%D9%84%D8%B1%D9%82%D8%A7%D8%A8%D8%A9+%D8%A7%D9%84%D9%82%D8%B6%D8%A7%D8%A6%D9%8A%D8%A9&amp;sca_esv=771acecac632a57b&amp;hl=fr&amp;sxsrf=ANbL-n4qQ_36FdOYkYDFZ_D7x1e5yJhTcg%3A1768236127706&amp;ei=XyRlaZPzKoiIkdUPubWOqA8&amp;ved=2ahUKEwjtt9qtuYaSAxU6RaQEHRUUBEcQgK4QegYIAQgBEAE&amp;uact=5&amp;oq=%D8%A7%D9%84%D8%B1%D9%82%D8%A7%D8%A8%D8%A9+%D8%B9%D9%84%D9%89+%D8%AF%D8%B3%D8%AA%D9%88%D8%B1%D9%8A%D8%A9+%D8%A7%D9%84%D9%82%D9%88%D8%A7%D9%86%D9%8A%D9%86&amp;gs_lp=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&amp;sclient=gws-wiz-serp" TargetMode="External"/><Relationship Id="rId5" Type="http://schemas.openxmlformats.org/officeDocument/2006/relationships/hyperlink" Target="https://www.google.com/search?q=%D8%A7%D9%84%D8%B1%D9%82%D8%A7%D8%A8%D8%A9+%D8%A7%D9%84%D8%B3%D9%8A%D8%A7%D8%B3%D9%8A%D8%A9&amp;sca_esv=771acecac632a57b&amp;hl=fr&amp;sxsrf=ANbL-n4qQ_36FdOYkYDFZ_D7x1e5yJhTcg%3A1768236127706&amp;ei=XyRlaZPzKoiIkdUPubWOqA8&amp;ved=2ahUKEwjtt9qtuYaSAxU6RaQEHRUUBEcQgK4QegYIAQgAEA8&amp;uact=5&amp;oq=%D8%A7%D9%84%D8%B1%D9%82%D8%A7%D8%A8%D8%A9+%D8%B9%D9%84%D9%89+%D8%AF%D8%B3%D8%AA%D9%88%D8%B1%D9%8A%D8%A9+%D8%A7%D9%84%D9%82%D9%88%D8%A7%D9%86%D9%8A%D9%86&amp;gs_lp=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&amp;sclient=gws-wiz-serp"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3039</Characters>
  <Application>Microsoft Office Word</Application>
  <DocSecurity>0</DocSecurity>
  <Lines>25</Lines>
  <Paragraphs>7</Paragraphs>
  <ScaleCrop>false</ScaleCrop>
  <Company>MicroTech</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MicroTech</dc:creator>
  <cp:keywords/>
  <dc:description/>
  <cp:lastModifiedBy>MicroTech</cp:lastModifiedBy>
  <cp:revision>3</cp:revision>
  <dcterms:created xsi:type="dcterms:W3CDTF">2026-01-12T16:44:00Z</dcterms:created>
  <dcterms:modified xsi:type="dcterms:W3CDTF">2026-01-12T16:45:00Z</dcterms:modified>
</cp:coreProperties>
</file>