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Cours détaillé : Apprentissage de GanttProject (02 semaines)</w:t>
      </w:r>
    </w:p>
    <w:p>
      <w:pPr>
        <w:pStyle w:val="Heading2"/>
      </w:pPr>
      <w:r>
        <w:t>Introduction à la gestion de projets</w:t>
      </w:r>
    </w:p>
    <w:p>
      <w:r>
        <w:t>Un projet est un ensemble d’activités temporaires visant un objectif précis.</w:t>
        <w:br/>
        <w:t>Exemple : Organisation d’une journée scientifique.</w:t>
        <w:br/>
        <w:br/>
        <w:t>Enjeux : respect des délais, maîtrise des coûts, qualité, coordination.</w:t>
      </w:r>
    </w:p>
    <w:p>
      <w:pPr>
        <w:pStyle w:val="Heading2"/>
      </w:pPr>
      <w:r>
        <w:t>Présentation de GanttProject</w:t>
      </w:r>
    </w:p>
    <w:p>
      <w:r>
        <w:t>GanttProject est un logiciel libre de planification basé sur le diagramme de Gantt.</w:t>
        <w:br/>
        <w:t>Il permet de gérer tâches, temps et ressources sans programmation.</w:t>
      </w:r>
    </w:p>
    <w:p>
      <w:pPr>
        <w:pStyle w:val="Heading2"/>
      </w:pPr>
      <w:r>
        <w:t>Interface de GanttProject</w:t>
      </w:r>
    </w:p>
    <w:p>
      <w:r>
        <w:t>Tableau des tâches, diagramme de Gantt, panneau des ressources.</w:t>
        <w:br/>
        <w:t>Exemple : création d’un projet avec date de début fixée.</w:t>
      </w:r>
    </w:p>
    <w:p>
      <w:pPr>
        <w:pStyle w:val="Heading2"/>
      </w:pPr>
      <w:r>
        <w:t>Gestion des tâches – Exemple corrigé</w:t>
      </w:r>
    </w:p>
    <w:p>
      <w:r>
        <w:t>Exemple : Organisation d’un séminaire</w:t>
        <w:br/>
        <w:t>Tâches : Préparation salle (2j), Invitations (3j), Séminaire (1j).</w:t>
        <w:br/>
        <w:t>Solution : Préparation salle et invitations en parallèle, séminaire dépendant des deux.</w:t>
      </w:r>
    </w:p>
    <w:p>
      <w:pPr>
        <w:pStyle w:val="Heading2"/>
      </w:pPr>
      <w:r>
        <w:t>Gestion du temps – Exemple corrigé</w:t>
      </w:r>
    </w:p>
    <w:p>
      <w:r>
        <w:t>Projet à date de début imposée.</w:t>
        <w:br/>
        <w:t>Solution : les tâches sont recalculées automatiquement selon les dépendances.</w:t>
      </w:r>
    </w:p>
    <w:p>
      <w:pPr>
        <w:pStyle w:val="Heading2"/>
      </w:pPr>
      <w:r>
        <w:t>Gestion des ressources – Exemple corrigé</w:t>
      </w:r>
    </w:p>
    <w:p>
      <w:r>
        <w:t>Ressources : Coordinateur, Technicien.</w:t>
        <w:br/>
        <w:t>Solution : affecter le coordinateur à toutes les tâches, technicien uniquement à la préparation.</w:t>
      </w:r>
    </w:p>
    <w:p>
      <w:pPr>
        <w:pStyle w:val="Heading2"/>
      </w:pPr>
      <w:r>
        <w:t>Exercices avec solutions</w:t>
      </w:r>
    </w:p>
    <w:p>
      <w:r>
        <w:t>Exercice 1 : Planifier un projet académique.</w:t>
        <w:br/>
        <w:t>Solution : découpage en phases, dépendances fin-début, affectation des ressources.</w:t>
        <w:br/>
        <w:br/>
        <w:t>Exercice 2 : Organisation d’un événement.</w:t>
        <w:br/>
        <w:t>Solution : structuration en tâches récapitulatives et sous-tâches.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