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D584C" w14:textId="56EF3D01" w:rsidR="001F3692" w:rsidRPr="006F2682" w:rsidRDefault="006F2682" w:rsidP="006F2682">
      <w:pPr>
        <w:jc w:val="center"/>
        <w:rPr>
          <w:rFonts w:asciiTheme="majorBidi" w:hAnsiTheme="majorBidi" w:cstheme="majorBidi"/>
          <w:b/>
          <w:bCs/>
          <w:sz w:val="32"/>
          <w:szCs w:val="32"/>
        </w:rPr>
      </w:pPr>
      <w:r w:rsidRPr="006F2682">
        <w:rPr>
          <w:rFonts w:asciiTheme="majorBidi" w:hAnsiTheme="majorBidi" w:cstheme="majorBidi"/>
          <w:b/>
          <w:bCs/>
          <w:sz w:val="32"/>
          <w:szCs w:val="32"/>
        </w:rPr>
        <w:t>La nation française et ces colonies</w:t>
      </w:r>
    </w:p>
    <w:p w14:paraId="44A45F6C" w14:textId="3A00082F" w:rsidR="006F2682" w:rsidRDefault="006F2682" w:rsidP="006F2682">
      <w:pPr>
        <w:jc w:val="both"/>
        <w:rPr>
          <w:rFonts w:asciiTheme="majorBidi" w:hAnsiTheme="majorBidi" w:cstheme="majorBidi"/>
          <w:sz w:val="28"/>
          <w:szCs w:val="28"/>
        </w:rPr>
      </w:pPr>
      <w:r>
        <w:rPr>
          <w:rFonts w:asciiTheme="majorBidi" w:hAnsiTheme="majorBidi" w:cstheme="majorBidi"/>
          <w:sz w:val="28"/>
          <w:szCs w:val="28"/>
        </w:rPr>
        <w:t>Introduction</w:t>
      </w:r>
    </w:p>
    <w:p w14:paraId="2C79016B" w14:textId="12E46AB7" w:rsidR="006F2682" w:rsidRDefault="006F2682" w:rsidP="006F2682">
      <w:pPr>
        <w:jc w:val="both"/>
        <w:rPr>
          <w:rFonts w:asciiTheme="majorBidi" w:hAnsiTheme="majorBidi" w:cstheme="majorBidi"/>
          <w:sz w:val="28"/>
          <w:szCs w:val="28"/>
        </w:rPr>
      </w:pPr>
      <w:r w:rsidRPr="006F2682">
        <w:rPr>
          <w:rFonts w:asciiTheme="majorBidi" w:hAnsiTheme="majorBidi" w:cstheme="majorBidi"/>
          <w:sz w:val="28"/>
          <w:szCs w:val="28"/>
        </w:rPr>
        <w:t>La nation française moderne repose sur un paradoxe historique majeur. D'un côté, elle se définit par la Révolution de 1789 et sa Déclaration des droits de l'homme, affirmant que tous les hommes sont libres et égaux. De l'autre, elle a bâti au XIXe siècle un empire colonial fondé sur la domination et l'inégalité. Pour justifier cette contradiction, la République a inventé le concept de « mission civilisatrice », prétendant apporter le progrès là où elle cherchait en réalité de la puissance politique et des ressources économiques. Ce cours analyse ce décalage entre les idéaux de Liberté, Égalité, Fraternité et la réalité d'un système colonial qui a nié ces mêmes droits aux populations colonisées.</w:t>
      </w:r>
    </w:p>
    <w:p w14:paraId="016C10F4" w14:textId="2C11A44C" w:rsidR="006F2682" w:rsidRDefault="006F2682" w:rsidP="006F2682">
      <w:pPr>
        <w:jc w:val="both"/>
        <w:rPr>
          <w:rFonts w:asciiTheme="majorBidi" w:hAnsiTheme="majorBidi" w:cstheme="majorBidi"/>
          <w:sz w:val="28"/>
          <w:szCs w:val="28"/>
        </w:rPr>
      </w:pPr>
      <w:r>
        <w:rPr>
          <w:rFonts w:asciiTheme="majorBidi" w:hAnsiTheme="majorBidi" w:cstheme="majorBidi"/>
          <w:sz w:val="28"/>
          <w:szCs w:val="28"/>
        </w:rPr>
        <w:t>I.</w:t>
      </w:r>
      <w:r w:rsidR="00352A60">
        <w:rPr>
          <w:rFonts w:asciiTheme="majorBidi" w:hAnsiTheme="majorBidi" w:cstheme="majorBidi"/>
          <w:sz w:val="28"/>
          <w:szCs w:val="28"/>
        </w:rPr>
        <w:t xml:space="preserve"> </w:t>
      </w:r>
      <w:r w:rsidR="00352A60" w:rsidRPr="00CB38E1">
        <w:rPr>
          <w:rFonts w:asciiTheme="majorBidi" w:hAnsiTheme="majorBidi" w:cstheme="majorBidi"/>
          <w:sz w:val="28"/>
          <w:szCs w:val="28"/>
          <w:u w:val="single"/>
        </w:rPr>
        <w:t>Le Grand Paradoxe de la Nation Française</w:t>
      </w:r>
      <w:r w:rsidR="00352A60">
        <w:rPr>
          <w:rFonts w:asciiTheme="majorBidi" w:hAnsiTheme="majorBidi" w:cstheme="majorBidi"/>
          <w:sz w:val="28"/>
          <w:szCs w:val="28"/>
        </w:rPr>
        <w:t xml:space="preserve"> : </w:t>
      </w:r>
    </w:p>
    <w:p w14:paraId="172939EF" w14:textId="77777777" w:rsidR="00CB38E1" w:rsidRDefault="006F2682" w:rsidP="00CB38E1">
      <w:pPr>
        <w:spacing w:after="0"/>
        <w:jc w:val="both"/>
        <w:rPr>
          <w:rFonts w:asciiTheme="majorBidi" w:hAnsiTheme="majorBidi" w:cstheme="majorBidi"/>
          <w:sz w:val="28"/>
          <w:szCs w:val="28"/>
        </w:rPr>
      </w:pPr>
      <w:r w:rsidRPr="006F2682">
        <w:rPr>
          <w:rFonts w:asciiTheme="majorBidi" w:hAnsiTheme="majorBidi" w:cstheme="majorBidi"/>
          <w:sz w:val="28"/>
          <w:szCs w:val="28"/>
        </w:rPr>
        <w:t xml:space="preserve">À la fin du XIXe siècle, la France de la IIIe République devient une puissance coloniale pour répondre à des impératifs politiques et économiques : restaurer sa grandeur nationale après 1870 et sécuriser des ressources pour sa révolution industrielle. </w:t>
      </w:r>
    </w:p>
    <w:p w14:paraId="63F1C3DC" w14:textId="6F973716" w:rsidR="00352A60" w:rsidRDefault="006F2682" w:rsidP="00CB38E1">
      <w:pPr>
        <w:spacing w:after="0"/>
        <w:jc w:val="both"/>
        <w:rPr>
          <w:rFonts w:asciiTheme="majorBidi" w:hAnsiTheme="majorBidi" w:cstheme="majorBidi"/>
          <w:sz w:val="28"/>
          <w:szCs w:val="28"/>
        </w:rPr>
      </w:pPr>
      <w:r w:rsidRPr="006F2682">
        <w:rPr>
          <w:rFonts w:asciiTheme="majorBidi" w:hAnsiTheme="majorBidi" w:cstheme="majorBidi"/>
          <w:sz w:val="28"/>
          <w:szCs w:val="28"/>
        </w:rPr>
        <w:t>Pour légitimer cette expansion, des dirigeants comme Jules Ferry soutiennent la « mission civilisatrice », affirmant que les « races supérieures » ont le devoir de civiliser les autres. Ce discours est appuyé par des intellectuels comme l'économiste Paul Leroy-Beaulieu, qui voit dans la colonisation l'avenir de la puissance française. Cependant, cette vision rencontre l'opposition de penseurs critiques comme Georges Clemenceau, qui dénonce l'hypocrisie de la force déguisée en droit, ou l'écrivain Guy de Maupassant, révolté par les violences coloniales. En réalité, un décalage profond s'installe : au lieu de l'égalité républicaine, le Code de l'indigénat réduit les populations au statut de « sujets » privés de droits. Ce paradoxe entre l'idéal de Liberté et la domination impériale restera au cœur des tensions de la nation française jusqu'aux décolonisations.</w:t>
      </w:r>
    </w:p>
    <w:tbl>
      <w:tblPr>
        <w:tblStyle w:val="Grilledutableau"/>
        <w:tblW w:w="0" w:type="auto"/>
        <w:tblInd w:w="250" w:type="dxa"/>
        <w:tblLook w:val="04A0" w:firstRow="1" w:lastRow="0" w:firstColumn="1" w:lastColumn="0" w:noHBand="0" w:noVBand="1"/>
      </w:tblPr>
      <w:tblGrid>
        <w:gridCol w:w="1418"/>
        <w:gridCol w:w="3827"/>
        <w:gridCol w:w="3260"/>
      </w:tblGrid>
      <w:tr w:rsidR="00352A60" w14:paraId="7D23358A" w14:textId="77777777" w:rsidTr="00352A60">
        <w:tc>
          <w:tcPr>
            <w:tcW w:w="1418" w:type="dxa"/>
          </w:tcPr>
          <w:p w14:paraId="5CD46CCD" w14:textId="218BFBF9" w:rsidR="00352A60" w:rsidRDefault="00352A60" w:rsidP="006F2682">
            <w:pPr>
              <w:jc w:val="both"/>
              <w:rPr>
                <w:rFonts w:asciiTheme="majorBidi" w:hAnsiTheme="majorBidi" w:cstheme="majorBidi"/>
                <w:sz w:val="28"/>
                <w:szCs w:val="28"/>
              </w:rPr>
            </w:pPr>
            <w:r w:rsidRPr="006F2682">
              <w:rPr>
                <w:rFonts w:asciiTheme="majorBidi" w:hAnsiTheme="majorBidi" w:cstheme="majorBidi"/>
                <w:sz w:val="28"/>
                <w:szCs w:val="28"/>
              </w:rPr>
              <w:t>Position</w:t>
            </w:r>
          </w:p>
        </w:tc>
        <w:tc>
          <w:tcPr>
            <w:tcW w:w="3827" w:type="dxa"/>
          </w:tcPr>
          <w:p w14:paraId="5C5EE457" w14:textId="15E55DD1" w:rsidR="00352A60" w:rsidRDefault="00352A60" w:rsidP="00352A60">
            <w:pPr>
              <w:rPr>
                <w:rFonts w:asciiTheme="majorBidi" w:hAnsiTheme="majorBidi" w:cstheme="majorBidi"/>
                <w:sz w:val="28"/>
                <w:szCs w:val="28"/>
              </w:rPr>
            </w:pPr>
            <w:r w:rsidRPr="006F2682">
              <w:rPr>
                <w:rFonts w:asciiTheme="majorBidi" w:hAnsiTheme="majorBidi" w:cstheme="majorBidi"/>
                <w:sz w:val="28"/>
                <w:szCs w:val="28"/>
              </w:rPr>
              <w:t>Penseu</w:t>
            </w:r>
            <w:r>
              <w:rPr>
                <w:rFonts w:asciiTheme="majorBidi" w:hAnsiTheme="majorBidi" w:cstheme="majorBidi"/>
                <w:sz w:val="28"/>
                <w:szCs w:val="28"/>
              </w:rPr>
              <w:t>r/</w:t>
            </w:r>
            <w:r w:rsidRPr="00352A60">
              <w:rPr>
                <w:rFonts w:asciiTheme="majorBidi" w:hAnsiTheme="majorBidi" w:cstheme="majorBidi"/>
                <w:sz w:val="28"/>
                <w:szCs w:val="28"/>
              </w:rPr>
              <w:t>Homme politique</w:t>
            </w:r>
          </w:p>
        </w:tc>
        <w:tc>
          <w:tcPr>
            <w:tcW w:w="3260" w:type="dxa"/>
          </w:tcPr>
          <w:p w14:paraId="3F6ABEB7" w14:textId="0CB920B3" w:rsidR="00352A60" w:rsidRDefault="00352A60" w:rsidP="006F2682">
            <w:pPr>
              <w:jc w:val="both"/>
              <w:rPr>
                <w:rFonts w:asciiTheme="majorBidi" w:hAnsiTheme="majorBidi" w:cstheme="majorBidi"/>
                <w:sz w:val="28"/>
                <w:szCs w:val="28"/>
              </w:rPr>
            </w:pPr>
            <w:r w:rsidRPr="00352A60">
              <w:rPr>
                <w:rFonts w:asciiTheme="majorBidi" w:hAnsiTheme="majorBidi" w:cstheme="majorBidi"/>
                <w:sz w:val="28"/>
                <w:szCs w:val="28"/>
              </w:rPr>
              <w:t>Argument</w:t>
            </w:r>
            <w:r>
              <w:rPr>
                <w:rFonts w:asciiTheme="majorBidi" w:hAnsiTheme="majorBidi" w:cstheme="majorBidi"/>
                <w:sz w:val="28"/>
                <w:szCs w:val="28"/>
              </w:rPr>
              <w:t xml:space="preserve"> </w:t>
            </w:r>
            <w:r w:rsidRPr="00352A60">
              <w:rPr>
                <w:rFonts w:asciiTheme="majorBidi" w:hAnsiTheme="majorBidi" w:cstheme="majorBidi"/>
                <w:sz w:val="28"/>
                <w:szCs w:val="28"/>
              </w:rPr>
              <w:t>principa</w:t>
            </w:r>
            <w:r>
              <w:rPr>
                <w:rFonts w:asciiTheme="majorBidi" w:hAnsiTheme="majorBidi" w:cstheme="majorBidi"/>
                <w:sz w:val="28"/>
                <w:szCs w:val="28"/>
              </w:rPr>
              <w:t>l</w:t>
            </w:r>
          </w:p>
        </w:tc>
      </w:tr>
      <w:tr w:rsidR="00352A60" w14:paraId="5EA7AF40" w14:textId="77777777" w:rsidTr="00352A60">
        <w:tc>
          <w:tcPr>
            <w:tcW w:w="1418" w:type="dxa"/>
          </w:tcPr>
          <w:p w14:paraId="4AC9DEC7" w14:textId="62D3EDBC" w:rsidR="00352A60" w:rsidRDefault="00352A60" w:rsidP="006F2682">
            <w:pPr>
              <w:jc w:val="both"/>
              <w:rPr>
                <w:rFonts w:asciiTheme="majorBidi" w:hAnsiTheme="majorBidi" w:cstheme="majorBidi"/>
                <w:sz w:val="28"/>
                <w:szCs w:val="28"/>
              </w:rPr>
            </w:pPr>
            <w:r w:rsidRPr="00352A60">
              <w:rPr>
                <w:rFonts w:asciiTheme="majorBidi" w:hAnsiTheme="majorBidi" w:cstheme="majorBidi"/>
                <w:sz w:val="28"/>
                <w:szCs w:val="28"/>
              </w:rPr>
              <w:t>Pour</w:t>
            </w:r>
          </w:p>
        </w:tc>
        <w:tc>
          <w:tcPr>
            <w:tcW w:w="3827" w:type="dxa"/>
          </w:tcPr>
          <w:p w14:paraId="3D7444A5" w14:textId="0361A875" w:rsidR="00352A60" w:rsidRDefault="00352A60" w:rsidP="006F2682">
            <w:pPr>
              <w:jc w:val="both"/>
              <w:rPr>
                <w:rFonts w:asciiTheme="majorBidi" w:hAnsiTheme="majorBidi" w:cstheme="majorBidi"/>
                <w:sz w:val="28"/>
                <w:szCs w:val="28"/>
              </w:rPr>
            </w:pPr>
            <w:r w:rsidRPr="00352A60">
              <w:rPr>
                <w:rFonts w:asciiTheme="majorBidi" w:hAnsiTheme="majorBidi" w:cstheme="majorBidi"/>
                <w:sz w:val="28"/>
                <w:szCs w:val="28"/>
              </w:rPr>
              <w:t>Jules</w:t>
            </w:r>
            <w:r>
              <w:rPr>
                <w:rFonts w:asciiTheme="majorBidi" w:hAnsiTheme="majorBidi" w:cstheme="majorBidi"/>
                <w:sz w:val="28"/>
                <w:szCs w:val="28"/>
              </w:rPr>
              <w:t xml:space="preserve"> </w:t>
            </w:r>
            <w:r w:rsidRPr="006F2682">
              <w:rPr>
                <w:rFonts w:asciiTheme="majorBidi" w:hAnsiTheme="majorBidi" w:cstheme="majorBidi"/>
                <w:sz w:val="28"/>
                <w:szCs w:val="28"/>
              </w:rPr>
              <w:t>Ferry</w:t>
            </w:r>
          </w:p>
        </w:tc>
        <w:tc>
          <w:tcPr>
            <w:tcW w:w="3260" w:type="dxa"/>
          </w:tcPr>
          <w:p w14:paraId="307A4B4E" w14:textId="6B64D4C9" w:rsidR="00352A60" w:rsidRDefault="00352A60" w:rsidP="006F2682">
            <w:pPr>
              <w:jc w:val="both"/>
              <w:rPr>
                <w:rFonts w:asciiTheme="majorBidi" w:hAnsiTheme="majorBidi" w:cstheme="majorBidi"/>
                <w:sz w:val="28"/>
                <w:szCs w:val="28"/>
              </w:rPr>
            </w:pPr>
            <w:r w:rsidRPr="006F2682">
              <w:rPr>
                <w:rFonts w:asciiTheme="majorBidi" w:hAnsiTheme="majorBidi" w:cstheme="majorBidi"/>
                <w:sz w:val="28"/>
                <w:szCs w:val="28"/>
              </w:rPr>
              <w:t>Le devoir moral de civiliser et la nécessité économique</w:t>
            </w:r>
          </w:p>
        </w:tc>
      </w:tr>
      <w:tr w:rsidR="00352A60" w14:paraId="67FD91E9" w14:textId="77777777" w:rsidTr="00352A60">
        <w:tc>
          <w:tcPr>
            <w:tcW w:w="1418" w:type="dxa"/>
          </w:tcPr>
          <w:p w14:paraId="61FB01C4" w14:textId="34F6977D" w:rsidR="00352A60" w:rsidRDefault="00352A60" w:rsidP="006F2682">
            <w:pPr>
              <w:jc w:val="both"/>
              <w:rPr>
                <w:rFonts w:asciiTheme="majorBidi" w:hAnsiTheme="majorBidi" w:cstheme="majorBidi"/>
                <w:sz w:val="28"/>
                <w:szCs w:val="28"/>
              </w:rPr>
            </w:pPr>
            <w:r w:rsidRPr="006F2682">
              <w:rPr>
                <w:rFonts w:asciiTheme="majorBidi" w:hAnsiTheme="majorBidi" w:cstheme="majorBidi"/>
                <w:sz w:val="28"/>
                <w:szCs w:val="28"/>
              </w:rPr>
              <w:t>Pour</w:t>
            </w:r>
            <w:r>
              <w:rPr>
                <w:rFonts w:asciiTheme="majorBidi" w:hAnsiTheme="majorBidi" w:cstheme="majorBidi"/>
                <w:sz w:val="28"/>
                <w:szCs w:val="28"/>
              </w:rPr>
              <w:t xml:space="preserve"> </w:t>
            </w:r>
          </w:p>
        </w:tc>
        <w:tc>
          <w:tcPr>
            <w:tcW w:w="3827" w:type="dxa"/>
          </w:tcPr>
          <w:p w14:paraId="757F9C09" w14:textId="7CAE4DF1" w:rsidR="00352A60" w:rsidRDefault="00352A60" w:rsidP="006F2682">
            <w:pPr>
              <w:jc w:val="both"/>
              <w:rPr>
                <w:rFonts w:asciiTheme="majorBidi" w:hAnsiTheme="majorBidi" w:cstheme="majorBidi"/>
                <w:sz w:val="28"/>
                <w:szCs w:val="28"/>
              </w:rPr>
            </w:pPr>
            <w:r w:rsidRPr="006F2682">
              <w:rPr>
                <w:rFonts w:asciiTheme="majorBidi" w:hAnsiTheme="majorBidi" w:cstheme="majorBidi"/>
                <w:sz w:val="28"/>
                <w:szCs w:val="28"/>
              </w:rPr>
              <w:t>Paul Leroy-Beaulieu</w:t>
            </w:r>
          </w:p>
        </w:tc>
        <w:tc>
          <w:tcPr>
            <w:tcW w:w="3260" w:type="dxa"/>
          </w:tcPr>
          <w:p w14:paraId="3B91EB53" w14:textId="731E6AA0" w:rsidR="00352A60" w:rsidRDefault="00352A60" w:rsidP="006F2682">
            <w:pPr>
              <w:jc w:val="both"/>
              <w:rPr>
                <w:rFonts w:asciiTheme="majorBidi" w:hAnsiTheme="majorBidi" w:cstheme="majorBidi"/>
                <w:sz w:val="28"/>
                <w:szCs w:val="28"/>
              </w:rPr>
            </w:pPr>
            <w:r w:rsidRPr="006F2682">
              <w:rPr>
                <w:rFonts w:asciiTheme="majorBidi" w:hAnsiTheme="majorBidi" w:cstheme="majorBidi"/>
                <w:sz w:val="28"/>
                <w:szCs w:val="28"/>
              </w:rPr>
              <w:t>La colonisation comme condition de survie de la France face à ses voisins</w:t>
            </w:r>
          </w:p>
        </w:tc>
      </w:tr>
      <w:tr w:rsidR="00352A60" w14:paraId="0AA65A6B" w14:textId="77777777" w:rsidTr="00CB38E1">
        <w:trPr>
          <w:trHeight w:val="836"/>
        </w:trPr>
        <w:tc>
          <w:tcPr>
            <w:tcW w:w="1418" w:type="dxa"/>
          </w:tcPr>
          <w:p w14:paraId="05D391C8" w14:textId="3FB07E22" w:rsidR="00352A60" w:rsidRDefault="00352A60" w:rsidP="006F2682">
            <w:pPr>
              <w:jc w:val="both"/>
              <w:rPr>
                <w:rFonts w:asciiTheme="majorBidi" w:hAnsiTheme="majorBidi" w:cstheme="majorBidi"/>
                <w:sz w:val="28"/>
                <w:szCs w:val="28"/>
              </w:rPr>
            </w:pPr>
            <w:r w:rsidRPr="006F2682">
              <w:rPr>
                <w:rFonts w:asciiTheme="majorBidi" w:hAnsiTheme="majorBidi" w:cstheme="majorBidi"/>
                <w:sz w:val="28"/>
                <w:szCs w:val="28"/>
              </w:rPr>
              <w:t>Contre</w:t>
            </w:r>
          </w:p>
        </w:tc>
        <w:tc>
          <w:tcPr>
            <w:tcW w:w="3827" w:type="dxa"/>
          </w:tcPr>
          <w:p w14:paraId="208C5BFB" w14:textId="57BFD763" w:rsidR="00352A60" w:rsidRDefault="00352A60" w:rsidP="006F2682">
            <w:pPr>
              <w:jc w:val="both"/>
              <w:rPr>
                <w:rFonts w:asciiTheme="majorBidi" w:hAnsiTheme="majorBidi" w:cstheme="majorBidi"/>
                <w:sz w:val="28"/>
                <w:szCs w:val="28"/>
              </w:rPr>
            </w:pPr>
            <w:r w:rsidRPr="006F2682">
              <w:rPr>
                <w:rFonts w:asciiTheme="majorBidi" w:hAnsiTheme="majorBidi" w:cstheme="majorBidi"/>
                <w:sz w:val="28"/>
                <w:szCs w:val="28"/>
              </w:rPr>
              <w:t>Georges Clemenceau</w:t>
            </w:r>
            <w:r>
              <w:rPr>
                <w:rFonts w:asciiTheme="majorBidi" w:hAnsiTheme="majorBidi" w:cstheme="majorBidi"/>
                <w:sz w:val="28"/>
                <w:szCs w:val="28"/>
              </w:rPr>
              <w:t xml:space="preserve"> </w:t>
            </w:r>
          </w:p>
        </w:tc>
        <w:tc>
          <w:tcPr>
            <w:tcW w:w="3260" w:type="dxa"/>
          </w:tcPr>
          <w:p w14:paraId="43B17A1C" w14:textId="6CB49E76" w:rsidR="00352A60" w:rsidRDefault="00352A60" w:rsidP="006F2682">
            <w:pPr>
              <w:jc w:val="both"/>
              <w:rPr>
                <w:rFonts w:asciiTheme="majorBidi" w:hAnsiTheme="majorBidi" w:cstheme="majorBidi"/>
                <w:sz w:val="28"/>
                <w:szCs w:val="28"/>
              </w:rPr>
            </w:pPr>
            <w:r w:rsidRPr="006F2682">
              <w:rPr>
                <w:rFonts w:asciiTheme="majorBidi" w:hAnsiTheme="majorBidi" w:cstheme="majorBidi"/>
                <w:sz w:val="28"/>
                <w:szCs w:val="28"/>
              </w:rPr>
              <w:t>Le</w:t>
            </w:r>
            <w:r w:rsidRPr="006F2682">
              <w:rPr>
                <w:rFonts w:asciiTheme="majorBidi" w:hAnsiTheme="majorBidi" w:cstheme="majorBidi"/>
                <w:sz w:val="28"/>
                <w:szCs w:val="28"/>
              </w:rPr>
              <w:t xml:space="preserve"> </w:t>
            </w:r>
            <w:r w:rsidRPr="006F2682">
              <w:rPr>
                <w:rFonts w:asciiTheme="majorBidi" w:hAnsiTheme="majorBidi" w:cstheme="majorBidi"/>
                <w:sz w:val="28"/>
                <w:szCs w:val="28"/>
              </w:rPr>
              <w:t xml:space="preserve">refus de la hiérarchie des races et la priorité à la </w:t>
            </w:r>
            <w:r w:rsidRPr="006F2682">
              <w:rPr>
                <w:rFonts w:asciiTheme="majorBidi" w:hAnsiTheme="majorBidi" w:cstheme="majorBidi"/>
                <w:sz w:val="28"/>
                <w:szCs w:val="28"/>
              </w:rPr>
              <w:lastRenderedPageBreak/>
              <w:t>défense de la métropole</w:t>
            </w:r>
          </w:p>
        </w:tc>
      </w:tr>
      <w:tr w:rsidR="00352A60" w14:paraId="0DB1E270" w14:textId="77777777" w:rsidTr="00352A60">
        <w:tc>
          <w:tcPr>
            <w:tcW w:w="1418" w:type="dxa"/>
          </w:tcPr>
          <w:p w14:paraId="2AE770F9" w14:textId="18FCE380" w:rsidR="00352A60" w:rsidRDefault="00352A60" w:rsidP="006F2682">
            <w:pPr>
              <w:jc w:val="both"/>
              <w:rPr>
                <w:rFonts w:asciiTheme="majorBidi" w:hAnsiTheme="majorBidi" w:cstheme="majorBidi"/>
                <w:sz w:val="28"/>
                <w:szCs w:val="28"/>
              </w:rPr>
            </w:pPr>
            <w:r w:rsidRPr="006F2682">
              <w:rPr>
                <w:rFonts w:asciiTheme="majorBidi" w:hAnsiTheme="majorBidi" w:cstheme="majorBidi"/>
                <w:sz w:val="28"/>
                <w:szCs w:val="28"/>
              </w:rPr>
              <w:lastRenderedPageBreak/>
              <w:t>Contre</w:t>
            </w:r>
          </w:p>
        </w:tc>
        <w:tc>
          <w:tcPr>
            <w:tcW w:w="3827" w:type="dxa"/>
          </w:tcPr>
          <w:p w14:paraId="0BE5B97B" w14:textId="2FFA3389" w:rsidR="00352A60" w:rsidRDefault="00352A60" w:rsidP="006F2682">
            <w:pPr>
              <w:jc w:val="both"/>
              <w:rPr>
                <w:rFonts w:asciiTheme="majorBidi" w:hAnsiTheme="majorBidi" w:cstheme="majorBidi"/>
                <w:sz w:val="28"/>
                <w:szCs w:val="28"/>
              </w:rPr>
            </w:pPr>
            <w:r w:rsidRPr="006F2682">
              <w:rPr>
                <w:rFonts w:asciiTheme="majorBidi" w:hAnsiTheme="majorBidi" w:cstheme="majorBidi"/>
                <w:sz w:val="28"/>
                <w:szCs w:val="28"/>
              </w:rPr>
              <w:t xml:space="preserve">Anatole </w:t>
            </w:r>
            <w:r>
              <w:rPr>
                <w:rFonts w:asciiTheme="majorBidi" w:hAnsiTheme="majorBidi" w:cstheme="majorBidi"/>
                <w:sz w:val="28"/>
                <w:szCs w:val="28"/>
              </w:rPr>
              <w:t>France</w:t>
            </w:r>
          </w:p>
        </w:tc>
        <w:tc>
          <w:tcPr>
            <w:tcW w:w="3260" w:type="dxa"/>
          </w:tcPr>
          <w:p w14:paraId="07095FEE" w14:textId="208B2B80" w:rsidR="00352A60" w:rsidRDefault="00352A60" w:rsidP="006F2682">
            <w:pPr>
              <w:jc w:val="both"/>
              <w:rPr>
                <w:rFonts w:asciiTheme="majorBidi" w:hAnsiTheme="majorBidi" w:cstheme="majorBidi"/>
                <w:sz w:val="28"/>
                <w:szCs w:val="28"/>
              </w:rPr>
            </w:pPr>
            <w:r w:rsidRPr="006F2682">
              <w:rPr>
                <w:rFonts w:asciiTheme="majorBidi" w:hAnsiTheme="majorBidi" w:cstheme="majorBidi"/>
                <w:sz w:val="28"/>
                <w:szCs w:val="28"/>
              </w:rPr>
              <w:t>La critique du pillage des ressources et de la cruauté des conquêtes.</w:t>
            </w:r>
          </w:p>
        </w:tc>
      </w:tr>
    </w:tbl>
    <w:p w14:paraId="236B5541" w14:textId="77777777" w:rsidR="00CB38E1" w:rsidRDefault="00CB38E1" w:rsidP="00CB38E1">
      <w:pPr>
        <w:rPr>
          <w:rFonts w:asciiTheme="majorBidi" w:hAnsiTheme="majorBidi" w:cstheme="majorBidi"/>
          <w:sz w:val="28"/>
          <w:szCs w:val="28"/>
        </w:rPr>
      </w:pPr>
    </w:p>
    <w:p w14:paraId="1FB1CA56" w14:textId="1DE114F2" w:rsidR="00CB38E1" w:rsidRPr="00CB38E1" w:rsidRDefault="00CB38E1" w:rsidP="00B92927">
      <w:pPr>
        <w:spacing w:after="0"/>
        <w:jc w:val="both"/>
        <w:rPr>
          <w:rFonts w:asciiTheme="majorBidi" w:hAnsiTheme="majorBidi" w:cstheme="majorBidi"/>
          <w:sz w:val="28"/>
          <w:szCs w:val="28"/>
        </w:rPr>
      </w:pPr>
      <w:r w:rsidRPr="00CB38E1">
        <w:rPr>
          <w:rFonts w:asciiTheme="majorBidi" w:hAnsiTheme="majorBidi" w:cstheme="majorBidi"/>
          <w:sz w:val="28"/>
          <w:szCs w:val="28"/>
        </w:rPr>
        <w:t xml:space="preserve">Ce paradoxe entre idéaux et conquête s'incarne de manière frappante chez les plus grands penseurs libéraux de l'époque. </w:t>
      </w:r>
      <w:bookmarkStart w:id="0" w:name="_Hlk217323547"/>
      <w:r w:rsidRPr="00CB38E1">
        <w:rPr>
          <w:rFonts w:asciiTheme="majorBidi" w:hAnsiTheme="majorBidi" w:cstheme="majorBidi"/>
          <w:sz w:val="28"/>
          <w:szCs w:val="28"/>
        </w:rPr>
        <w:t>Alexis de Tocqueville</w:t>
      </w:r>
      <w:bookmarkEnd w:id="0"/>
      <w:r w:rsidRPr="00CB38E1">
        <w:rPr>
          <w:rFonts w:asciiTheme="majorBidi" w:hAnsiTheme="majorBidi" w:cstheme="majorBidi"/>
          <w:sz w:val="28"/>
          <w:szCs w:val="28"/>
        </w:rPr>
        <w:t>, pourtant théoricien visionnaire de la démocratie, illustre parfaitement cette déchirure de la conscience française au moment où débute la colonisation de l'Algérie (1830). Pour lui, le rayonnement de la nation française impose une expansion impériale, même si celle-ci contredit ses propres principes de liberté.</w:t>
      </w:r>
    </w:p>
    <w:p w14:paraId="17B59BC9" w14:textId="02AC0FA6" w:rsidR="00352A60" w:rsidRDefault="00CB38E1" w:rsidP="00B92927">
      <w:pPr>
        <w:spacing w:after="0"/>
        <w:jc w:val="both"/>
        <w:rPr>
          <w:rFonts w:asciiTheme="majorBidi" w:hAnsiTheme="majorBidi" w:cstheme="majorBidi"/>
          <w:sz w:val="28"/>
          <w:szCs w:val="28"/>
        </w:rPr>
      </w:pPr>
      <w:r w:rsidRPr="00CB38E1">
        <w:rPr>
          <w:rFonts w:asciiTheme="majorBidi" w:hAnsiTheme="majorBidi" w:cstheme="majorBidi"/>
          <w:sz w:val="28"/>
          <w:szCs w:val="28"/>
        </w:rPr>
        <w:t>Il soutient ainsi que la grandeur de la France dépend de sa capacité à dominer, allant jusqu'à justifier des méthodes de guerre brutales et une ségrégation juridique entre colons et colonisés. En prônant cette séparation, Tocqueville brise l'idée d'universalisme républicain : il admet que les droits de l'homme ne s'appliquent pas de la même manière en métropole et dans les colonies. Ce « double standard » intellectuel préfigure la mise en place du Code de l'indigénat et confirme que, pour la IIIe République naissante, la survie de la puissance nationale l'emportait désormais sur l'égalité des peuples.</w:t>
      </w:r>
    </w:p>
    <w:p w14:paraId="18555A73" w14:textId="6187B456" w:rsidR="00B92927" w:rsidRDefault="00083E1F" w:rsidP="00B92927">
      <w:pPr>
        <w:spacing w:after="0"/>
        <w:jc w:val="both"/>
        <w:rPr>
          <w:rFonts w:asciiTheme="majorBidi" w:hAnsiTheme="majorBidi" w:cstheme="majorBidi"/>
          <w:sz w:val="28"/>
          <w:szCs w:val="28"/>
        </w:rPr>
      </w:pPr>
      <w:r>
        <w:rPr>
          <w:rFonts w:asciiTheme="majorBidi" w:hAnsiTheme="majorBidi" w:cstheme="majorBidi"/>
          <w:sz w:val="28"/>
          <w:szCs w:val="28"/>
        </w:rPr>
        <w:t xml:space="preserve">II. </w:t>
      </w:r>
      <w:r w:rsidRPr="00083E1F">
        <w:rPr>
          <w:rFonts w:asciiTheme="majorBidi" w:hAnsiTheme="majorBidi" w:cstheme="majorBidi"/>
          <w:sz w:val="28"/>
          <w:szCs w:val="28"/>
        </w:rPr>
        <w:t>l'Empire au service de la Nation</w:t>
      </w:r>
      <w:r>
        <w:rPr>
          <w:rFonts w:asciiTheme="majorBidi" w:hAnsiTheme="majorBidi" w:cstheme="majorBidi"/>
          <w:sz w:val="28"/>
          <w:szCs w:val="28"/>
        </w:rPr>
        <w:t> :</w:t>
      </w:r>
    </w:p>
    <w:p w14:paraId="5A9B1039" w14:textId="2E1E3B75" w:rsidR="00083E1F" w:rsidRDefault="00083E1F" w:rsidP="00B92927">
      <w:pPr>
        <w:spacing w:after="0"/>
        <w:jc w:val="both"/>
        <w:rPr>
          <w:rFonts w:asciiTheme="majorBidi" w:hAnsiTheme="majorBidi" w:cstheme="majorBidi"/>
          <w:sz w:val="28"/>
          <w:szCs w:val="28"/>
        </w:rPr>
      </w:pPr>
      <w:r w:rsidRPr="00083E1F">
        <w:rPr>
          <w:rFonts w:asciiTheme="majorBidi" w:hAnsiTheme="majorBidi" w:cstheme="majorBidi"/>
          <w:sz w:val="28"/>
          <w:szCs w:val="28"/>
        </w:rPr>
        <w:t>Pour concrétiser la notion de « l'Empire au service de la Nation », la domination française ne s'est pas imposée par le dialogue, mais par une violence systémique et militaire sur plusieurs continents. Cette violence n'était pas un accident, mais un outil de gestion économique et politique.</w:t>
      </w:r>
    </w:p>
    <w:p w14:paraId="2051689A" w14:textId="33DE3C82" w:rsidR="00083E1F" w:rsidRPr="00083E1F" w:rsidRDefault="00083E1F" w:rsidP="00083E1F">
      <w:pPr>
        <w:spacing w:after="0"/>
        <w:rPr>
          <w:rFonts w:asciiTheme="majorBidi" w:hAnsiTheme="majorBidi" w:cstheme="majorBidi"/>
          <w:sz w:val="28"/>
          <w:szCs w:val="28"/>
        </w:rPr>
      </w:pPr>
      <w:r w:rsidRPr="00083E1F">
        <w:rPr>
          <w:rFonts w:asciiTheme="majorBidi" w:hAnsiTheme="majorBidi" w:cstheme="majorBidi"/>
          <w:sz w:val="28"/>
          <w:szCs w:val="28"/>
        </w:rPr>
        <w:t>Le Bras Armé de la Puissance Nationale</w:t>
      </w:r>
      <w:r>
        <w:rPr>
          <w:rFonts w:asciiTheme="majorBidi" w:hAnsiTheme="majorBidi" w:cstheme="majorBidi"/>
          <w:sz w:val="28"/>
          <w:szCs w:val="28"/>
        </w:rPr>
        <w:t> :</w:t>
      </w:r>
    </w:p>
    <w:p w14:paraId="50E7E9D9" w14:textId="77777777" w:rsidR="00083E1F" w:rsidRDefault="00083E1F" w:rsidP="00083E1F">
      <w:pPr>
        <w:spacing w:after="0"/>
        <w:jc w:val="both"/>
        <w:rPr>
          <w:rFonts w:asciiTheme="majorBidi" w:hAnsiTheme="majorBidi" w:cstheme="majorBidi"/>
          <w:sz w:val="28"/>
          <w:szCs w:val="28"/>
        </w:rPr>
      </w:pPr>
      <w:r w:rsidRPr="00083E1F">
        <w:rPr>
          <w:rFonts w:asciiTheme="majorBidi" w:hAnsiTheme="majorBidi" w:cstheme="majorBidi"/>
          <w:sz w:val="28"/>
          <w:szCs w:val="28"/>
        </w:rPr>
        <w:t xml:space="preserve">Pour que l'Empire serve réellement les intérêts de la Nation, la France a déployé une violence militaire coordonnée sur plusieurs continents, transformant la conquête en une entreprise d'asservissement durable. </w:t>
      </w:r>
    </w:p>
    <w:p w14:paraId="4D4B9127" w14:textId="77777777" w:rsidR="00083E1F" w:rsidRDefault="00083E1F" w:rsidP="00083E1F">
      <w:pPr>
        <w:spacing w:after="0"/>
        <w:jc w:val="both"/>
        <w:rPr>
          <w:rFonts w:asciiTheme="majorBidi" w:hAnsiTheme="majorBidi" w:cstheme="majorBidi"/>
          <w:sz w:val="28"/>
          <w:szCs w:val="28"/>
        </w:rPr>
      </w:pPr>
      <w:r w:rsidRPr="00083E1F">
        <w:rPr>
          <w:rFonts w:asciiTheme="majorBidi" w:hAnsiTheme="majorBidi" w:cstheme="majorBidi"/>
          <w:sz w:val="28"/>
          <w:szCs w:val="28"/>
        </w:rPr>
        <w:t xml:space="preserve">En Afrique, cette violence s'incarne par la politique de la « terre brûlée » et les razzias, visant à briser toute résistance locale pour sécuriser l'exploitation des ressources. </w:t>
      </w:r>
    </w:p>
    <w:p w14:paraId="0265A0E1" w14:textId="6C03150D" w:rsidR="00083E1F" w:rsidRDefault="00083E1F" w:rsidP="00083E1F">
      <w:pPr>
        <w:spacing w:after="0"/>
        <w:jc w:val="both"/>
        <w:rPr>
          <w:rFonts w:asciiTheme="majorBidi" w:hAnsiTheme="majorBidi" w:cstheme="majorBidi"/>
          <w:sz w:val="28"/>
          <w:szCs w:val="28"/>
        </w:rPr>
      </w:pPr>
      <w:r w:rsidRPr="00083E1F">
        <w:rPr>
          <w:rFonts w:asciiTheme="majorBidi" w:hAnsiTheme="majorBidi" w:cstheme="majorBidi"/>
          <w:sz w:val="28"/>
          <w:szCs w:val="28"/>
        </w:rPr>
        <w:t xml:space="preserve">En Asie, notamment en Indochine, la marine française impose sa loi par des bombardements (comme à Haïphong) pour garantir le contrôle des routes commerciales. Cette force armée n'avait pas seulement pour but la conquête territoriale, mais aussi la soumission des corps : le travail forcé, souvent utilisé pour construire les infrastructures nécessaires à l'exportation des richesses </w:t>
      </w:r>
      <w:r w:rsidRPr="00083E1F">
        <w:rPr>
          <w:rFonts w:asciiTheme="majorBidi" w:hAnsiTheme="majorBidi" w:cstheme="majorBidi"/>
          <w:sz w:val="28"/>
          <w:szCs w:val="28"/>
        </w:rPr>
        <w:lastRenderedPageBreak/>
        <w:t>(mines, plantations, chemins de fer), a coûté la vie à des milliers de colonisés. Ainsi, la « grandeur » de la métropole s'est bâtie sur une exploitation brutale où l'armée servait de garant à la rentabilité économique des colonies.</w:t>
      </w:r>
    </w:p>
    <w:p w14:paraId="2CC4A504" w14:textId="77777777" w:rsidR="00982D83" w:rsidRDefault="00982D83" w:rsidP="00083E1F">
      <w:pPr>
        <w:spacing w:after="0"/>
        <w:jc w:val="both"/>
        <w:rPr>
          <w:rFonts w:asciiTheme="majorBidi" w:hAnsiTheme="majorBidi" w:cstheme="majorBidi"/>
          <w:sz w:val="28"/>
          <w:szCs w:val="28"/>
        </w:rPr>
      </w:pPr>
      <w:proofErr w:type="gramStart"/>
      <w:r w:rsidRPr="00982D83">
        <w:rPr>
          <w:rFonts w:asciiTheme="majorBidi" w:hAnsiTheme="majorBidi" w:cstheme="majorBidi"/>
          <w:sz w:val="28"/>
          <w:szCs w:val="28"/>
        </w:rPr>
        <w:t>L</w:t>
      </w:r>
      <w:r w:rsidRPr="00982D83">
        <w:rPr>
          <w:rFonts w:asciiTheme="majorBidi" w:hAnsiTheme="majorBidi" w:cstheme="majorBidi"/>
          <w:sz w:val="28"/>
          <w:szCs w:val="28"/>
        </w:rPr>
        <w:t>iste</w:t>
      </w:r>
      <w:r>
        <w:rPr>
          <w:rFonts w:asciiTheme="majorBidi" w:hAnsiTheme="majorBidi" w:cstheme="majorBidi"/>
          <w:sz w:val="28"/>
          <w:szCs w:val="28"/>
        </w:rPr>
        <w:t xml:space="preserve"> </w:t>
      </w:r>
      <w:r w:rsidRPr="00982D83">
        <w:rPr>
          <w:rFonts w:asciiTheme="majorBidi" w:hAnsiTheme="majorBidi" w:cstheme="majorBidi"/>
          <w:sz w:val="28"/>
          <w:szCs w:val="28"/>
        </w:rPr>
        <w:t xml:space="preserve"> des</w:t>
      </w:r>
      <w:proofErr w:type="gramEnd"/>
      <w:r w:rsidRPr="00982D83">
        <w:rPr>
          <w:rFonts w:asciiTheme="majorBidi" w:hAnsiTheme="majorBidi" w:cstheme="majorBidi"/>
          <w:sz w:val="28"/>
          <w:szCs w:val="28"/>
        </w:rPr>
        <w:t xml:space="preserve"> principaux territoires colonisés</w:t>
      </w:r>
      <w:r>
        <w:rPr>
          <w:rFonts w:asciiTheme="majorBidi" w:hAnsiTheme="majorBidi" w:cstheme="majorBidi"/>
          <w:sz w:val="28"/>
          <w:szCs w:val="28"/>
        </w:rPr>
        <w:t> :</w:t>
      </w:r>
      <w:r w:rsidRPr="00982D83">
        <w:rPr>
          <w:rFonts w:asciiTheme="majorBidi" w:hAnsiTheme="majorBidi" w:cstheme="majorBidi"/>
          <w:sz w:val="28"/>
          <w:szCs w:val="28"/>
        </w:rPr>
        <w:t xml:space="preserve"> </w:t>
      </w:r>
    </w:p>
    <w:p w14:paraId="0E5D35B1" w14:textId="77777777" w:rsidR="00982D83" w:rsidRDefault="00982D83" w:rsidP="00083E1F">
      <w:pPr>
        <w:spacing w:after="0"/>
        <w:jc w:val="both"/>
        <w:rPr>
          <w:rFonts w:asciiTheme="majorBidi" w:hAnsiTheme="majorBidi" w:cstheme="majorBidi"/>
          <w:sz w:val="28"/>
          <w:szCs w:val="28"/>
        </w:rPr>
      </w:pPr>
      <w:r>
        <w:rPr>
          <w:rFonts w:asciiTheme="majorBidi" w:hAnsiTheme="majorBidi" w:cstheme="majorBidi"/>
          <w:sz w:val="28"/>
          <w:szCs w:val="28"/>
        </w:rPr>
        <w:t xml:space="preserve">Ces territoires sont </w:t>
      </w:r>
      <w:r w:rsidRPr="00982D83">
        <w:rPr>
          <w:rFonts w:asciiTheme="majorBidi" w:hAnsiTheme="majorBidi" w:cstheme="majorBidi"/>
          <w:sz w:val="28"/>
          <w:szCs w:val="28"/>
        </w:rPr>
        <w:t>classés par région avec les dates clés de l'établissement de la domination française :</w:t>
      </w:r>
    </w:p>
    <w:p w14:paraId="6C5B3F88" w14:textId="77777777" w:rsidR="00982D83" w:rsidRDefault="00982D83" w:rsidP="00083E1F">
      <w:pPr>
        <w:spacing w:after="0"/>
        <w:jc w:val="both"/>
        <w:rPr>
          <w:rFonts w:asciiTheme="majorBidi" w:hAnsiTheme="majorBidi" w:cstheme="majorBidi"/>
          <w:sz w:val="28"/>
          <w:szCs w:val="28"/>
        </w:rPr>
      </w:pPr>
      <w:r w:rsidRPr="00982D83">
        <w:rPr>
          <w:rFonts w:asciiTheme="majorBidi" w:hAnsiTheme="majorBidi" w:cstheme="majorBidi"/>
          <w:sz w:val="28"/>
          <w:szCs w:val="28"/>
        </w:rPr>
        <w:t>1. Le Maghreb (Afrique du Nord)</w:t>
      </w:r>
    </w:p>
    <w:p w14:paraId="0FB93C4A" w14:textId="77777777" w:rsidR="00982D83" w:rsidRDefault="00982D83" w:rsidP="00083E1F">
      <w:pPr>
        <w:spacing w:after="0"/>
        <w:jc w:val="both"/>
        <w:rPr>
          <w:rFonts w:asciiTheme="majorBidi" w:hAnsiTheme="majorBidi" w:cstheme="majorBidi"/>
          <w:sz w:val="28"/>
          <w:szCs w:val="28"/>
        </w:rPr>
      </w:pPr>
      <w:r w:rsidRPr="00982D83">
        <w:rPr>
          <w:rFonts w:asciiTheme="majorBidi" w:hAnsiTheme="majorBidi" w:cstheme="majorBidi"/>
          <w:sz w:val="28"/>
          <w:szCs w:val="28"/>
        </w:rPr>
        <w:t>C'est ici que la colonisation a été la plus intense, avec des statuts juridiques différents (départements ou protectorats).</w:t>
      </w:r>
    </w:p>
    <w:p w14:paraId="59854CF0" w14:textId="77777777" w:rsidR="00982D83" w:rsidRDefault="00982D83" w:rsidP="00083E1F">
      <w:pPr>
        <w:spacing w:after="0"/>
        <w:jc w:val="both"/>
        <w:rPr>
          <w:rFonts w:asciiTheme="majorBidi" w:hAnsiTheme="majorBidi" w:cstheme="majorBidi"/>
          <w:sz w:val="28"/>
          <w:szCs w:val="28"/>
        </w:rPr>
      </w:pPr>
      <w:r w:rsidRPr="00982D83">
        <w:rPr>
          <w:rFonts w:asciiTheme="majorBidi" w:hAnsiTheme="majorBidi" w:cstheme="majorBidi"/>
          <w:sz w:val="28"/>
          <w:szCs w:val="28"/>
        </w:rPr>
        <w:t>Algérie : 1830 (Prise d'Alger) – 1848 (Départementalisation).</w:t>
      </w:r>
    </w:p>
    <w:p w14:paraId="20F37E76" w14:textId="77777777" w:rsidR="00982D83" w:rsidRDefault="00982D83" w:rsidP="00083E1F">
      <w:pPr>
        <w:spacing w:after="0"/>
        <w:jc w:val="both"/>
        <w:rPr>
          <w:rFonts w:asciiTheme="majorBidi" w:hAnsiTheme="majorBidi" w:cstheme="majorBidi"/>
          <w:sz w:val="28"/>
          <w:szCs w:val="28"/>
        </w:rPr>
      </w:pPr>
      <w:r w:rsidRPr="00982D83">
        <w:rPr>
          <w:rFonts w:asciiTheme="majorBidi" w:hAnsiTheme="majorBidi" w:cstheme="majorBidi"/>
          <w:sz w:val="28"/>
          <w:szCs w:val="28"/>
        </w:rPr>
        <w:t>Tunisie : 1881 (Protectorat par le Traité du Bardo).</w:t>
      </w:r>
    </w:p>
    <w:p w14:paraId="1CE94962" w14:textId="77777777" w:rsidR="00982D83" w:rsidRDefault="00982D83" w:rsidP="00083E1F">
      <w:pPr>
        <w:spacing w:after="0"/>
        <w:jc w:val="both"/>
        <w:rPr>
          <w:rFonts w:asciiTheme="majorBidi" w:hAnsiTheme="majorBidi" w:cstheme="majorBidi"/>
          <w:sz w:val="28"/>
          <w:szCs w:val="28"/>
        </w:rPr>
      </w:pPr>
      <w:r w:rsidRPr="00982D83">
        <w:rPr>
          <w:rFonts w:asciiTheme="majorBidi" w:hAnsiTheme="majorBidi" w:cstheme="majorBidi"/>
          <w:sz w:val="28"/>
          <w:szCs w:val="28"/>
        </w:rPr>
        <w:t>Maroc : 1912 (Protectorat par le Traité de Fès).</w:t>
      </w:r>
    </w:p>
    <w:p w14:paraId="6E3665B9" w14:textId="77777777" w:rsidR="00982D83" w:rsidRDefault="00982D83" w:rsidP="00083E1F">
      <w:pPr>
        <w:spacing w:after="0"/>
        <w:jc w:val="both"/>
        <w:rPr>
          <w:rFonts w:asciiTheme="majorBidi" w:hAnsiTheme="majorBidi" w:cstheme="majorBidi"/>
          <w:sz w:val="28"/>
          <w:szCs w:val="28"/>
        </w:rPr>
      </w:pPr>
      <w:r w:rsidRPr="00982D83">
        <w:rPr>
          <w:rFonts w:asciiTheme="majorBidi" w:hAnsiTheme="majorBidi" w:cstheme="majorBidi"/>
          <w:sz w:val="28"/>
          <w:szCs w:val="28"/>
        </w:rPr>
        <w:t>2. L'Afrique Subsaharienne (AOF et AEF)</w:t>
      </w:r>
    </w:p>
    <w:p w14:paraId="0D79745D" w14:textId="77777777" w:rsidR="00982D83" w:rsidRDefault="00982D83" w:rsidP="00083E1F">
      <w:pPr>
        <w:spacing w:after="0"/>
        <w:jc w:val="both"/>
        <w:rPr>
          <w:rFonts w:asciiTheme="majorBidi" w:hAnsiTheme="majorBidi" w:cstheme="majorBidi"/>
          <w:sz w:val="28"/>
          <w:szCs w:val="28"/>
        </w:rPr>
      </w:pPr>
      <w:r w:rsidRPr="00982D83">
        <w:rPr>
          <w:rFonts w:asciiTheme="majorBidi" w:hAnsiTheme="majorBidi" w:cstheme="majorBidi"/>
          <w:sz w:val="28"/>
          <w:szCs w:val="28"/>
        </w:rPr>
        <w:t>La France a regroupé ses colonies en deux grandes fédérations à la fin du XIXe siècle.</w:t>
      </w:r>
    </w:p>
    <w:p w14:paraId="359F685D" w14:textId="77777777" w:rsidR="00982D83" w:rsidRDefault="00982D83" w:rsidP="00083E1F">
      <w:pPr>
        <w:spacing w:after="0"/>
        <w:jc w:val="both"/>
        <w:rPr>
          <w:rFonts w:asciiTheme="majorBidi" w:hAnsiTheme="majorBidi" w:cstheme="majorBidi"/>
          <w:sz w:val="28"/>
          <w:szCs w:val="28"/>
        </w:rPr>
      </w:pPr>
      <w:r w:rsidRPr="00982D83">
        <w:rPr>
          <w:rFonts w:asciiTheme="majorBidi" w:hAnsiTheme="majorBidi" w:cstheme="majorBidi"/>
          <w:sz w:val="28"/>
          <w:szCs w:val="28"/>
        </w:rPr>
        <w:t>Sénégal : À partir de 1659 (Saint-Louis), mais conquête totale vers 1854.</w:t>
      </w:r>
    </w:p>
    <w:p w14:paraId="4CF1B7F7" w14:textId="77777777" w:rsidR="00982D83" w:rsidRDefault="00982D83" w:rsidP="00083E1F">
      <w:pPr>
        <w:spacing w:after="0"/>
        <w:jc w:val="both"/>
        <w:rPr>
          <w:rFonts w:asciiTheme="majorBidi" w:hAnsiTheme="majorBidi" w:cstheme="majorBidi"/>
          <w:sz w:val="28"/>
          <w:szCs w:val="28"/>
        </w:rPr>
      </w:pPr>
      <w:r w:rsidRPr="00982D83">
        <w:rPr>
          <w:rFonts w:asciiTheme="majorBidi" w:hAnsiTheme="majorBidi" w:cstheme="majorBidi"/>
          <w:sz w:val="28"/>
          <w:szCs w:val="28"/>
        </w:rPr>
        <w:t>Côte d'Ivoire : 1843 (protectorat), 1893 (colonie).</w:t>
      </w:r>
    </w:p>
    <w:p w14:paraId="493C92DC" w14:textId="77777777" w:rsidR="00982D83" w:rsidRDefault="00982D83" w:rsidP="00083E1F">
      <w:pPr>
        <w:spacing w:after="0"/>
        <w:jc w:val="both"/>
        <w:rPr>
          <w:rFonts w:asciiTheme="majorBidi" w:hAnsiTheme="majorBidi" w:cstheme="majorBidi"/>
          <w:sz w:val="28"/>
          <w:szCs w:val="28"/>
        </w:rPr>
      </w:pPr>
      <w:r w:rsidRPr="00982D83">
        <w:rPr>
          <w:rFonts w:asciiTheme="majorBidi" w:hAnsiTheme="majorBidi" w:cstheme="majorBidi"/>
          <w:sz w:val="28"/>
          <w:szCs w:val="28"/>
        </w:rPr>
        <w:t>Mali (Soudan français) : 1883.</w:t>
      </w:r>
    </w:p>
    <w:p w14:paraId="6CC9298C" w14:textId="77777777" w:rsidR="00982D83" w:rsidRDefault="00982D83" w:rsidP="00083E1F">
      <w:pPr>
        <w:spacing w:after="0"/>
        <w:jc w:val="both"/>
        <w:rPr>
          <w:rFonts w:asciiTheme="majorBidi" w:hAnsiTheme="majorBidi" w:cstheme="majorBidi"/>
          <w:sz w:val="28"/>
          <w:szCs w:val="28"/>
        </w:rPr>
      </w:pPr>
      <w:r w:rsidRPr="00982D83">
        <w:rPr>
          <w:rFonts w:asciiTheme="majorBidi" w:hAnsiTheme="majorBidi" w:cstheme="majorBidi"/>
          <w:sz w:val="28"/>
          <w:szCs w:val="28"/>
        </w:rPr>
        <w:t>Guinée : 1891.</w:t>
      </w:r>
    </w:p>
    <w:p w14:paraId="01E60558" w14:textId="77777777" w:rsidR="00982D83" w:rsidRDefault="00982D83" w:rsidP="00083E1F">
      <w:pPr>
        <w:spacing w:after="0"/>
        <w:jc w:val="both"/>
        <w:rPr>
          <w:rFonts w:asciiTheme="majorBidi" w:hAnsiTheme="majorBidi" w:cstheme="majorBidi"/>
          <w:sz w:val="28"/>
          <w:szCs w:val="28"/>
        </w:rPr>
      </w:pPr>
      <w:r w:rsidRPr="00982D83">
        <w:rPr>
          <w:rFonts w:asciiTheme="majorBidi" w:hAnsiTheme="majorBidi" w:cstheme="majorBidi"/>
          <w:sz w:val="28"/>
          <w:szCs w:val="28"/>
        </w:rPr>
        <w:t>Gabon : 1839 (premiers établissements), 1885 (colonie).</w:t>
      </w:r>
    </w:p>
    <w:p w14:paraId="56A77DE5" w14:textId="77777777" w:rsidR="00982D83" w:rsidRDefault="00982D83" w:rsidP="00083E1F">
      <w:pPr>
        <w:spacing w:after="0"/>
        <w:jc w:val="both"/>
        <w:rPr>
          <w:rFonts w:asciiTheme="majorBidi" w:hAnsiTheme="majorBidi" w:cstheme="majorBidi"/>
          <w:sz w:val="28"/>
          <w:szCs w:val="28"/>
        </w:rPr>
      </w:pPr>
      <w:r w:rsidRPr="00982D83">
        <w:rPr>
          <w:rFonts w:asciiTheme="majorBidi" w:hAnsiTheme="majorBidi" w:cstheme="majorBidi"/>
          <w:sz w:val="28"/>
          <w:szCs w:val="28"/>
        </w:rPr>
        <w:t>Congo (Brazzaville) : 1880.</w:t>
      </w:r>
    </w:p>
    <w:p w14:paraId="73001EAC" w14:textId="77777777" w:rsidR="00982D83" w:rsidRDefault="00982D83" w:rsidP="00083E1F">
      <w:pPr>
        <w:spacing w:after="0"/>
        <w:jc w:val="both"/>
        <w:rPr>
          <w:rFonts w:asciiTheme="majorBidi" w:hAnsiTheme="majorBidi" w:cstheme="majorBidi"/>
          <w:sz w:val="28"/>
          <w:szCs w:val="28"/>
        </w:rPr>
      </w:pPr>
      <w:r w:rsidRPr="00982D83">
        <w:rPr>
          <w:rFonts w:asciiTheme="majorBidi" w:hAnsiTheme="majorBidi" w:cstheme="majorBidi"/>
          <w:sz w:val="28"/>
          <w:szCs w:val="28"/>
        </w:rPr>
        <w:t>Madagascar : 1895.</w:t>
      </w:r>
    </w:p>
    <w:p w14:paraId="7DF2A144" w14:textId="77777777" w:rsidR="00982D83" w:rsidRDefault="00982D83" w:rsidP="00083E1F">
      <w:pPr>
        <w:spacing w:after="0"/>
        <w:jc w:val="both"/>
        <w:rPr>
          <w:rFonts w:asciiTheme="majorBidi" w:hAnsiTheme="majorBidi" w:cstheme="majorBidi"/>
          <w:sz w:val="28"/>
          <w:szCs w:val="28"/>
        </w:rPr>
      </w:pPr>
      <w:r w:rsidRPr="00982D83">
        <w:rPr>
          <w:rFonts w:asciiTheme="majorBidi" w:hAnsiTheme="majorBidi" w:cstheme="majorBidi"/>
          <w:sz w:val="28"/>
          <w:szCs w:val="28"/>
        </w:rPr>
        <w:t>3. L'Asie (L'Union Indochinoise)</w:t>
      </w:r>
    </w:p>
    <w:p w14:paraId="0647988C" w14:textId="77777777" w:rsidR="00982D83" w:rsidRDefault="00982D83" w:rsidP="00083E1F">
      <w:pPr>
        <w:spacing w:after="0"/>
        <w:jc w:val="both"/>
        <w:rPr>
          <w:rFonts w:asciiTheme="majorBidi" w:hAnsiTheme="majorBidi" w:cstheme="majorBidi"/>
          <w:sz w:val="28"/>
          <w:szCs w:val="28"/>
        </w:rPr>
      </w:pPr>
      <w:r w:rsidRPr="00982D83">
        <w:rPr>
          <w:rFonts w:asciiTheme="majorBidi" w:hAnsiTheme="majorBidi" w:cstheme="majorBidi"/>
          <w:sz w:val="28"/>
          <w:szCs w:val="28"/>
        </w:rPr>
        <w:t>La conquête de l'Asie s'est faite principalement sous le Second Empire et la IIIe République.</w:t>
      </w:r>
    </w:p>
    <w:p w14:paraId="28B4D61D" w14:textId="77777777" w:rsidR="00982D83" w:rsidRDefault="00982D83" w:rsidP="00083E1F">
      <w:pPr>
        <w:spacing w:after="0"/>
        <w:jc w:val="both"/>
        <w:rPr>
          <w:rFonts w:asciiTheme="majorBidi" w:hAnsiTheme="majorBidi" w:cstheme="majorBidi"/>
          <w:sz w:val="28"/>
          <w:szCs w:val="28"/>
        </w:rPr>
      </w:pPr>
      <w:r w:rsidRPr="00982D83">
        <w:rPr>
          <w:rFonts w:asciiTheme="majorBidi" w:hAnsiTheme="majorBidi" w:cstheme="majorBidi"/>
          <w:sz w:val="28"/>
          <w:szCs w:val="28"/>
        </w:rPr>
        <w:t>Cochinchine (Sud du Vietnam) : 1862.</w:t>
      </w:r>
    </w:p>
    <w:p w14:paraId="1C08EF5B" w14:textId="77777777" w:rsidR="00982D83" w:rsidRDefault="00982D83" w:rsidP="00083E1F">
      <w:pPr>
        <w:spacing w:after="0"/>
        <w:jc w:val="both"/>
        <w:rPr>
          <w:rFonts w:asciiTheme="majorBidi" w:hAnsiTheme="majorBidi" w:cstheme="majorBidi"/>
          <w:sz w:val="28"/>
          <w:szCs w:val="28"/>
        </w:rPr>
      </w:pPr>
      <w:r w:rsidRPr="00982D83">
        <w:rPr>
          <w:rFonts w:asciiTheme="majorBidi" w:hAnsiTheme="majorBidi" w:cstheme="majorBidi"/>
          <w:sz w:val="28"/>
          <w:szCs w:val="28"/>
        </w:rPr>
        <w:t>Cambodge : 1863.Tonkin et Annam (Nord et Centre du Vietnam) : 1883-1885.</w:t>
      </w:r>
    </w:p>
    <w:p w14:paraId="4C0F3A5C" w14:textId="77777777" w:rsidR="00982D83" w:rsidRDefault="00982D83" w:rsidP="00083E1F">
      <w:pPr>
        <w:spacing w:after="0"/>
        <w:jc w:val="both"/>
        <w:rPr>
          <w:rFonts w:asciiTheme="majorBidi" w:hAnsiTheme="majorBidi" w:cstheme="majorBidi"/>
          <w:sz w:val="28"/>
          <w:szCs w:val="28"/>
        </w:rPr>
      </w:pPr>
      <w:r w:rsidRPr="00982D83">
        <w:rPr>
          <w:rFonts w:asciiTheme="majorBidi" w:hAnsiTheme="majorBidi" w:cstheme="majorBidi"/>
          <w:sz w:val="28"/>
          <w:szCs w:val="28"/>
        </w:rPr>
        <w:t>Laos : 1893.</w:t>
      </w:r>
    </w:p>
    <w:p w14:paraId="23D67BDA" w14:textId="77777777" w:rsidR="00982D83" w:rsidRDefault="00982D83" w:rsidP="00083E1F">
      <w:pPr>
        <w:spacing w:after="0"/>
        <w:jc w:val="both"/>
        <w:rPr>
          <w:rFonts w:asciiTheme="majorBidi" w:hAnsiTheme="majorBidi" w:cstheme="majorBidi"/>
          <w:sz w:val="28"/>
          <w:szCs w:val="28"/>
        </w:rPr>
      </w:pPr>
      <w:r w:rsidRPr="00982D83">
        <w:rPr>
          <w:rFonts w:asciiTheme="majorBidi" w:hAnsiTheme="majorBidi" w:cstheme="majorBidi"/>
          <w:sz w:val="28"/>
          <w:szCs w:val="28"/>
        </w:rPr>
        <w:t>4. Les Amériques et les Caraïbes (Les "Vieilles Colonies")</w:t>
      </w:r>
    </w:p>
    <w:p w14:paraId="77EDCF9A" w14:textId="77777777" w:rsidR="00982D83" w:rsidRDefault="00982D83" w:rsidP="00083E1F">
      <w:pPr>
        <w:spacing w:after="0"/>
        <w:jc w:val="both"/>
        <w:rPr>
          <w:rFonts w:asciiTheme="majorBidi" w:hAnsiTheme="majorBidi" w:cstheme="majorBidi"/>
          <w:sz w:val="28"/>
          <w:szCs w:val="28"/>
        </w:rPr>
      </w:pPr>
      <w:r w:rsidRPr="00982D83">
        <w:rPr>
          <w:rFonts w:asciiTheme="majorBidi" w:hAnsiTheme="majorBidi" w:cstheme="majorBidi"/>
          <w:sz w:val="28"/>
          <w:szCs w:val="28"/>
        </w:rPr>
        <w:t>Ces territoires datent du premier empire colonial (XVIIe siècle) et sont aujourd'hui, pour la plupart, des territoires français (DROM).</w:t>
      </w:r>
    </w:p>
    <w:p w14:paraId="7CFB6235" w14:textId="77777777" w:rsidR="00982D83" w:rsidRDefault="00982D83" w:rsidP="00083E1F">
      <w:pPr>
        <w:spacing w:after="0"/>
        <w:jc w:val="both"/>
        <w:rPr>
          <w:rFonts w:asciiTheme="majorBidi" w:hAnsiTheme="majorBidi" w:cstheme="majorBidi"/>
          <w:sz w:val="28"/>
          <w:szCs w:val="28"/>
        </w:rPr>
      </w:pPr>
      <w:r w:rsidRPr="00982D83">
        <w:rPr>
          <w:rFonts w:asciiTheme="majorBidi" w:hAnsiTheme="majorBidi" w:cstheme="majorBidi"/>
          <w:sz w:val="28"/>
          <w:szCs w:val="28"/>
        </w:rPr>
        <w:t>Guyane : 1604.</w:t>
      </w:r>
    </w:p>
    <w:p w14:paraId="6159FA5B" w14:textId="77777777" w:rsidR="00982D83" w:rsidRDefault="00982D83" w:rsidP="00083E1F">
      <w:pPr>
        <w:spacing w:after="0"/>
        <w:jc w:val="both"/>
        <w:rPr>
          <w:rFonts w:asciiTheme="majorBidi" w:hAnsiTheme="majorBidi" w:cstheme="majorBidi"/>
          <w:sz w:val="28"/>
          <w:szCs w:val="28"/>
        </w:rPr>
      </w:pPr>
      <w:r w:rsidRPr="00982D83">
        <w:rPr>
          <w:rFonts w:asciiTheme="majorBidi" w:hAnsiTheme="majorBidi" w:cstheme="majorBidi"/>
          <w:sz w:val="28"/>
          <w:szCs w:val="28"/>
        </w:rPr>
        <w:t>Martinique et Guadeloupe : 1635.</w:t>
      </w:r>
    </w:p>
    <w:p w14:paraId="494792DE" w14:textId="77777777" w:rsidR="00982D83" w:rsidRDefault="00982D83" w:rsidP="00083E1F">
      <w:pPr>
        <w:spacing w:after="0"/>
        <w:jc w:val="both"/>
        <w:rPr>
          <w:rFonts w:asciiTheme="majorBidi" w:hAnsiTheme="majorBidi" w:cstheme="majorBidi"/>
          <w:sz w:val="28"/>
          <w:szCs w:val="28"/>
        </w:rPr>
      </w:pPr>
      <w:r w:rsidRPr="00982D83">
        <w:rPr>
          <w:rFonts w:asciiTheme="majorBidi" w:hAnsiTheme="majorBidi" w:cstheme="majorBidi"/>
          <w:sz w:val="28"/>
          <w:szCs w:val="28"/>
        </w:rPr>
        <w:t>Haïti (Saint-Domingue) : 1697 (perdue en 1804).</w:t>
      </w:r>
    </w:p>
    <w:p w14:paraId="2C3BE6ED" w14:textId="77777777" w:rsidR="00DF40DE" w:rsidRDefault="00DF40DE" w:rsidP="00083E1F">
      <w:pPr>
        <w:spacing w:after="0"/>
        <w:jc w:val="both"/>
        <w:rPr>
          <w:rFonts w:asciiTheme="majorBidi" w:hAnsiTheme="majorBidi" w:cstheme="majorBidi"/>
          <w:sz w:val="28"/>
          <w:szCs w:val="28"/>
        </w:rPr>
      </w:pPr>
    </w:p>
    <w:p w14:paraId="324A42B4" w14:textId="77777777" w:rsidR="00DF40DE" w:rsidRDefault="00DF40DE" w:rsidP="00083E1F">
      <w:pPr>
        <w:spacing w:after="0"/>
        <w:jc w:val="both"/>
        <w:rPr>
          <w:rFonts w:asciiTheme="majorBidi" w:hAnsiTheme="majorBidi" w:cstheme="majorBidi"/>
          <w:sz w:val="28"/>
          <w:szCs w:val="28"/>
        </w:rPr>
      </w:pPr>
    </w:p>
    <w:p w14:paraId="2437B7C3" w14:textId="77777777" w:rsidR="00DF40DE" w:rsidRDefault="00DF40DE" w:rsidP="00083E1F">
      <w:pPr>
        <w:spacing w:after="0"/>
        <w:jc w:val="both"/>
        <w:rPr>
          <w:rFonts w:asciiTheme="majorBidi" w:hAnsiTheme="majorBidi" w:cstheme="majorBidi"/>
          <w:sz w:val="28"/>
          <w:szCs w:val="28"/>
        </w:rPr>
      </w:pPr>
    </w:p>
    <w:p w14:paraId="4CAF5872" w14:textId="08918C7C" w:rsidR="00982D83" w:rsidRDefault="00982D83" w:rsidP="00DF40DE">
      <w:pPr>
        <w:spacing w:after="0"/>
        <w:jc w:val="both"/>
        <w:rPr>
          <w:rFonts w:asciiTheme="majorBidi" w:hAnsiTheme="majorBidi" w:cstheme="majorBidi"/>
          <w:sz w:val="28"/>
          <w:szCs w:val="28"/>
        </w:rPr>
      </w:pPr>
      <w:r w:rsidRPr="00982D83">
        <w:rPr>
          <w:rFonts w:asciiTheme="majorBidi" w:hAnsiTheme="majorBidi" w:cstheme="majorBidi"/>
          <w:sz w:val="28"/>
          <w:szCs w:val="28"/>
        </w:rPr>
        <w:lastRenderedPageBreak/>
        <w:t>Les</w:t>
      </w:r>
      <w:r w:rsidRPr="00982D83">
        <w:rPr>
          <w:rFonts w:asciiTheme="majorBidi" w:hAnsiTheme="majorBidi" w:cstheme="majorBidi"/>
          <w:sz w:val="28"/>
          <w:szCs w:val="28"/>
        </w:rPr>
        <w:t xml:space="preserve"> "vagues" de colonisation :</w:t>
      </w:r>
    </w:p>
    <w:p w14:paraId="37B59E8E" w14:textId="77777777" w:rsidR="00982D83" w:rsidRDefault="00982D83" w:rsidP="00083E1F">
      <w:pPr>
        <w:spacing w:after="0"/>
        <w:jc w:val="both"/>
        <w:rPr>
          <w:rFonts w:asciiTheme="majorBidi" w:hAnsiTheme="majorBidi" w:cstheme="majorBidi"/>
          <w:sz w:val="28"/>
          <w:szCs w:val="28"/>
        </w:rPr>
      </w:pPr>
    </w:p>
    <w:tbl>
      <w:tblPr>
        <w:tblStyle w:val="Grilledutableau"/>
        <w:tblW w:w="0" w:type="auto"/>
        <w:tblInd w:w="108" w:type="dxa"/>
        <w:tblLook w:val="04A0" w:firstRow="1" w:lastRow="0" w:firstColumn="1" w:lastColumn="0" w:noHBand="0" w:noVBand="1"/>
      </w:tblPr>
      <w:tblGrid>
        <w:gridCol w:w="2962"/>
        <w:gridCol w:w="3071"/>
        <w:gridCol w:w="2898"/>
      </w:tblGrid>
      <w:tr w:rsidR="00982D83" w14:paraId="22111F80" w14:textId="77777777" w:rsidTr="00DF40DE">
        <w:trPr>
          <w:trHeight w:val="676"/>
        </w:trPr>
        <w:tc>
          <w:tcPr>
            <w:tcW w:w="2962" w:type="dxa"/>
          </w:tcPr>
          <w:p w14:paraId="7F31341E" w14:textId="0704F86C" w:rsidR="00982D83" w:rsidRDefault="00982D83" w:rsidP="00083E1F">
            <w:pPr>
              <w:jc w:val="both"/>
              <w:rPr>
                <w:rFonts w:asciiTheme="majorBidi" w:hAnsiTheme="majorBidi" w:cstheme="majorBidi"/>
                <w:sz w:val="28"/>
                <w:szCs w:val="28"/>
              </w:rPr>
            </w:pPr>
            <w:r w:rsidRPr="00982D83">
              <w:rPr>
                <w:rFonts w:asciiTheme="majorBidi" w:hAnsiTheme="majorBidi" w:cstheme="majorBidi"/>
                <w:sz w:val="28"/>
                <w:szCs w:val="28"/>
              </w:rPr>
              <w:t>Période</w:t>
            </w:r>
          </w:p>
        </w:tc>
        <w:tc>
          <w:tcPr>
            <w:tcW w:w="3071" w:type="dxa"/>
          </w:tcPr>
          <w:p w14:paraId="1DA95B8A" w14:textId="68E626B4" w:rsidR="00982D83" w:rsidRDefault="00982D83" w:rsidP="00083E1F">
            <w:pPr>
              <w:jc w:val="both"/>
              <w:rPr>
                <w:rFonts w:asciiTheme="majorBidi" w:hAnsiTheme="majorBidi" w:cstheme="majorBidi"/>
                <w:sz w:val="28"/>
                <w:szCs w:val="28"/>
              </w:rPr>
            </w:pPr>
            <w:r w:rsidRPr="00982D83">
              <w:rPr>
                <w:rFonts w:asciiTheme="majorBidi" w:hAnsiTheme="majorBidi" w:cstheme="majorBidi"/>
                <w:sz w:val="28"/>
                <w:szCs w:val="28"/>
              </w:rPr>
              <w:t>Région</w:t>
            </w:r>
            <w:r w:rsidRPr="00982D83">
              <w:rPr>
                <w:rFonts w:asciiTheme="majorBidi" w:hAnsiTheme="majorBidi" w:cstheme="majorBidi"/>
                <w:sz w:val="28"/>
                <w:szCs w:val="28"/>
              </w:rPr>
              <w:t xml:space="preserve"> </w:t>
            </w:r>
            <w:r w:rsidRPr="00982D83">
              <w:rPr>
                <w:rFonts w:asciiTheme="majorBidi" w:hAnsiTheme="majorBidi" w:cstheme="majorBidi"/>
                <w:sz w:val="28"/>
                <w:szCs w:val="28"/>
              </w:rPr>
              <w:t>Principale</w:t>
            </w:r>
          </w:p>
        </w:tc>
        <w:tc>
          <w:tcPr>
            <w:tcW w:w="2898" w:type="dxa"/>
          </w:tcPr>
          <w:p w14:paraId="05297243" w14:textId="66496B7F" w:rsidR="00982D83" w:rsidRDefault="00982D83" w:rsidP="00083E1F">
            <w:pPr>
              <w:jc w:val="both"/>
              <w:rPr>
                <w:rFonts w:asciiTheme="majorBidi" w:hAnsiTheme="majorBidi" w:cstheme="majorBidi"/>
                <w:sz w:val="28"/>
                <w:szCs w:val="28"/>
              </w:rPr>
            </w:pPr>
            <w:r w:rsidRPr="00982D83">
              <w:rPr>
                <w:rFonts w:asciiTheme="majorBidi" w:hAnsiTheme="majorBidi" w:cstheme="majorBidi"/>
                <w:sz w:val="28"/>
                <w:szCs w:val="28"/>
              </w:rPr>
              <w:t>Type d'expansion</w:t>
            </w:r>
          </w:p>
        </w:tc>
      </w:tr>
      <w:tr w:rsidR="00982D83" w14:paraId="723D855E" w14:textId="77777777" w:rsidTr="00DF40DE">
        <w:trPr>
          <w:trHeight w:val="846"/>
        </w:trPr>
        <w:tc>
          <w:tcPr>
            <w:tcW w:w="2962" w:type="dxa"/>
          </w:tcPr>
          <w:p w14:paraId="4985C596" w14:textId="77777777" w:rsidR="00DF40DE" w:rsidRDefault="00DF40DE" w:rsidP="00083E1F">
            <w:pPr>
              <w:jc w:val="both"/>
              <w:rPr>
                <w:rFonts w:asciiTheme="majorBidi" w:hAnsiTheme="majorBidi" w:cstheme="majorBidi"/>
                <w:sz w:val="28"/>
                <w:szCs w:val="28"/>
              </w:rPr>
            </w:pPr>
          </w:p>
          <w:p w14:paraId="05F23CF5" w14:textId="21A17156" w:rsidR="00982D83" w:rsidRDefault="00982D83" w:rsidP="00083E1F">
            <w:pPr>
              <w:jc w:val="both"/>
              <w:rPr>
                <w:rFonts w:asciiTheme="majorBidi" w:hAnsiTheme="majorBidi" w:cstheme="majorBidi"/>
                <w:sz w:val="28"/>
                <w:szCs w:val="28"/>
              </w:rPr>
            </w:pPr>
            <w:r w:rsidRPr="00982D83">
              <w:rPr>
                <w:rFonts w:asciiTheme="majorBidi" w:hAnsiTheme="majorBidi" w:cstheme="majorBidi"/>
                <w:sz w:val="28"/>
                <w:szCs w:val="28"/>
              </w:rPr>
              <w:t>XVIIe - XVIIIe s.</w:t>
            </w:r>
          </w:p>
        </w:tc>
        <w:tc>
          <w:tcPr>
            <w:tcW w:w="3071" w:type="dxa"/>
          </w:tcPr>
          <w:p w14:paraId="3919331C" w14:textId="315A7212" w:rsidR="00982D83" w:rsidRDefault="00982D83" w:rsidP="00DF40DE">
            <w:pPr>
              <w:rPr>
                <w:rFonts w:asciiTheme="majorBidi" w:hAnsiTheme="majorBidi" w:cstheme="majorBidi"/>
                <w:sz w:val="28"/>
                <w:szCs w:val="28"/>
              </w:rPr>
            </w:pPr>
            <w:r w:rsidRPr="00982D83">
              <w:rPr>
                <w:rFonts w:asciiTheme="majorBidi" w:hAnsiTheme="majorBidi" w:cstheme="majorBidi"/>
                <w:sz w:val="28"/>
                <w:szCs w:val="28"/>
              </w:rPr>
              <w:t>Antilles, Canada, Inde</w:t>
            </w:r>
          </w:p>
        </w:tc>
        <w:tc>
          <w:tcPr>
            <w:tcW w:w="2898" w:type="dxa"/>
          </w:tcPr>
          <w:p w14:paraId="16CA842E" w14:textId="1E13B0EF" w:rsidR="00982D83" w:rsidRDefault="00982D83" w:rsidP="00DF40DE">
            <w:pPr>
              <w:rPr>
                <w:rFonts w:asciiTheme="majorBidi" w:hAnsiTheme="majorBidi" w:cstheme="majorBidi"/>
                <w:sz w:val="28"/>
                <w:szCs w:val="28"/>
              </w:rPr>
            </w:pPr>
            <w:r w:rsidRPr="00982D83">
              <w:rPr>
                <w:rFonts w:asciiTheme="majorBidi" w:hAnsiTheme="majorBidi" w:cstheme="majorBidi"/>
                <w:sz w:val="28"/>
                <w:szCs w:val="28"/>
              </w:rPr>
              <w:t>Commerce, sucre et épices.</w:t>
            </w:r>
          </w:p>
        </w:tc>
      </w:tr>
      <w:tr w:rsidR="00982D83" w14:paraId="5914ED32" w14:textId="77777777" w:rsidTr="00DF40DE">
        <w:trPr>
          <w:trHeight w:val="1039"/>
        </w:trPr>
        <w:tc>
          <w:tcPr>
            <w:tcW w:w="2962" w:type="dxa"/>
          </w:tcPr>
          <w:p w14:paraId="21A3BD4A" w14:textId="77777777" w:rsidR="00DF40DE" w:rsidRDefault="00DF40DE" w:rsidP="00083E1F">
            <w:pPr>
              <w:jc w:val="both"/>
              <w:rPr>
                <w:rFonts w:asciiTheme="majorBidi" w:hAnsiTheme="majorBidi" w:cstheme="majorBidi"/>
                <w:sz w:val="28"/>
                <w:szCs w:val="28"/>
              </w:rPr>
            </w:pPr>
          </w:p>
          <w:p w14:paraId="3D324AE1" w14:textId="316242A7" w:rsidR="00982D83" w:rsidRDefault="00982D83" w:rsidP="00083E1F">
            <w:pPr>
              <w:jc w:val="both"/>
              <w:rPr>
                <w:rFonts w:asciiTheme="majorBidi" w:hAnsiTheme="majorBidi" w:cstheme="majorBidi"/>
                <w:sz w:val="28"/>
                <w:szCs w:val="28"/>
              </w:rPr>
            </w:pPr>
            <w:r w:rsidRPr="00982D83">
              <w:rPr>
                <w:rFonts w:asciiTheme="majorBidi" w:hAnsiTheme="majorBidi" w:cstheme="majorBidi"/>
                <w:sz w:val="28"/>
                <w:szCs w:val="28"/>
              </w:rPr>
              <w:t>1830 - 1870</w:t>
            </w:r>
          </w:p>
        </w:tc>
        <w:tc>
          <w:tcPr>
            <w:tcW w:w="3071" w:type="dxa"/>
          </w:tcPr>
          <w:p w14:paraId="4D6F6A96" w14:textId="137FF316" w:rsidR="00982D83" w:rsidRDefault="00982D83" w:rsidP="00DF40DE">
            <w:pPr>
              <w:rPr>
                <w:rFonts w:asciiTheme="majorBidi" w:hAnsiTheme="majorBidi" w:cstheme="majorBidi"/>
                <w:sz w:val="28"/>
                <w:szCs w:val="28"/>
              </w:rPr>
            </w:pPr>
            <w:r w:rsidRPr="00982D83">
              <w:rPr>
                <w:rFonts w:asciiTheme="majorBidi" w:hAnsiTheme="majorBidi" w:cstheme="majorBidi"/>
                <w:sz w:val="28"/>
                <w:szCs w:val="28"/>
              </w:rPr>
              <w:t>Algérie, Afrique de l'Ouest</w:t>
            </w:r>
          </w:p>
        </w:tc>
        <w:tc>
          <w:tcPr>
            <w:tcW w:w="2898" w:type="dxa"/>
          </w:tcPr>
          <w:p w14:paraId="4658D5F5" w14:textId="67213914" w:rsidR="00982D83" w:rsidRDefault="00982D83" w:rsidP="00DF40DE">
            <w:pPr>
              <w:rPr>
                <w:rFonts w:asciiTheme="majorBidi" w:hAnsiTheme="majorBidi" w:cstheme="majorBidi"/>
                <w:sz w:val="28"/>
                <w:szCs w:val="28"/>
              </w:rPr>
            </w:pPr>
            <w:r w:rsidRPr="00982D83">
              <w:rPr>
                <w:rFonts w:asciiTheme="majorBidi" w:hAnsiTheme="majorBidi" w:cstheme="majorBidi"/>
                <w:sz w:val="28"/>
                <w:szCs w:val="28"/>
              </w:rPr>
              <w:t>Prestige militaire et bases navales.</w:t>
            </w:r>
          </w:p>
        </w:tc>
      </w:tr>
      <w:tr w:rsidR="00982D83" w14:paraId="13C77F2B" w14:textId="77777777" w:rsidTr="00DF40DE">
        <w:trPr>
          <w:trHeight w:val="963"/>
        </w:trPr>
        <w:tc>
          <w:tcPr>
            <w:tcW w:w="2962" w:type="dxa"/>
          </w:tcPr>
          <w:p w14:paraId="2287FE08" w14:textId="77777777" w:rsidR="00DF40DE" w:rsidRDefault="00DF40DE" w:rsidP="00083E1F">
            <w:pPr>
              <w:jc w:val="both"/>
              <w:rPr>
                <w:rFonts w:asciiTheme="majorBidi" w:hAnsiTheme="majorBidi" w:cstheme="majorBidi"/>
                <w:sz w:val="28"/>
                <w:szCs w:val="28"/>
              </w:rPr>
            </w:pPr>
          </w:p>
          <w:p w14:paraId="12DC8529" w14:textId="5BF6B4EE" w:rsidR="00982D83" w:rsidRDefault="00982D83" w:rsidP="00083E1F">
            <w:pPr>
              <w:jc w:val="both"/>
              <w:rPr>
                <w:rFonts w:asciiTheme="majorBidi" w:hAnsiTheme="majorBidi" w:cstheme="majorBidi"/>
                <w:sz w:val="28"/>
                <w:szCs w:val="28"/>
              </w:rPr>
            </w:pPr>
            <w:r w:rsidRPr="00982D83">
              <w:rPr>
                <w:rFonts w:asciiTheme="majorBidi" w:hAnsiTheme="majorBidi" w:cstheme="majorBidi"/>
                <w:sz w:val="28"/>
                <w:szCs w:val="28"/>
              </w:rPr>
              <w:t xml:space="preserve">1871 </w:t>
            </w:r>
            <w:r>
              <w:rPr>
                <w:rFonts w:asciiTheme="majorBidi" w:hAnsiTheme="majorBidi" w:cstheme="majorBidi"/>
                <w:sz w:val="28"/>
                <w:szCs w:val="28"/>
              </w:rPr>
              <w:t>–</w:t>
            </w:r>
            <w:r w:rsidRPr="00982D83">
              <w:rPr>
                <w:rFonts w:asciiTheme="majorBidi" w:hAnsiTheme="majorBidi" w:cstheme="majorBidi"/>
                <w:sz w:val="28"/>
                <w:szCs w:val="28"/>
              </w:rPr>
              <w:t xml:space="preserve"> 1914</w:t>
            </w:r>
          </w:p>
        </w:tc>
        <w:tc>
          <w:tcPr>
            <w:tcW w:w="3071" w:type="dxa"/>
          </w:tcPr>
          <w:p w14:paraId="30ED423F" w14:textId="23A6F60D" w:rsidR="00982D83" w:rsidRDefault="00982D83" w:rsidP="00DF40DE">
            <w:pPr>
              <w:rPr>
                <w:rFonts w:asciiTheme="majorBidi" w:hAnsiTheme="majorBidi" w:cstheme="majorBidi"/>
                <w:sz w:val="28"/>
                <w:szCs w:val="28"/>
              </w:rPr>
            </w:pPr>
            <w:r w:rsidRPr="00982D83">
              <w:rPr>
                <w:rFonts w:asciiTheme="majorBidi" w:hAnsiTheme="majorBidi" w:cstheme="majorBidi"/>
                <w:sz w:val="28"/>
                <w:szCs w:val="28"/>
              </w:rPr>
              <w:t>Afrique, Indochine</w:t>
            </w:r>
          </w:p>
        </w:tc>
        <w:tc>
          <w:tcPr>
            <w:tcW w:w="2898" w:type="dxa"/>
          </w:tcPr>
          <w:p w14:paraId="67999F51" w14:textId="77777777" w:rsidR="00982D83" w:rsidRDefault="00982D83" w:rsidP="00DF40DE">
            <w:pPr>
              <w:rPr>
                <w:rFonts w:asciiTheme="majorBidi" w:hAnsiTheme="majorBidi" w:cstheme="majorBidi"/>
                <w:sz w:val="28"/>
                <w:szCs w:val="28"/>
              </w:rPr>
            </w:pPr>
            <w:r w:rsidRPr="00982D83">
              <w:rPr>
                <w:rFonts w:asciiTheme="majorBidi" w:hAnsiTheme="majorBidi" w:cstheme="majorBidi"/>
                <w:sz w:val="28"/>
                <w:szCs w:val="28"/>
              </w:rPr>
              <w:t>Apogée : Impérialisme économique et "mission civilisatrice".</w:t>
            </w:r>
          </w:p>
          <w:p w14:paraId="19134840" w14:textId="77777777" w:rsidR="00982D83" w:rsidRDefault="00982D83" w:rsidP="00083E1F">
            <w:pPr>
              <w:jc w:val="both"/>
              <w:rPr>
                <w:rFonts w:asciiTheme="majorBidi" w:hAnsiTheme="majorBidi" w:cstheme="majorBidi"/>
                <w:sz w:val="28"/>
                <w:szCs w:val="28"/>
              </w:rPr>
            </w:pPr>
          </w:p>
        </w:tc>
      </w:tr>
    </w:tbl>
    <w:p w14:paraId="2BB711B0" w14:textId="77777777" w:rsidR="00982D83" w:rsidRDefault="00982D83" w:rsidP="00083E1F">
      <w:pPr>
        <w:spacing w:after="0"/>
        <w:jc w:val="both"/>
        <w:rPr>
          <w:rFonts w:asciiTheme="majorBidi" w:hAnsiTheme="majorBidi" w:cstheme="majorBidi"/>
          <w:sz w:val="28"/>
          <w:szCs w:val="28"/>
        </w:rPr>
      </w:pPr>
    </w:p>
    <w:p w14:paraId="34AFADFC" w14:textId="77777777" w:rsidR="00982D83" w:rsidRDefault="00982D83" w:rsidP="00083E1F">
      <w:pPr>
        <w:spacing w:after="0"/>
        <w:jc w:val="both"/>
        <w:rPr>
          <w:rFonts w:asciiTheme="majorBidi" w:hAnsiTheme="majorBidi" w:cstheme="majorBidi"/>
          <w:sz w:val="28"/>
          <w:szCs w:val="28"/>
        </w:rPr>
      </w:pPr>
    </w:p>
    <w:p w14:paraId="63221A7E" w14:textId="77777777" w:rsidR="00083E1F" w:rsidRPr="00083E1F" w:rsidRDefault="00083E1F" w:rsidP="00083E1F">
      <w:pPr>
        <w:spacing w:after="0"/>
        <w:jc w:val="center"/>
        <w:rPr>
          <w:rFonts w:asciiTheme="majorBidi" w:hAnsiTheme="majorBidi" w:cstheme="majorBidi"/>
          <w:b/>
          <w:bCs/>
          <w:sz w:val="28"/>
          <w:szCs w:val="28"/>
        </w:rPr>
      </w:pPr>
      <w:r w:rsidRPr="00083E1F">
        <w:rPr>
          <w:rFonts w:asciiTheme="majorBidi" w:hAnsiTheme="majorBidi" w:cstheme="majorBidi"/>
          <w:b/>
          <w:bCs/>
          <w:sz w:val="28"/>
          <w:szCs w:val="28"/>
        </w:rPr>
        <w:t>La Conquête de l'Algérie : Une Violence Systémique et Totale</w:t>
      </w:r>
    </w:p>
    <w:p w14:paraId="2E5F4212" w14:textId="77777777" w:rsidR="00083E1F" w:rsidRPr="00083E1F" w:rsidRDefault="00083E1F" w:rsidP="00083E1F">
      <w:pPr>
        <w:spacing w:after="0"/>
        <w:jc w:val="both"/>
        <w:rPr>
          <w:rFonts w:asciiTheme="majorBidi" w:hAnsiTheme="majorBidi" w:cstheme="majorBidi"/>
          <w:sz w:val="28"/>
          <w:szCs w:val="28"/>
        </w:rPr>
      </w:pPr>
      <w:r w:rsidRPr="00083E1F">
        <w:rPr>
          <w:rFonts w:asciiTheme="majorBidi" w:hAnsiTheme="majorBidi" w:cstheme="majorBidi"/>
          <w:sz w:val="28"/>
          <w:szCs w:val="28"/>
        </w:rPr>
        <w:t>La conquête de l'Algérie, débutée en 1830, ne fut pas une simple opération militaire, mais une entreprise de destruction méthodique destinée à briser toute velléité de résistance. Sous l'impulsion du Général Bugeaud, l'armée française a généralisé la tactique de la « terre brûlée » : pour affamer les populations et soumettre les tribus ralliées à l'émir Abd el-Kader, les soldats incendiaient les récoltes, rasaient les vergers et confisquaient le bétail.</w:t>
      </w:r>
    </w:p>
    <w:p w14:paraId="3576324C" w14:textId="77777777" w:rsidR="00083E1F" w:rsidRDefault="00083E1F" w:rsidP="00083E1F">
      <w:pPr>
        <w:spacing w:after="0"/>
        <w:jc w:val="both"/>
        <w:rPr>
          <w:rFonts w:asciiTheme="majorBidi" w:hAnsiTheme="majorBidi" w:cstheme="majorBidi"/>
          <w:sz w:val="28"/>
          <w:szCs w:val="28"/>
        </w:rPr>
      </w:pPr>
      <w:r w:rsidRPr="00083E1F">
        <w:rPr>
          <w:rFonts w:asciiTheme="majorBidi" w:hAnsiTheme="majorBidi" w:cstheme="majorBidi"/>
          <w:sz w:val="28"/>
          <w:szCs w:val="28"/>
        </w:rPr>
        <w:t>Cette violence a atteint son paroxysme avec les « enfumades », comme celles du Dahra en 1845, où des centaines de civils (hommes, femmes, enfants) réfugiés dans des grottes furent asphyxiés par les feux allumés par les troupes coloniales. Cette stratégie de la terreur, justifiée par une partie de l'élite politique à Paris comme une « nécessité malheureuse », a entraîné un effondrement démographique majeur et une dépossession foncière massive. L'Algérie est ainsi devenue le laboratoire d'une violence d'exception où la Nation française, au nom de sa grandeur, a sacrifié ses propres principes humanistes pour installer une colonie de peuplement.</w:t>
      </w:r>
    </w:p>
    <w:p w14:paraId="304C2FB3" w14:textId="175A6200" w:rsidR="00083E1F" w:rsidRPr="00083E1F" w:rsidRDefault="00083E1F" w:rsidP="00083E1F">
      <w:pPr>
        <w:spacing w:after="0"/>
        <w:jc w:val="both"/>
        <w:rPr>
          <w:rFonts w:asciiTheme="majorBidi" w:hAnsiTheme="majorBidi" w:cstheme="majorBidi"/>
          <w:sz w:val="28"/>
          <w:szCs w:val="28"/>
        </w:rPr>
      </w:pPr>
      <w:r>
        <w:rPr>
          <w:rFonts w:asciiTheme="majorBidi" w:hAnsiTheme="majorBidi" w:cstheme="majorBidi"/>
          <w:sz w:val="28"/>
          <w:szCs w:val="28"/>
        </w:rPr>
        <w:t>Les méthodes de domination :</w:t>
      </w:r>
    </w:p>
    <w:p w14:paraId="0609C64C" w14:textId="7F431721" w:rsidR="00083E1F" w:rsidRPr="00083E1F" w:rsidRDefault="00083E1F" w:rsidP="00083E1F">
      <w:pPr>
        <w:spacing w:after="0"/>
        <w:rPr>
          <w:rFonts w:asciiTheme="majorBidi" w:hAnsiTheme="majorBidi" w:cstheme="majorBidi"/>
          <w:sz w:val="28"/>
          <w:szCs w:val="28"/>
        </w:rPr>
      </w:pPr>
      <w:r>
        <w:rPr>
          <w:rFonts w:asciiTheme="majorBidi" w:hAnsiTheme="majorBidi" w:cstheme="majorBidi"/>
          <w:sz w:val="28"/>
          <w:szCs w:val="28"/>
        </w:rPr>
        <w:t>1.</w:t>
      </w:r>
      <w:r w:rsidRPr="00083E1F">
        <w:rPr>
          <w:rFonts w:asciiTheme="majorBidi" w:hAnsiTheme="majorBidi" w:cstheme="majorBidi"/>
          <w:sz w:val="28"/>
          <w:szCs w:val="28"/>
        </w:rPr>
        <w:t>La Razzia : Emprunté à l'arabe ghaziya, ce terme désigne les expéditions militaires rapides visant à piller les ressources de l'adversaire.</w:t>
      </w:r>
    </w:p>
    <w:p w14:paraId="57F2F1E8" w14:textId="33E0141C" w:rsidR="00083E1F" w:rsidRPr="00083E1F" w:rsidRDefault="00083E1F" w:rsidP="00083E1F">
      <w:pPr>
        <w:spacing w:after="0"/>
        <w:rPr>
          <w:rFonts w:asciiTheme="majorBidi" w:hAnsiTheme="majorBidi" w:cstheme="majorBidi"/>
          <w:sz w:val="28"/>
          <w:szCs w:val="28"/>
        </w:rPr>
      </w:pPr>
      <w:r>
        <w:rPr>
          <w:rFonts w:asciiTheme="majorBidi" w:hAnsiTheme="majorBidi" w:cstheme="majorBidi"/>
          <w:sz w:val="28"/>
          <w:szCs w:val="28"/>
        </w:rPr>
        <w:t>2.</w:t>
      </w:r>
      <w:r w:rsidRPr="00083E1F">
        <w:rPr>
          <w:rFonts w:asciiTheme="majorBidi" w:hAnsiTheme="majorBidi" w:cstheme="majorBidi"/>
          <w:sz w:val="28"/>
          <w:szCs w:val="28"/>
        </w:rPr>
        <w:t>La Pacification : Un terme utilisé par l'administration coloniale pour masquer la réalité d'une guerre de répression violente.</w:t>
      </w:r>
    </w:p>
    <w:p w14:paraId="610D1CBE" w14:textId="0C250700" w:rsidR="00083E1F" w:rsidRDefault="00083E1F" w:rsidP="00083E1F">
      <w:pPr>
        <w:spacing w:after="0"/>
        <w:jc w:val="both"/>
        <w:rPr>
          <w:rFonts w:asciiTheme="majorBidi" w:hAnsiTheme="majorBidi" w:cstheme="majorBidi"/>
          <w:sz w:val="28"/>
          <w:szCs w:val="28"/>
        </w:rPr>
      </w:pPr>
      <w:r>
        <w:rPr>
          <w:rFonts w:asciiTheme="majorBidi" w:hAnsiTheme="majorBidi" w:cstheme="majorBidi"/>
          <w:sz w:val="28"/>
          <w:szCs w:val="28"/>
        </w:rPr>
        <w:t>3.</w:t>
      </w:r>
      <w:r w:rsidRPr="00083E1F">
        <w:rPr>
          <w:rFonts w:asciiTheme="majorBidi" w:hAnsiTheme="majorBidi" w:cstheme="majorBidi"/>
          <w:sz w:val="28"/>
          <w:szCs w:val="28"/>
        </w:rPr>
        <w:t>L'Expropriation : L'acte de déposséder les paysans algériens de leurs terres au profit des colons européens.</w:t>
      </w:r>
    </w:p>
    <w:p w14:paraId="6A51F711" w14:textId="577124A0" w:rsidR="00083E1F" w:rsidRDefault="00083E1F" w:rsidP="00083E1F">
      <w:pPr>
        <w:spacing w:after="0"/>
        <w:jc w:val="both"/>
        <w:rPr>
          <w:rFonts w:asciiTheme="majorBidi" w:hAnsiTheme="majorBidi" w:cstheme="majorBidi"/>
          <w:sz w:val="28"/>
          <w:szCs w:val="28"/>
        </w:rPr>
      </w:pPr>
      <w:r>
        <w:rPr>
          <w:rFonts w:asciiTheme="majorBidi" w:hAnsiTheme="majorBidi" w:cstheme="majorBidi"/>
          <w:sz w:val="28"/>
          <w:szCs w:val="28"/>
        </w:rPr>
        <w:lastRenderedPageBreak/>
        <w:t>Sans oublier les déportations et les exiles dans des terres lointaines.</w:t>
      </w:r>
    </w:p>
    <w:p w14:paraId="7B43AF2E" w14:textId="77777777" w:rsidR="002937E0" w:rsidRPr="002937E0" w:rsidRDefault="002937E0" w:rsidP="002937E0">
      <w:pPr>
        <w:spacing w:after="0"/>
        <w:rPr>
          <w:rFonts w:asciiTheme="majorBidi" w:hAnsiTheme="majorBidi" w:cstheme="majorBidi"/>
          <w:b/>
          <w:bCs/>
          <w:sz w:val="28"/>
          <w:szCs w:val="28"/>
        </w:rPr>
      </w:pPr>
      <w:r w:rsidRPr="002937E0">
        <w:rPr>
          <w:rFonts w:asciiTheme="majorBidi" w:hAnsiTheme="majorBidi" w:cstheme="majorBidi"/>
          <w:b/>
          <w:bCs/>
          <w:sz w:val="28"/>
          <w:szCs w:val="28"/>
        </w:rPr>
        <w:t>De la Violence Subie à la Révolte Nationale</w:t>
      </w:r>
    </w:p>
    <w:p w14:paraId="426AD1E0" w14:textId="77777777" w:rsidR="002937E0" w:rsidRDefault="002937E0" w:rsidP="002937E0">
      <w:pPr>
        <w:spacing w:after="0"/>
        <w:rPr>
          <w:rFonts w:asciiTheme="majorBidi" w:hAnsiTheme="majorBidi" w:cstheme="majorBidi"/>
          <w:sz w:val="28"/>
          <w:szCs w:val="28"/>
        </w:rPr>
      </w:pPr>
      <w:r w:rsidRPr="002937E0">
        <w:rPr>
          <w:rFonts w:asciiTheme="majorBidi" w:hAnsiTheme="majorBidi" w:cstheme="majorBidi"/>
          <w:sz w:val="28"/>
          <w:szCs w:val="28"/>
        </w:rPr>
        <w:t xml:space="preserve">Pendant des décennies, la France a répondu aux demandes de droits par une répression systématique, créant un fossé infranchissable entre la métropole et ses colonies. </w:t>
      </w:r>
    </w:p>
    <w:p w14:paraId="6EA47C7B" w14:textId="05B3164A" w:rsidR="002937E0" w:rsidRPr="002937E0" w:rsidRDefault="002937E0" w:rsidP="002937E0">
      <w:pPr>
        <w:spacing w:after="0"/>
        <w:rPr>
          <w:rFonts w:asciiTheme="majorBidi" w:hAnsiTheme="majorBidi" w:cstheme="majorBidi"/>
          <w:sz w:val="28"/>
          <w:szCs w:val="28"/>
        </w:rPr>
      </w:pPr>
      <w:r w:rsidRPr="002937E0">
        <w:rPr>
          <w:rFonts w:asciiTheme="majorBidi" w:hAnsiTheme="majorBidi" w:cstheme="majorBidi"/>
          <w:sz w:val="28"/>
          <w:szCs w:val="28"/>
        </w:rPr>
        <w:t>En Algérie, le traumatisme des massacres de Sétif, Guelma et Kherrata en mai 1945 illustre tragiquement ce point de rupture : alors que les populations manifestaient pour célébrer la victoire contre le nazisme et réclamer la liberté, la réponse sanglante de l'armée française a définitivement brisé l'espoir d'une coexistence au sein de la République.</w:t>
      </w:r>
    </w:p>
    <w:p w14:paraId="374875CB" w14:textId="77777777" w:rsidR="002937E0" w:rsidRPr="002937E0" w:rsidRDefault="002937E0" w:rsidP="002937E0">
      <w:pPr>
        <w:spacing w:after="0"/>
        <w:rPr>
          <w:rFonts w:asciiTheme="majorBidi" w:hAnsiTheme="majorBidi" w:cstheme="majorBidi"/>
          <w:sz w:val="28"/>
          <w:szCs w:val="28"/>
        </w:rPr>
      </w:pPr>
    </w:p>
    <w:p w14:paraId="6D8DAA9B" w14:textId="170252AC" w:rsidR="002937E0" w:rsidRDefault="002937E0" w:rsidP="002937E0">
      <w:pPr>
        <w:spacing w:after="0"/>
        <w:jc w:val="both"/>
        <w:rPr>
          <w:rFonts w:asciiTheme="majorBidi" w:hAnsiTheme="majorBidi" w:cstheme="majorBidi"/>
          <w:sz w:val="28"/>
          <w:szCs w:val="28"/>
        </w:rPr>
      </w:pPr>
      <w:r w:rsidRPr="002937E0">
        <w:rPr>
          <w:rFonts w:asciiTheme="majorBidi" w:hAnsiTheme="majorBidi" w:cstheme="majorBidi"/>
          <w:sz w:val="28"/>
          <w:szCs w:val="28"/>
        </w:rPr>
        <w:t>Cette violence a agi comme un accélérateur d'histoire. Elle a prouvé aux leaders nationalistes que la "mission civilisatrice" n'était qu'un paravent et que la liberté ne s'obtiendrait pas par la négociation, mais par la lutte. Ainsi, la résistance armée est devenue, pour de nombreux pays, la seule réponse possible à une administration qui avait substitué le fusil à la loi. Le passage du statut de « sujet » à celui de « combattant pour la liberté » marque ainsi la naissance des nationalismes modernes, nés dans la douleur et le refus d'une oppression devenue insupportable.</w:t>
      </w:r>
    </w:p>
    <w:p w14:paraId="1B37CD3A" w14:textId="238B373C" w:rsidR="002937E0" w:rsidRDefault="002937E0" w:rsidP="00083E1F">
      <w:pPr>
        <w:spacing w:after="0"/>
        <w:jc w:val="both"/>
        <w:rPr>
          <w:rFonts w:asciiTheme="majorBidi" w:hAnsiTheme="majorBidi" w:cstheme="majorBidi"/>
          <w:sz w:val="28"/>
          <w:szCs w:val="28"/>
        </w:rPr>
      </w:pPr>
      <w:r w:rsidRPr="002937E0">
        <w:rPr>
          <w:rFonts w:asciiTheme="majorBidi" w:hAnsiTheme="majorBidi" w:cstheme="majorBidi"/>
          <w:sz w:val="28"/>
          <w:szCs w:val="28"/>
        </w:rPr>
        <w:t>3. Résistances et Émergence des Nationalismes</w:t>
      </w:r>
    </w:p>
    <w:p w14:paraId="6D02DFC5" w14:textId="4F2A5139" w:rsidR="002937E0" w:rsidRPr="002937E0" w:rsidRDefault="002937E0" w:rsidP="002937E0">
      <w:pPr>
        <w:spacing w:after="0"/>
        <w:rPr>
          <w:rFonts w:asciiTheme="majorBidi" w:hAnsiTheme="majorBidi" w:cstheme="majorBidi"/>
          <w:sz w:val="28"/>
          <w:szCs w:val="28"/>
        </w:rPr>
      </w:pPr>
      <w:r w:rsidRPr="002937E0">
        <w:rPr>
          <w:rFonts w:asciiTheme="majorBidi" w:hAnsiTheme="majorBidi" w:cstheme="majorBidi"/>
          <w:sz w:val="28"/>
          <w:szCs w:val="28"/>
        </w:rPr>
        <w:t>L'aspiration des peuples colonisés à l'indépendance ne naît pas de rien ; elle est le résultat d'une accumulation de facteurs internes et de bouleversements mondiaux qui ont brisé le mythe de l'invincibilité de la métropole.</w:t>
      </w:r>
    </w:p>
    <w:p w14:paraId="224F68B4" w14:textId="77777777" w:rsidR="002937E0" w:rsidRPr="002937E0" w:rsidRDefault="002937E0" w:rsidP="002937E0">
      <w:pPr>
        <w:spacing w:after="0"/>
        <w:rPr>
          <w:rFonts w:asciiTheme="majorBidi" w:hAnsiTheme="majorBidi" w:cstheme="majorBidi"/>
          <w:sz w:val="28"/>
          <w:szCs w:val="28"/>
        </w:rPr>
      </w:pPr>
      <w:r w:rsidRPr="002937E0">
        <w:rPr>
          <w:rFonts w:asciiTheme="majorBidi" w:hAnsiTheme="majorBidi" w:cstheme="majorBidi"/>
          <w:sz w:val="28"/>
          <w:szCs w:val="28"/>
        </w:rPr>
        <w:t>1. Le choc des deux Guerres mondiales</w:t>
      </w:r>
    </w:p>
    <w:p w14:paraId="5B7076AA" w14:textId="77777777" w:rsidR="002937E0" w:rsidRPr="002937E0" w:rsidRDefault="002937E0" w:rsidP="002937E0">
      <w:pPr>
        <w:spacing w:after="0"/>
        <w:rPr>
          <w:rFonts w:asciiTheme="majorBidi" w:hAnsiTheme="majorBidi" w:cstheme="majorBidi"/>
          <w:sz w:val="28"/>
          <w:szCs w:val="28"/>
        </w:rPr>
      </w:pPr>
      <w:r w:rsidRPr="002937E0">
        <w:rPr>
          <w:rFonts w:asciiTheme="majorBidi" w:hAnsiTheme="majorBidi" w:cstheme="majorBidi"/>
          <w:sz w:val="28"/>
          <w:szCs w:val="28"/>
        </w:rPr>
        <w:t>La participation des troupes coloniales (Tirailleurs sénégalais, goumiers marocains, etc.) aux conflits mondiaux change la donne.</w:t>
      </w:r>
    </w:p>
    <w:p w14:paraId="05A4228F" w14:textId="77777777" w:rsidR="002937E0" w:rsidRPr="002937E0" w:rsidRDefault="002937E0" w:rsidP="002937E0">
      <w:pPr>
        <w:spacing w:after="0"/>
        <w:rPr>
          <w:rFonts w:asciiTheme="majorBidi" w:hAnsiTheme="majorBidi" w:cstheme="majorBidi"/>
          <w:sz w:val="28"/>
          <w:szCs w:val="28"/>
        </w:rPr>
      </w:pPr>
      <w:r w:rsidRPr="002937E0">
        <w:rPr>
          <w:rFonts w:asciiTheme="majorBidi" w:hAnsiTheme="majorBidi" w:cstheme="majorBidi"/>
          <w:sz w:val="28"/>
          <w:szCs w:val="28"/>
        </w:rPr>
        <w:t>L'égalité par le sang : En combattant pour la liberté de la France, les soldats colonisés prennent conscience de l'absurdité de leur propre servitude. Ils attendent une reconnaissance politique qui ne vient pas.</w:t>
      </w:r>
    </w:p>
    <w:p w14:paraId="7FFD3ACB" w14:textId="77777777" w:rsidR="002937E0" w:rsidRPr="002937E0" w:rsidRDefault="002937E0" w:rsidP="002937E0">
      <w:pPr>
        <w:spacing w:after="0"/>
        <w:rPr>
          <w:rFonts w:asciiTheme="majorBidi" w:hAnsiTheme="majorBidi" w:cstheme="majorBidi"/>
          <w:sz w:val="28"/>
          <w:szCs w:val="28"/>
        </w:rPr>
      </w:pPr>
      <w:r w:rsidRPr="002937E0">
        <w:rPr>
          <w:rFonts w:asciiTheme="majorBidi" w:hAnsiTheme="majorBidi" w:cstheme="majorBidi"/>
          <w:sz w:val="28"/>
          <w:szCs w:val="28"/>
        </w:rPr>
        <w:t>Le mythe brisé : La défaite de la France en 1940 face à l'Allemagne montre que la puissance coloniale peut faiblir.</w:t>
      </w:r>
    </w:p>
    <w:p w14:paraId="220AD5C9" w14:textId="77777777" w:rsidR="002937E0" w:rsidRPr="002937E0" w:rsidRDefault="002937E0" w:rsidP="002937E0">
      <w:pPr>
        <w:spacing w:after="0"/>
        <w:rPr>
          <w:rFonts w:asciiTheme="majorBidi" w:hAnsiTheme="majorBidi" w:cstheme="majorBidi"/>
          <w:sz w:val="28"/>
          <w:szCs w:val="28"/>
        </w:rPr>
      </w:pPr>
      <w:r w:rsidRPr="002937E0">
        <w:rPr>
          <w:rFonts w:asciiTheme="majorBidi" w:hAnsiTheme="majorBidi" w:cstheme="majorBidi"/>
          <w:sz w:val="28"/>
          <w:szCs w:val="28"/>
        </w:rPr>
        <w:t>2. La formation d'une élite intellectuelle "indigène"</w:t>
      </w:r>
    </w:p>
    <w:p w14:paraId="14B83B84" w14:textId="77777777" w:rsidR="002937E0" w:rsidRPr="002937E0" w:rsidRDefault="002937E0" w:rsidP="002937E0">
      <w:pPr>
        <w:spacing w:after="0"/>
        <w:rPr>
          <w:rFonts w:asciiTheme="majorBidi" w:hAnsiTheme="majorBidi" w:cstheme="majorBidi"/>
          <w:sz w:val="28"/>
          <w:szCs w:val="28"/>
        </w:rPr>
      </w:pPr>
      <w:r w:rsidRPr="002937E0">
        <w:rPr>
          <w:rFonts w:asciiTheme="majorBidi" w:hAnsiTheme="majorBidi" w:cstheme="majorBidi"/>
          <w:sz w:val="28"/>
          <w:szCs w:val="28"/>
        </w:rPr>
        <w:t>Paradoxalement, c'est l'école de la République qui a fourni aux colonisés les armes pour se défendre.</w:t>
      </w:r>
    </w:p>
    <w:p w14:paraId="16A900E4" w14:textId="77777777" w:rsidR="002937E0" w:rsidRPr="002937E0" w:rsidRDefault="002937E0" w:rsidP="002937E0">
      <w:pPr>
        <w:spacing w:after="0"/>
        <w:rPr>
          <w:rFonts w:asciiTheme="majorBidi" w:hAnsiTheme="majorBidi" w:cstheme="majorBidi"/>
          <w:sz w:val="28"/>
          <w:szCs w:val="28"/>
        </w:rPr>
      </w:pPr>
      <w:r w:rsidRPr="002937E0">
        <w:rPr>
          <w:rFonts w:asciiTheme="majorBidi" w:hAnsiTheme="majorBidi" w:cstheme="majorBidi"/>
          <w:sz w:val="28"/>
          <w:szCs w:val="28"/>
        </w:rPr>
        <w:t xml:space="preserve">L'école des cadres : Des leaders comme Hô Chi Minh, Léopold Sédar Senghor ou Ferhat Abbas sont formés dans les universités françaises. Ils y apprennent les </w:t>
      </w:r>
      <w:r w:rsidRPr="002937E0">
        <w:rPr>
          <w:rFonts w:asciiTheme="majorBidi" w:hAnsiTheme="majorBidi" w:cstheme="majorBidi"/>
          <w:sz w:val="28"/>
          <w:szCs w:val="28"/>
        </w:rPr>
        <w:lastRenderedPageBreak/>
        <w:t>concepts de liberté, de droit des peuples à disposer d'eux-mêmes et de souveraineté nationale.</w:t>
      </w:r>
    </w:p>
    <w:p w14:paraId="040876DE" w14:textId="77777777" w:rsidR="002937E0" w:rsidRPr="002937E0" w:rsidRDefault="002937E0" w:rsidP="002937E0">
      <w:pPr>
        <w:spacing w:after="0"/>
        <w:rPr>
          <w:rFonts w:asciiTheme="majorBidi" w:hAnsiTheme="majorBidi" w:cstheme="majorBidi"/>
          <w:sz w:val="28"/>
          <w:szCs w:val="28"/>
        </w:rPr>
      </w:pPr>
      <w:r w:rsidRPr="002937E0">
        <w:rPr>
          <w:rFonts w:asciiTheme="majorBidi" w:hAnsiTheme="majorBidi" w:cstheme="majorBidi"/>
          <w:sz w:val="28"/>
          <w:szCs w:val="28"/>
        </w:rPr>
        <w:t>Le retour des idées : Ils utilisent les propres principes de la Révolution française (1789) pour dénoncer l'injustice du système colonial.</w:t>
      </w:r>
    </w:p>
    <w:p w14:paraId="53C4DCB8" w14:textId="77777777" w:rsidR="002937E0" w:rsidRPr="002937E0" w:rsidRDefault="002937E0" w:rsidP="002937E0">
      <w:pPr>
        <w:spacing w:after="0"/>
        <w:rPr>
          <w:rFonts w:asciiTheme="majorBidi" w:hAnsiTheme="majorBidi" w:cstheme="majorBidi"/>
          <w:sz w:val="28"/>
          <w:szCs w:val="28"/>
        </w:rPr>
      </w:pPr>
    </w:p>
    <w:p w14:paraId="42544FEB" w14:textId="77777777" w:rsidR="002937E0" w:rsidRPr="002937E0" w:rsidRDefault="002937E0" w:rsidP="002937E0">
      <w:pPr>
        <w:spacing w:after="0"/>
        <w:rPr>
          <w:rFonts w:asciiTheme="majorBidi" w:hAnsiTheme="majorBidi" w:cstheme="majorBidi"/>
          <w:sz w:val="28"/>
          <w:szCs w:val="28"/>
        </w:rPr>
      </w:pPr>
      <w:r w:rsidRPr="002937E0">
        <w:rPr>
          <w:rFonts w:asciiTheme="majorBidi" w:hAnsiTheme="majorBidi" w:cstheme="majorBidi"/>
          <w:sz w:val="28"/>
          <w:szCs w:val="28"/>
        </w:rPr>
        <w:t>3. L'influence de la Négritude et des courants culturels</w:t>
      </w:r>
    </w:p>
    <w:p w14:paraId="378AB261" w14:textId="77777777" w:rsidR="002937E0" w:rsidRPr="002937E0" w:rsidRDefault="002937E0" w:rsidP="002937E0">
      <w:pPr>
        <w:spacing w:after="0"/>
        <w:rPr>
          <w:rFonts w:asciiTheme="majorBidi" w:hAnsiTheme="majorBidi" w:cstheme="majorBidi"/>
          <w:sz w:val="28"/>
          <w:szCs w:val="28"/>
        </w:rPr>
      </w:pPr>
      <w:r w:rsidRPr="002937E0">
        <w:rPr>
          <w:rFonts w:asciiTheme="majorBidi" w:hAnsiTheme="majorBidi" w:cstheme="majorBidi"/>
          <w:sz w:val="28"/>
          <w:szCs w:val="28"/>
        </w:rPr>
        <w:t>Avant d'être politique, la résistance est culturelle. Des écrivains comme Aimé Césaire remettent en question la hiérarchie des cultures.</w:t>
      </w:r>
    </w:p>
    <w:p w14:paraId="5178074B" w14:textId="77777777" w:rsidR="002937E0" w:rsidRPr="002937E0" w:rsidRDefault="002937E0" w:rsidP="002937E0">
      <w:pPr>
        <w:spacing w:after="0"/>
        <w:rPr>
          <w:rFonts w:asciiTheme="majorBidi" w:hAnsiTheme="majorBidi" w:cstheme="majorBidi"/>
          <w:sz w:val="28"/>
          <w:szCs w:val="28"/>
        </w:rPr>
      </w:pPr>
      <w:r w:rsidRPr="002937E0">
        <w:rPr>
          <w:rFonts w:asciiTheme="majorBidi" w:hAnsiTheme="majorBidi" w:cstheme="majorBidi"/>
          <w:sz w:val="28"/>
          <w:szCs w:val="28"/>
        </w:rPr>
        <w:t>L'affirmation identitaire : Le mouvement de la Négritude rejette l'assimilation forcée et revendique la fierté des racines africaines et antillaises, sapant ainsi le fondement moral de la "mission civilisatrice".</w:t>
      </w:r>
    </w:p>
    <w:p w14:paraId="04BCB066" w14:textId="77777777" w:rsidR="002937E0" w:rsidRPr="002937E0" w:rsidRDefault="002937E0" w:rsidP="002937E0">
      <w:pPr>
        <w:spacing w:after="0"/>
        <w:rPr>
          <w:rFonts w:asciiTheme="majorBidi" w:hAnsiTheme="majorBidi" w:cstheme="majorBidi"/>
          <w:sz w:val="28"/>
          <w:szCs w:val="28"/>
        </w:rPr>
      </w:pPr>
    </w:p>
    <w:p w14:paraId="55C7FEF6" w14:textId="77777777" w:rsidR="002937E0" w:rsidRPr="002937E0" w:rsidRDefault="002937E0" w:rsidP="002937E0">
      <w:pPr>
        <w:spacing w:after="0"/>
        <w:rPr>
          <w:rFonts w:asciiTheme="majorBidi" w:hAnsiTheme="majorBidi" w:cstheme="majorBidi"/>
          <w:sz w:val="28"/>
          <w:szCs w:val="28"/>
        </w:rPr>
      </w:pPr>
      <w:r w:rsidRPr="002937E0">
        <w:rPr>
          <w:rFonts w:asciiTheme="majorBidi" w:hAnsiTheme="majorBidi" w:cstheme="majorBidi"/>
          <w:sz w:val="28"/>
          <w:szCs w:val="28"/>
        </w:rPr>
        <w:t>4. Un contexte international favorable</w:t>
      </w:r>
    </w:p>
    <w:p w14:paraId="748D0F43" w14:textId="77777777" w:rsidR="002937E0" w:rsidRPr="002937E0" w:rsidRDefault="002937E0" w:rsidP="002937E0">
      <w:pPr>
        <w:spacing w:after="0"/>
        <w:rPr>
          <w:rFonts w:asciiTheme="majorBidi" w:hAnsiTheme="majorBidi" w:cstheme="majorBidi"/>
          <w:sz w:val="28"/>
          <w:szCs w:val="28"/>
        </w:rPr>
      </w:pPr>
      <w:r w:rsidRPr="002937E0">
        <w:rPr>
          <w:rFonts w:asciiTheme="majorBidi" w:hAnsiTheme="majorBidi" w:cstheme="majorBidi"/>
          <w:sz w:val="28"/>
          <w:szCs w:val="28"/>
        </w:rPr>
        <w:t>Après 1945, le monde change et la France s'isole dans son entêtement colonial.</w:t>
      </w:r>
    </w:p>
    <w:p w14:paraId="334C2C37" w14:textId="7369BDAB" w:rsidR="002937E0" w:rsidRPr="002937E0" w:rsidRDefault="002937E0" w:rsidP="002937E0">
      <w:pPr>
        <w:spacing w:after="0"/>
        <w:rPr>
          <w:rFonts w:asciiTheme="majorBidi" w:hAnsiTheme="majorBidi" w:cstheme="majorBidi"/>
          <w:sz w:val="28"/>
          <w:szCs w:val="28"/>
        </w:rPr>
      </w:pPr>
      <w:r w:rsidRPr="002937E0">
        <w:rPr>
          <w:rFonts w:asciiTheme="majorBidi" w:hAnsiTheme="majorBidi" w:cstheme="majorBidi"/>
          <w:sz w:val="28"/>
          <w:szCs w:val="28"/>
        </w:rPr>
        <w:t>La Charte de l'Atlantique : L'ONU proclame le droit des peuples à</w:t>
      </w:r>
      <w:r>
        <w:rPr>
          <w:rFonts w:asciiTheme="majorBidi" w:hAnsiTheme="majorBidi" w:cstheme="majorBidi"/>
          <w:sz w:val="28"/>
          <w:szCs w:val="28"/>
        </w:rPr>
        <w:t xml:space="preserve"> </w:t>
      </w:r>
      <w:r w:rsidRPr="002937E0">
        <w:rPr>
          <w:rFonts w:asciiTheme="majorBidi" w:hAnsiTheme="majorBidi" w:cstheme="majorBidi"/>
          <w:sz w:val="28"/>
          <w:szCs w:val="28"/>
        </w:rPr>
        <w:t>l'autodétermination.</w:t>
      </w:r>
    </w:p>
    <w:p w14:paraId="662083C9" w14:textId="77777777" w:rsidR="002937E0" w:rsidRPr="002937E0" w:rsidRDefault="002937E0" w:rsidP="002937E0">
      <w:pPr>
        <w:spacing w:after="0"/>
        <w:rPr>
          <w:rFonts w:asciiTheme="majorBidi" w:hAnsiTheme="majorBidi" w:cstheme="majorBidi"/>
          <w:sz w:val="28"/>
          <w:szCs w:val="28"/>
        </w:rPr>
      </w:pPr>
      <w:r w:rsidRPr="002937E0">
        <w:rPr>
          <w:rFonts w:asciiTheme="majorBidi" w:hAnsiTheme="majorBidi" w:cstheme="majorBidi"/>
          <w:sz w:val="28"/>
          <w:szCs w:val="28"/>
        </w:rPr>
        <w:t>La Guerre Froide : Les deux nouvelles superpuissances (USA et URSS) s'opposent, pour des raisons différentes, au colonialisme européen.</w:t>
      </w:r>
    </w:p>
    <w:p w14:paraId="44916E27" w14:textId="49058F04" w:rsidR="002937E0" w:rsidRDefault="002937E0" w:rsidP="002937E0">
      <w:pPr>
        <w:spacing w:after="0"/>
        <w:jc w:val="both"/>
        <w:rPr>
          <w:rFonts w:asciiTheme="majorBidi" w:hAnsiTheme="majorBidi" w:cstheme="majorBidi"/>
          <w:sz w:val="28"/>
          <w:szCs w:val="28"/>
        </w:rPr>
      </w:pPr>
      <w:r w:rsidRPr="002937E0">
        <w:rPr>
          <w:rFonts w:asciiTheme="majorBidi" w:hAnsiTheme="majorBidi" w:cstheme="majorBidi"/>
          <w:sz w:val="28"/>
          <w:szCs w:val="28"/>
        </w:rPr>
        <w:t>La conférence de Bandung (1955) : Pour la première fois, les pays d'Asie et d'Afrique se réunissent pour affirmer leur existence sur la scène internationale et condamner le colonialisme.</w:t>
      </w:r>
    </w:p>
    <w:p w14:paraId="7CDC4CA8" w14:textId="77777777" w:rsidR="00DF40DE" w:rsidRPr="00DF40DE" w:rsidRDefault="00DF40DE" w:rsidP="00DF40DE">
      <w:pPr>
        <w:spacing w:after="0"/>
        <w:rPr>
          <w:rFonts w:asciiTheme="majorBidi" w:hAnsiTheme="majorBidi" w:cstheme="majorBidi"/>
          <w:b/>
          <w:bCs/>
          <w:sz w:val="28"/>
          <w:szCs w:val="28"/>
        </w:rPr>
      </w:pPr>
      <w:r w:rsidRPr="00DF40DE">
        <w:rPr>
          <w:rFonts w:asciiTheme="majorBidi" w:hAnsiTheme="majorBidi" w:cstheme="majorBidi"/>
          <w:b/>
          <w:bCs/>
          <w:sz w:val="28"/>
          <w:szCs w:val="28"/>
        </w:rPr>
        <w:t>1960 : L'Année de l'Afrique et la fin du rêve impérial</w:t>
      </w:r>
    </w:p>
    <w:p w14:paraId="2A75BF32" w14:textId="77777777" w:rsidR="00DF40DE" w:rsidRPr="00DF40DE" w:rsidRDefault="00DF40DE" w:rsidP="00DF40DE">
      <w:pPr>
        <w:spacing w:after="0"/>
        <w:jc w:val="both"/>
        <w:rPr>
          <w:rFonts w:asciiTheme="majorBidi" w:hAnsiTheme="majorBidi" w:cstheme="majorBidi"/>
          <w:sz w:val="28"/>
          <w:szCs w:val="28"/>
        </w:rPr>
      </w:pPr>
      <w:r w:rsidRPr="00DF40DE">
        <w:rPr>
          <w:rFonts w:asciiTheme="majorBidi" w:hAnsiTheme="majorBidi" w:cstheme="majorBidi"/>
          <w:sz w:val="28"/>
          <w:szCs w:val="28"/>
        </w:rPr>
        <w:t>Après des décennies de domination, le système colonial français s'effondre en quelques années sous la pression des mouvements d'indépendance et du nouveau contexte international. Si certains pays ont dû conquérir leur liberté par les armes, d'autres l'ont obtenue par la négociation, marquant la fin de la « Plus Grande France ».</w:t>
      </w:r>
    </w:p>
    <w:p w14:paraId="38CC4B81" w14:textId="77777777" w:rsidR="00DF40DE" w:rsidRPr="00DF40DE" w:rsidRDefault="00DF40DE" w:rsidP="00DF40DE">
      <w:pPr>
        <w:spacing w:after="0"/>
        <w:jc w:val="both"/>
        <w:rPr>
          <w:rFonts w:asciiTheme="majorBidi" w:hAnsiTheme="majorBidi" w:cstheme="majorBidi"/>
          <w:sz w:val="28"/>
          <w:szCs w:val="28"/>
        </w:rPr>
      </w:pPr>
      <w:r w:rsidRPr="00DF40DE">
        <w:rPr>
          <w:rFonts w:asciiTheme="majorBidi" w:hAnsiTheme="majorBidi" w:cstheme="majorBidi"/>
          <w:sz w:val="28"/>
          <w:szCs w:val="28"/>
        </w:rPr>
        <w:t>A. Les indépendances négociées (L'Afrique noire)</w:t>
      </w:r>
    </w:p>
    <w:p w14:paraId="1079787F" w14:textId="77777777" w:rsidR="00DF40DE" w:rsidRPr="00DF40DE" w:rsidRDefault="00DF40DE" w:rsidP="00DF40DE">
      <w:pPr>
        <w:spacing w:after="0"/>
        <w:jc w:val="both"/>
        <w:rPr>
          <w:rFonts w:asciiTheme="majorBidi" w:hAnsiTheme="majorBidi" w:cstheme="majorBidi"/>
          <w:sz w:val="28"/>
          <w:szCs w:val="28"/>
        </w:rPr>
      </w:pPr>
      <w:r w:rsidRPr="00DF40DE">
        <w:rPr>
          <w:rFonts w:asciiTheme="majorBidi" w:hAnsiTheme="majorBidi" w:cstheme="majorBidi"/>
          <w:sz w:val="28"/>
          <w:szCs w:val="28"/>
        </w:rPr>
        <w:t>En 1960, la France accorde l'indépendance à 14 de ses anciennes colonies d'Afrique subsaharienne. Ce n'est pas une rupture brutale, mais une transition souvent préparée pour maintenir des liens d'influence (ce qu'on appellera plus tard la « Françafrique »).</w:t>
      </w:r>
    </w:p>
    <w:p w14:paraId="53839BC1" w14:textId="77777777" w:rsidR="00DF40DE" w:rsidRPr="00DF40DE" w:rsidRDefault="00DF40DE" w:rsidP="00DF40DE">
      <w:pPr>
        <w:spacing w:after="0"/>
        <w:jc w:val="both"/>
        <w:rPr>
          <w:rFonts w:asciiTheme="majorBidi" w:hAnsiTheme="majorBidi" w:cstheme="majorBidi"/>
          <w:sz w:val="28"/>
          <w:szCs w:val="28"/>
        </w:rPr>
      </w:pPr>
      <w:r w:rsidRPr="00DF40DE">
        <w:rPr>
          <w:rFonts w:asciiTheme="majorBidi" w:hAnsiTheme="majorBidi" w:cstheme="majorBidi"/>
          <w:sz w:val="28"/>
          <w:szCs w:val="28"/>
        </w:rPr>
        <w:t>Les 14 pays de 1960 : Cameroun, Togo, Madagascar, Bénin, Niger, Haute-Volta (Burkina Faso), Côte d'Ivoire, Tchad, Centrafrique, Congo-Brazzaville, Gabon, Sénégal, Mali, Mauritanie.</w:t>
      </w:r>
    </w:p>
    <w:p w14:paraId="7AFB19BF" w14:textId="77777777" w:rsidR="00DF40DE" w:rsidRPr="00DF40DE" w:rsidRDefault="00DF40DE" w:rsidP="00DF40DE">
      <w:pPr>
        <w:spacing w:after="0"/>
        <w:jc w:val="both"/>
        <w:rPr>
          <w:rFonts w:asciiTheme="majorBidi" w:hAnsiTheme="majorBidi" w:cstheme="majorBidi"/>
          <w:sz w:val="28"/>
          <w:szCs w:val="28"/>
        </w:rPr>
      </w:pPr>
    </w:p>
    <w:p w14:paraId="4558CDCF" w14:textId="77777777" w:rsidR="00DF40DE" w:rsidRDefault="00DF40DE" w:rsidP="00DF40DE">
      <w:pPr>
        <w:spacing w:after="0"/>
        <w:jc w:val="both"/>
        <w:rPr>
          <w:rFonts w:asciiTheme="majorBidi" w:hAnsiTheme="majorBidi" w:cstheme="majorBidi"/>
          <w:sz w:val="28"/>
          <w:szCs w:val="28"/>
        </w:rPr>
      </w:pPr>
    </w:p>
    <w:p w14:paraId="0E179E0A" w14:textId="5457BF75" w:rsidR="00DF40DE" w:rsidRPr="00DF40DE" w:rsidRDefault="00DF40DE" w:rsidP="00DF40DE">
      <w:pPr>
        <w:spacing w:after="0"/>
        <w:jc w:val="both"/>
        <w:rPr>
          <w:rFonts w:asciiTheme="majorBidi" w:hAnsiTheme="majorBidi" w:cstheme="majorBidi"/>
          <w:sz w:val="28"/>
          <w:szCs w:val="28"/>
        </w:rPr>
      </w:pPr>
      <w:r w:rsidRPr="00DF40DE">
        <w:rPr>
          <w:rFonts w:asciiTheme="majorBidi" w:hAnsiTheme="majorBidi" w:cstheme="majorBidi"/>
          <w:sz w:val="28"/>
          <w:szCs w:val="28"/>
        </w:rPr>
        <w:lastRenderedPageBreak/>
        <w:t>B. Les ruptures par la guerre (Indochine et Algérie)</w:t>
      </w:r>
    </w:p>
    <w:p w14:paraId="3B169D9B" w14:textId="77777777" w:rsidR="00DF40DE" w:rsidRPr="00DF40DE" w:rsidRDefault="00DF40DE" w:rsidP="00DF40DE">
      <w:pPr>
        <w:spacing w:after="0"/>
        <w:jc w:val="both"/>
        <w:rPr>
          <w:rFonts w:asciiTheme="majorBidi" w:hAnsiTheme="majorBidi" w:cstheme="majorBidi"/>
          <w:sz w:val="28"/>
          <w:szCs w:val="28"/>
        </w:rPr>
      </w:pPr>
      <w:r w:rsidRPr="00DF40DE">
        <w:rPr>
          <w:rFonts w:asciiTheme="majorBidi" w:hAnsiTheme="majorBidi" w:cstheme="majorBidi"/>
          <w:sz w:val="28"/>
          <w:szCs w:val="28"/>
        </w:rPr>
        <w:t>Contrairement à l'Afrique noire, là où la France a refusé le dialogue, la décolonisation s'est faite dans le sang :</w:t>
      </w:r>
    </w:p>
    <w:p w14:paraId="0A01414D" w14:textId="77777777" w:rsidR="00DF40DE" w:rsidRPr="00DF40DE" w:rsidRDefault="00DF40DE" w:rsidP="00DF40DE">
      <w:pPr>
        <w:spacing w:after="0"/>
        <w:jc w:val="both"/>
        <w:rPr>
          <w:rFonts w:asciiTheme="majorBidi" w:hAnsiTheme="majorBidi" w:cstheme="majorBidi"/>
          <w:sz w:val="28"/>
          <w:szCs w:val="28"/>
        </w:rPr>
      </w:pPr>
      <w:r w:rsidRPr="00DF40DE">
        <w:rPr>
          <w:rFonts w:asciiTheme="majorBidi" w:hAnsiTheme="majorBidi" w:cstheme="majorBidi"/>
          <w:sz w:val="28"/>
          <w:szCs w:val="28"/>
        </w:rPr>
        <w:t xml:space="preserve">1954 : Indépendance de l'Indochine (Vietnam, Laos, Cambodge) après la défaite militaire de </w:t>
      </w:r>
      <w:proofErr w:type="spellStart"/>
      <w:r w:rsidRPr="00DF40DE">
        <w:rPr>
          <w:rFonts w:asciiTheme="majorBidi" w:hAnsiTheme="majorBidi" w:cstheme="majorBidi"/>
          <w:sz w:val="28"/>
          <w:szCs w:val="28"/>
        </w:rPr>
        <w:t>Diên</w:t>
      </w:r>
      <w:proofErr w:type="spellEnd"/>
      <w:r w:rsidRPr="00DF40DE">
        <w:rPr>
          <w:rFonts w:asciiTheme="majorBidi" w:hAnsiTheme="majorBidi" w:cstheme="majorBidi"/>
          <w:sz w:val="28"/>
          <w:szCs w:val="28"/>
        </w:rPr>
        <w:t xml:space="preserve"> </w:t>
      </w:r>
      <w:proofErr w:type="spellStart"/>
      <w:r w:rsidRPr="00DF40DE">
        <w:rPr>
          <w:rFonts w:asciiTheme="majorBidi" w:hAnsiTheme="majorBidi" w:cstheme="majorBidi"/>
          <w:sz w:val="28"/>
          <w:szCs w:val="28"/>
        </w:rPr>
        <w:t>Biên</w:t>
      </w:r>
      <w:proofErr w:type="spellEnd"/>
      <w:r w:rsidRPr="00DF40DE">
        <w:rPr>
          <w:rFonts w:asciiTheme="majorBidi" w:hAnsiTheme="majorBidi" w:cstheme="majorBidi"/>
          <w:sz w:val="28"/>
          <w:szCs w:val="28"/>
        </w:rPr>
        <w:t xml:space="preserve"> Phu.</w:t>
      </w:r>
    </w:p>
    <w:p w14:paraId="0741BEA1" w14:textId="5496EC91" w:rsidR="00DF40DE" w:rsidRDefault="00DF40DE" w:rsidP="00DF40DE">
      <w:pPr>
        <w:spacing w:after="0"/>
        <w:jc w:val="both"/>
        <w:rPr>
          <w:rFonts w:asciiTheme="majorBidi" w:hAnsiTheme="majorBidi" w:cstheme="majorBidi"/>
          <w:sz w:val="28"/>
          <w:szCs w:val="28"/>
        </w:rPr>
      </w:pPr>
      <w:r w:rsidRPr="00DF40DE">
        <w:rPr>
          <w:rFonts w:asciiTheme="majorBidi" w:hAnsiTheme="majorBidi" w:cstheme="majorBidi"/>
          <w:sz w:val="28"/>
          <w:szCs w:val="28"/>
        </w:rPr>
        <w:t>1962 : Indépendance de l'Algérie après huit ans d'une guerre civile et coloniale traumatisante, mettant fin à 132 ans de présence française.</w:t>
      </w:r>
    </w:p>
    <w:p w14:paraId="1F96E6A6" w14:textId="77777777" w:rsidR="00352A60" w:rsidRDefault="00352A60" w:rsidP="00DF40DE">
      <w:pPr>
        <w:jc w:val="both"/>
        <w:rPr>
          <w:rFonts w:asciiTheme="majorBidi" w:hAnsiTheme="majorBidi" w:cstheme="majorBidi"/>
          <w:sz w:val="28"/>
          <w:szCs w:val="28"/>
        </w:rPr>
      </w:pPr>
    </w:p>
    <w:p w14:paraId="77E51215" w14:textId="161099B4" w:rsidR="006F2682" w:rsidRPr="006F2682" w:rsidRDefault="006F2682" w:rsidP="00DF40DE">
      <w:pPr>
        <w:jc w:val="both"/>
        <w:rPr>
          <w:rFonts w:asciiTheme="majorBidi" w:hAnsiTheme="majorBidi" w:cstheme="majorBidi"/>
          <w:sz w:val="28"/>
          <w:szCs w:val="28"/>
        </w:rPr>
      </w:pPr>
    </w:p>
    <w:p w14:paraId="75B8D850" w14:textId="77777777" w:rsidR="00352A60" w:rsidRPr="006F2682" w:rsidRDefault="00352A60" w:rsidP="00DF40DE">
      <w:pPr>
        <w:jc w:val="both"/>
        <w:rPr>
          <w:rFonts w:asciiTheme="majorBidi" w:hAnsiTheme="majorBidi" w:cstheme="majorBidi"/>
          <w:sz w:val="28"/>
          <w:szCs w:val="28"/>
        </w:rPr>
      </w:pPr>
    </w:p>
    <w:sectPr w:rsidR="00352A60" w:rsidRPr="006F26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614F8A"/>
    <w:rsid w:val="00083E1F"/>
    <w:rsid w:val="001F3692"/>
    <w:rsid w:val="002937E0"/>
    <w:rsid w:val="00352A60"/>
    <w:rsid w:val="00614F8A"/>
    <w:rsid w:val="00670290"/>
    <w:rsid w:val="006F2682"/>
    <w:rsid w:val="00982D83"/>
    <w:rsid w:val="00B92927"/>
    <w:rsid w:val="00CB38E1"/>
    <w:rsid w:val="00DF40DE"/>
    <w:rsid w:val="00F5003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1B153"/>
  <w15:chartTrackingRefBased/>
  <w15:docId w15:val="{F507E228-A320-4C84-BE3E-76AA65F4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2A60"/>
    <w:pPr>
      <w:ind w:left="720"/>
      <w:contextualSpacing/>
    </w:pPr>
  </w:style>
  <w:style w:type="table" w:styleId="Grilledutableau">
    <w:name w:val="Table Grid"/>
    <w:basedOn w:val="TableauNormal"/>
    <w:uiPriority w:val="59"/>
    <w:rsid w:val="00352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1981</Words>
  <Characters>10899</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2025-12-22T17:49:00Z</dcterms:created>
  <dcterms:modified xsi:type="dcterms:W3CDTF">2025-12-22T19:07:00Z</dcterms:modified>
</cp:coreProperties>
</file>