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0E" w:rsidRPr="0054330E" w:rsidRDefault="0054330E" w:rsidP="0054330E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الأسئلة التطبيقية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المرتبطة بالنص التطبيقي</w:t>
      </w:r>
    </w:p>
    <w:p w:rsidR="0054330E" w:rsidRPr="0054330E" w:rsidRDefault="0054330E" w:rsidP="0054330E">
      <w:pPr>
        <w:numPr>
          <w:ilvl w:val="0"/>
          <w:numId w:val="1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حدّد القضية النقدية التي يعالجها النص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54330E" w:rsidRPr="0054330E" w:rsidRDefault="0054330E" w:rsidP="0054330E">
      <w:pPr>
        <w:numPr>
          <w:ilvl w:val="0"/>
          <w:numId w:val="1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بيّن مفهوم الأدب عند رمضان حمود كما ورد في النص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54330E" w:rsidRPr="0054330E" w:rsidRDefault="0054330E" w:rsidP="0054330E">
      <w:pPr>
        <w:numPr>
          <w:ilvl w:val="0"/>
          <w:numId w:val="1"/>
        </w:numPr>
        <w:tabs>
          <w:tab w:val="num" w:pos="720"/>
        </w:tabs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استخرج مظهرين من مظاهر التجديد النقدي في النص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54330E" w:rsidRPr="0054330E" w:rsidRDefault="0054330E" w:rsidP="0054330E">
      <w:pPr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وضّح العلاقة بين هذا التصور للأدب وإرهاصات النقد العربي الحديث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54330E" w:rsidRPr="0054330E" w:rsidRDefault="0054330E" w:rsidP="0054330E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54330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نموذج إجابة مختصر </w:t>
      </w:r>
    </w:p>
    <w:p w:rsidR="0054330E" w:rsidRPr="0054330E" w:rsidRDefault="0054330E" w:rsidP="0054330E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54330E">
        <w:rPr>
          <w:rFonts w:ascii="Simplified Arabic" w:hAnsi="Simplified Arabic" w:cs="Simplified Arabic"/>
          <w:b/>
          <w:bCs/>
          <w:sz w:val="32"/>
          <w:szCs w:val="32"/>
          <w:rtl/>
        </w:rPr>
        <w:t>القضية النقدية</w:t>
      </w:r>
    </w:p>
    <w:p w:rsidR="0054330E" w:rsidRDefault="0054330E" w:rsidP="0054330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 xml:space="preserve">يعالج النص </w:t>
      </w:r>
      <w:r w:rsidRPr="0054330E">
        <w:rPr>
          <w:rFonts w:ascii="Simplified Arabic" w:hAnsi="Simplified Arabic" w:cs="Simplified Arabic"/>
          <w:b/>
          <w:bCs/>
          <w:sz w:val="32"/>
          <w:szCs w:val="32"/>
          <w:rtl/>
        </w:rPr>
        <w:t>قضية وظيفة الأدب</w:t>
      </w:r>
      <w:r w:rsidRPr="0054330E">
        <w:rPr>
          <w:rFonts w:ascii="Simplified Arabic" w:hAnsi="Simplified Arabic" w:cs="Simplified Arabic"/>
          <w:sz w:val="32"/>
          <w:szCs w:val="32"/>
          <w:rtl/>
        </w:rPr>
        <w:t>، ويرفض حصره في الزخرف اللفظي، مؤكدًا ارتباطه بالحياة والمجتمع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54330E" w:rsidRDefault="0054330E" w:rsidP="0054330E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54330E">
        <w:rPr>
          <w:rFonts w:ascii="Simplified Arabic" w:hAnsi="Simplified Arabic" w:cs="Simplified Arabic"/>
          <w:b/>
          <w:bCs/>
          <w:sz w:val="32"/>
          <w:szCs w:val="32"/>
          <w:rtl/>
        </w:rPr>
        <w:t>مفهوم الأدب</w:t>
      </w:r>
    </w:p>
    <w:p w:rsidR="0054330E" w:rsidRPr="0054330E" w:rsidRDefault="0054330E" w:rsidP="0054330E">
      <w:p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يرى رمضان حمود أن الأدب</w:t>
      </w:r>
      <w:r w:rsidRPr="0054330E">
        <w:rPr>
          <w:rFonts w:ascii="Simplified Arabic" w:hAnsi="Simplified Arabic" w:cs="Simplified Arabic"/>
          <w:sz w:val="32"/>
          <w:szCs w:val="32"/>
        </w:rPr>
        <w:t>:</w:t>
      </w:r>
    </w:p>
    <w:p w:rsidR="0054330E" w:rsidRPr="0054330E" w:rsidRDefault="0054330E" w:rsidP="0054330E">
      <w:pPr>
        <w:pStyle w:val="Paragraphedeliste"/>
        <w:numPr>
          <w:ilvl w:val="1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تعبير صادق عن الحياة،</w:t>
      </w:r>
    </w:p>
    <w:p w:rsidR="0054330E" w:rsidRPr="0054330E" w:rsidRDefault="0054330E" w:rsidP="0054330E">
      <w:pPr>
        <w:pStyle w:val="Paragraphedeliste"/>
        <w:numPr>
          <w:ilvl w:val="1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وصورة لمشاعر الأديب ومجتمعه،</w:t>
      </w:r>
    </w:p>
    <w:p w:rsidR="0054330E" w:rsidRPr="0054330E" w:rsidRDefault="0054330E" w:rsidP="0054330E">
      <w:pPr>
        <w:bidi/>
        <w:ind w:left="720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- </w:t>
      </w:r>
      <w:r w:rsidRPr="0054330E">
        <w:rPr>
          <w:rFonts w:ascii="Simplified Arabic" w:hAnsi="Simplified Arabic" w:cs="Simplified Arabic"/>
          <w:sz w:val="32"/>
          <w:szCs w:val="32"/>
          <w:rtl/>
        </w:rPr>
        <w:t>وليس مجرد تزيين لغوي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54330E" w:rsidRPr="0054330E" w:rsidRDefault="0054330E" w:rsidP="0054330E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54330E">
        <w:rPr>
          <w:rFonts w:ascii="Simplified Arabic" w:hAnsi="Simplified Arabic" w:cs="Simplified Arabic"/>
          <w:b/>
          <w:bCs/>
          <w:sz w:val="32"/>
          <w:szCs w:val="32"/>
          <w:rtl/>
        </w:rPr>
        <w:t>مظاهر التجديد النقدي</w:t>
      </w:r>
    </w:p>
    <w:p w:rsidR="0054330E" w:rsidRPr="0054330E" w:rsidRDefault="0054330E" w:rsidP="0054330E">
      <w:p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من مظاهر التجديد الواردة في النص</w:t>
      </w:r>
      <w:r w:rsidRPr="0054330E">
        <w:rPr>
          <w:rFonts w:ascii="Simplified Arabic" w:hAnsi="Simplified Arabic" w:cs="Simplified Arabic"/>
          <w:sz w:val="32"/>
          <w:szCs w:val="32"/>
        </w:rPr>
        <w:t>:</w:t>
      </w:r>
    </w:p>
    <w:p w:rsidR="0054330E" w:rsidRPr="0054330E" w:rsidRDefault="0054330E" w:rsidP="0054330E">
      <w:pPr>
        <w:pStyle w:val="Paragraphedeliste"/>
        <w:numPr>
          <w:ilvl w:val="1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الدعوة إلى الصدق الفني بدل العناية الشكلية بالأسلوب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54330E" w:rsidRPr="0054330E" w:rsidRDefault="0054330E" w:rsidP="0054330E">
      <w:pPr>
        <w:pStyle w:val="Paragraphedeliste"/>
        <w:numPr>
          <w:ilvl w:val="1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  <w:r w:rsidRPr="0054330E">
        <w:rPr>
          <w:rFonts w:ascii="Simplified Arabic" w:hAnsi="Simplified Arabic" w:cs="Simplified Arabic"/>
          <w:sz w:val="32"/>
          <w:szCs w:val="32"/>
          <w:rtl/>
        </w:rPr>
        <w:t>ربط الأدب بالواقع الاجتماعي والإنساني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54330E" w:rsidRPr="0054330E" w:rsidRDefault="0054330E" w:rsidP="0054330E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54330E">
        <w:rPr>
          <w:rFonts w:ascii="Simplified Arabic" w:hAnsi="Simplified Arabic" w:cs="Simplified Arabic"/>
          <w:b/>
          <w:bCs/>
          <w:sz w:val="32"/>
          <w:szCs w:val="32"/>
          <w:rtl/>
        </w:rPr>
        <w:t>علاقته بإرهاصات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التجديد في</w:t>
      </w:r>
      <w:r w:rsidRPr="0054330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النقد الحديث</w:t>
      </w:r>
    </w:p>
    <w:p w:rsidR="0054330E" w:rsidRPr="0054330E" w:rsidRDefault="0054330E" w:rsidP="0054330E">
      <w:p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 xml:space="preserve">يندرج هذا التصور ضمن إرهاصات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التجديد في </w:t>
      </w:r>
      <w:r w:rsidRPr="0054330E">
        <w:rPr>
          <w:rFonts w:ascii="Simplified Arabic" w:hAnsi="Simplified Arabic" w:cs="Simplified Arabic"/>
          <w:sz w:val="32"/>
          <w:szCs w:val="32"/>
          <w:rtl/>
        </w:rPr>
        <w:t>النقد العربي الحديث لأنه</w:t>
      </w:r>
      <w:r w:rsidRPr="0054330E">
        <w:rPr>
          <w:rFonts w:ascii="Simplified Arabic" w:hAnsi="Simplified Arabic" w:cs="Simplified Arabic"/>
          <w:sz w:val="32"/>
          <w:szCs w:val="32"/>
        </w:rPr>
        <w:t>:</w:t>
      </w:r>
    </w:p>
    <w:p w:rsidR="0054330E" w:rsidRPr="0054330E" w:rsidRDefault="0054330E" w:rsidP="0054330E">
      <w:pPr>
        <w:pStyle w:val="Paragraphedeliste"/>
        <w:numPr>
          <w:ilvl w:val="1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lastRenderedPageBreak/>
        <w:t>يتجاوز النقد البلاغي التقليدي</w:t>
      </w:r>
    </w:p>
    <w:p w:rsidR="0054330E" w:rsidRPr="0054330E" w:rsidRDefault="0054330E" w:rsidP="0054330E">
      <w:pPr>
        <w:pStyle w:val="Paragraphedeliste"/>
        <w:numPr>
          <w:ilvl w:val="1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يؤكد البعد الوظيفي والاجتماعي للأدب</w:t>
      </w:r>
    </w:p>
    <w:p w:rsidR="0054330E" w:rsidRPr="0054330E" w:rsidRDefault="0054330E" w:rsidP="0054330E">
      <w:pPr>
        <w:pStyle w:val="Paragraphedeliste"/>
        <w:numPr>
          <w:ilvl w:val="1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54330E">
        <w:rPr>
          <w:rFonts w:ascii="Simplified Arabic" w:hAnsi="Simplified Arabic" w:cs="Simplified Arabic"/>
          <w:sz w:val="32"/>
          <w:szCs w:val="32"/>
          <w:rtl/>
        </w:rPr>
        <w:t>ويمهّد للانتقال من الذوق إلى الوعي النقدي</w:t>
      </w:r>
      <w:r w:rsidRPr="0054330E">
        <w:rPr>
          <w:rFonts w:ascii="Simplified Arabic" w:hAnsi="Simplified Arabic" w:cs="Simplified Arabic"/>
          <w:sz w:val="32"/>
          <w:szCs w:val="32"/>
        </w:rPr>
        <w:t>.</w:t>
      </w:r>
    </w:p>
    <w:p w:rsidR="004712E9" w:rsidRPr="0054330E" w:rsidRDefault="004712E9" w:rsidP="0054330E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4712E9" w:rsidRPr="00543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604D"/>
    <w:multiLevelType w:val="multilevel"/>
    <w:tmpl w:val="8F4A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A4A17"/>
    <w:multiLevelType w:val="multilevel"/>
    <w:tmpl w:val="968ABC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82A25"/>
    <w:multiLevelType w:val="multilevel"/>
    <w:tmpl w:val="FBC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63164"/>
    <w:multiLevelType w:val="multilevel"/>
    <w:tmpl w:val="30B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145DB"/>
    <w:multiLevelType w:val="hybridMultilevel"/>
    <w:tmpl w:val="86FE51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A3"/>
    <w:rsid w:val="004712E9"/>
    <w:rsid w:val="0054330E"/>
    <w:rsid w:val="00F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4E227-AC59-4EBB-959A-0EB0DBEB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2025-12-30T00:08:00Z</dcterms:created>
  <dcterms:modified xsi:type="dcterms:W3CDTF">2025-12-30T00:14:00Z</dcterms:modified>
</cp:coreProperties>
</file>