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30E" w:rsidRPr="0054330E" w:rsidRDefault="0054330E" w:rsidP="0054330E">
      <w:pPr>
        <w:bidi/>
        <w:rPr>
          <w:rFonts w:ascii="Simplified Arabic" w:hAnsi="Simplified Arabic" w:cs="Simplified Arabic"/>
          <w:b/>
          <w:bCs/>
          <w:sz w:val="32"/>
          <w:szCs w:val="32"/>
        </w:rPr>
      </w:pP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الأسئلة التطبيقية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المرتبطة بالنص التطبيقي</w:t>
      </w:r>
    </w:p>
    <w:p w:rsidR="0054330E" w:rsidRPr="0054330E" w:rsidRDefault="0054330E" w:rsidP="0054330E">
      <w:pPr>
        <w:numPr>
          <w:ilvl w:val="0"/>
          <w:numId w:val="1"/>
        </w:numPr>
        <w:tabs>
          <w:tab w:val="num" w:pos="720"/>
        </w:tabs>
        <w:bidi/>
        <w:rPr>
          <w:rFonts w:ascii="Simplified Arabic" w:hAnsi="Simplified Arabic" w:cs="Simplified Arabic"/>
          <w:sz w:val="32"/>
          <w:szCs w:val="32"/>
        </w:rPr>
      </w:pPr>
      <w:r w:rsidRPr="0054330E">
        <w:rPr>
          <w:rFonts w:ascii="Simplified Arabic" w:hAnsi="Simplified Arabic" w:cs="Simplified Arabic"/>
          <w:sz w:val="32"/>
          <w:szCs w:val="32"/>
          <w:rtl/>
        </w:rPr>
        <w:t>حدّد القضية النقدية التي يعالجها النص</w:t>
      </w:r>
      <w:r w:rsidRPr="0054330E">
        <w:rPr>
          <w:rFonts w:ascii="Simplified Arabic" w:hAnsi="Simplified Arabic" w:cs="Simplified Arabic"/>
          <w:sz w:val="32"/>
          <w:szCs w:val="32"/>
        </w:rPr>
        <w:t>.</w:t>
      </w:r>
    </w:p>
    <w:p w:rsidR="0054330E" w:rsidRPr="0054330E" w:rsidRDefault="0054330E" w:rsidP="0054330E">
      <w:pPr>
        <w:numPr>
          <w:ilvl w:val="0"/>
          <w:numId w:val="1"/>
        </w:numPr>
        <w:tabs>
          <w:tab w:val="num" w:pos="720"/>
        </w:tabs>
        <w:bidi/>
        <w:rPr>
          <w:rFonts w:ascii="Simplified Arabic" w:hAnsi="Simplified Arabic" w:cs="Simplified Arabic"/>
          <w:sz w:val="32"/>
          <w:szCs w:val="32"/>
        </w:rPr>
      </w:pPr>
      <w:r w:rsidRPr="0054330E">
        <w:rPr>
          <w:rFonts w:ascii="Simplified Arabic" w:hAnsi="Simplified Arabic" w:cs="Simplified Arabic"/>
          <w:sz w:val="32"/>
          <w:szCs w:val="32"/>
          <w:rtl/>
        </w:rPr>
        <w:t>بيّن مفهوم الأدب عند رمضان حمود كما ورد في النص</w:t>
      </w:r>
      <w:r w:rsidRPr="0054330E">
        <w:rPr>
          <w:rFonts w:ascii="Simplified Arabic" w:hAnsi="Simplified Arabic" w:cs="Simplified Arabic"/>
          <w:sz w:val="32"/>
          <w:szCs w:val="32"/>
        </w:rPr>
        <w:t>.</w:t>
      </w:r>
    </w:p>
    <w:p w:rsidR="0054330E" w:rsidRPr="0054330E" w:rsidRDefault="0054330E" w:rsidP="0054330E">
      <w:pPr>
        <w:numPr>
          <w:ilvl w:val="0"/>
          <w:numId w:val="1"/>
        </w:numPr>
        <w:tabs>
          <w:tab w:val="num" w:pos="720"/>
        </w:tabs>
        <w:bidi/>
        <w:rPr>
          <w:rFonts w:ascii="Simplified Arabic" w:hAnsi="Simplified Arabic" w:cs="Simplified Arabic"/>
          <w:sz w:val="32"/>
          <w:szCs w:val="32"/>
        </w:rPr>
      </w:pPr>
      <w:r w:rsidRPr="0054330E">
        <w:rPr>
          <w:rFonts w:ascii="Simplified Arabic" w:hAnsi="Simplified Arabic" w:cs="Simplified Arabic"/>
          <w:sz w:val="32"/>
          <w:szCs w:val="32"/>
          <w:rtl/>
        </w:rPr>
        <w:t>استخرج مظهرين من مظاهر التجديد النقدي في النص</w:t>
      </w:r>
      <w:r w:rsidRPr="0054330E">
        <w:rPr>
          <w:rFonts w:ascii="Simplified Arabic" w:hAnsi="Simplified Arabic" w:cs="Simplified Arabic"/>
          <w:sz w:val="32"/>
          <w:szCs w:val="32"/>
        </w:rPr>
        <w:t>.</w:t>
      </w:r>
    </w:p>
    <w:p w:rsidR="0054330E" w:rsidRPr="0054330E" w:rsidRDefault="0054330E" w:rsidP="0054330E">
      <w:pPr>
        <w:numPr>
          <w:ilvl w:val="0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r w:rsidRPr="0054330E">
        <w:rPr>
          <w:rFonts w:ascii="Simplified Arabic" w:hAnsi="Simplified Arabic" w:cs="Simplified Arabic"/>
          <w:sz w:val="32"/>
          <w:szCs w:val="32"/>
          <w:rtl/>
        </w:rPr>
        <w:t>وضّح العلاقة بين هذا التصور للأدب وإرهاصات النقد العربي الحديث</w:t>
      </w:r>
      <w:r w:rsidRPr="0054330E">
        <w:rPr>
          <w:rFonts w:ascii="Simplified Arabic" w:hAnsi="Simplified Arabic" w:cs="Simplified Arabic"/>
          <w:sz w:val="32"/>
          <w:szCs w:val="32"/>
        </w:rPr>
        <w:t>.</w:t>
      </w:r>
    </w:p>
    <w:p w:rsidR="0054330E" w:rsidRPr="0054330E" w:rsidRDefault="0054330E" w:rsidP="0054330E">
      <w:pPr>
        <w:bidi/>
        <w:rPr>
          <w:rFonts w:ascii="Simplified Arabic" w:hAnsi="Simplified Arabic" w:cs="Simplified Arabic"/>
          <w:b/>
          <w:bCs/>
          <w:sz w:val="32"/>
          <w:szCs w:val="32"/>
        </w:rPr>
      </w:pPr>
      <w:r w:rsidRPr="0054330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نموذج إجابة مختصر </w:t>
      </w:r>
    </w:p>
    <w:p w:rsidR="0054330E" w:rsidRPr="0054330E" w:rsidRDefault="0054330E" w:rsidP="0054330E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b/>
          <w:bCs/>
          <w:sz w:val="32"/>
          <w:szCs w:val="32"/>
        </w:rPr>
      </w:pPr>
      <w:r w:rsidRPr="0054330E">
        <w:rPr>
          <w:rFonts w:ascii="Simplified Arabic" w:hAnsi="Simplified Arabic" w:cs="Simplified Arabic"/>
          <w:b/>
          <w:bCs/>
          <w:sz w:val="32"/>
          <w:szCs w:val="32"/>
          <w:rtl/>
        </w:rPr>
        <w:t>القضية النقدية</w:t>
      </w:r>
    </w:p>
    <w:p w:rsidR="0054330E" w:rsidRDefault="0054330E" w:rsidP="0054330E">
      <w:pPr>
        <w:bidi/>
        <w:rPr>
          <w:rFonts w:ascii="Simplified Arabic" w:hAnsi="Simplified Arabic" w:cs="Simplified Arabic"/>
          <w:sz w:val="32"/>
          <w:szCs w:val="32"/>
          <w:rtl/>
        </w:rPr>
      </w:pPr>
      <w:r w:rsidRPr="0054330E">
        <w:rPr>
          <w:rFonts w:ascii="Simplified Arabic" w:hAnsi="Simplified Arabic" w:cs="Simplified Arabic"/>
          <w:sz w:val="32"/>
          <w:szCs w:val="32"/>
          <w:rtl/>
        </w:rPr>
        <w:t xml:space="preserve">يعالج النص </w:t>
      </w:r>
      <w:r w:rsidRPr="0054330E">
        <w:rPr>
          <w:rFonts w:ascii="Simplified Arabic" w:hAnsi="Simplified Arabic" w:cs="Simplified Arabic"/>
          <w:b/>
          <w:bCs/>
          <w:sz w:val="32"/>
          <w:szCs w:val="32"/>
          <w:rtl/>
        </w:rPr>
        <w:t>قضية وظيفة الأدب</w:t>
      </w:r>
      <w:r w:rsidRPr="0054330E">
        <w:rPr>
          <w:rFonts w:ascii="Simplified Arabic" w:hAnsi="Simplified Arabic" w:cs="Simplified Arabic"/>
          <w:sz w:val="32"/>
          <w:szCs w:val="32"/>
          <w:rtl/>
        </w:rPr>
        <w:t>، ويرفض حصره في الزخرف اللفظي، مؤكدًا ارتباطه بالحياة والمجتمع</w:t>
      </w:r>
      <w:r w:rsidRPr="0054330E">
        <w:rPr>
          <w:rFonts w:ascii="Simplified Arabic" w:hAnsi="Simplified Arabic" w:cs="Simplified Arabic"/>
          <w:sz w:val="32"/>
          <w:szCs w:val="32"/>
        </w:rPr>
        <w:t>.</w:t>
      </w:r>
    </w:p>
    <w:p w:rsidR="0054330E" w:rsidRDefault="0054330E" w:rsidP="0054330E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b/>
          <w:bCs/>
          <w:sz w:val="32"/>
          <w:szCs w:val="32"/>
        </w:rPr>
      </w:pPr>
      <w:r w:rsidRPr="0054330E">
        <w:rPr>
          <w:rFonts w:ascii="Simplified Arabic" w:hAnsi="Simplified Arabic" w:cs="Simplified Arabic"/>
          <w:b/>
          <w:bCs/>
          <w:sz w:val="32"/>
          <w:szCs w:val="32"/>
          <w:rtl/>
        </w:rPr>
        <w:t>مفهوم الأدب</w:t>
      </w:r>
    </w:p>
    <w:p w:rsidR="0054330E" w:rsidRPr="0054330E" w:rsidRDefault="0054330E" w:rsidP="0054330E">
      <w:pPr>
        <w:bidi/>
        <w:rPr>
          <w:rFonts w:ascii="Simplified Arabic" w:hAnsi="Simplified Arabic" w:cs="Simplified Arabic"/>
          <w:sz w:val="32"/>
          <w:szCs w:val="32"/>
        </w:rPr>
      </w:pPr>
      <w:r w:rsidRPr="0054330E">
        <w:rPr>
          <w:rFonts w:ascii="Simplified Arabic" w:hAnsi="Simplified Arabic" w:cs="Simplified Arabic"/>
          <w:sz w:val="32"/>
          <w:szCs w:val="32"/>
          <w:rtl/>
        </w:rPr>
        <w:t>يرى رمضان حمود أن الأدب</w:t>
      </w:r>
      <w:r w:rsidRPr="0054330E">
        <w:rPr>
          <w:rFonts w:ascii="Simplified Arabic" w:hAnsi="Simplified Arabic" w:cs="Simplified Arabic"/>
          <w:sz w:val="32"/>
          <w:szCs w:val="32"/>
        </w:rPr>
        <w:t>:</w:t>
      </w:r>
    </w:p>
    <w:p w:rsidR="0054330E" w:rsidRPr="0054330E" w:rsidRDefault="0054330E" w:rsidP="0054330E">
      <w:pPr>
        <w:pStyle w:val="Paragraphedeliste"/>
        <w:numPr>
          <w:ilvl w:val="1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r w:rsidRPr="0054330E">
        <w:rPr>
          <w:rFonts w:ascii="Simplified Arabic" w:hAnsi="Simplified Arabic" w:cs="Simplified Arabic"/>
          <w:sz w:val="32"/>
          <w:szCs w:val="32"/>
          <w:rtl/>
        </w:rPr>
        <w:t>تعبير صادق عن الحياة،</w:t>
      </w:r>
    </w:p>
    <w:p w:rsidR="0054330E" w:rsidRPr="0054330E" w:rsidRDefault="0054330E" w:rsidP="0054330E">
      <w:pPr>
        <w:pStyle w:val="Paragraphedeliste"/>
        <w:numPr>
          <w:ilvl w:val="1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r w:rsidRPr="0054330E">
        <w:rPr>
          <w:rFonts w:ascii="Simplified Arabic" w:hAnsi="Simplified Arabic" w:cs="Simplified Arabic"/>
          <w:sz w:val="32"/>
          <w:szCs w:val="32"/>
          <w:rtl/>
        </w:rPr>
        <w:t>وصورة لمشاعر الأديب ومجتمعه،</w:t>
      </w:r>
    </w:p>
    <w:p w:rsidR="0054330E" w:rsidRPr="0054330E" w:rsidRDefault="0054330E" w:rsidP="0054330E">
      <w:pPr>
        <w:bidi/>
        <w:ind w:left="720"/>
        <w:rPr>
          <w:rFonts w:ascii="Simplified Arabic" w:hAnsi="Simplified Arabic" w:cs="Simplified Arabic"/>
          <w:sz w:val="32"/>
          <w:szCs w:val="32"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   - </w:t>
      </w:r>
      <w:r w:rsidRPr="0054330E">
        <w:rPr>
          <w:rFonts w:ascii="Simplified Arabic" w:hAnsi="Simplified Arabic" w:cs="Simplified Arabic"/>
          <w:sz w:val="32"/>
          <w:szCs w:val="32"/>
          <w:rtl/>
        </w:rPr>
        <w:t>وليس مجرد تزيين لغوي</w:t>
      </w:r>
      <w:r w:rsidRPr="0054330E">
        <w:rPr>
          <w:rFonts w:ascii="Simplified Arabic" w:hAnsi="Simplified Arabic" w:cs="Simplified Arabic"/>
          <w:sz w:val="32"/>
          <w:szCs w:val="32"/>
        </w:rPr>
        <w:t>.</w:t>
      </w:r>
    </w:p>
    <w:p w:rsidR="0054330E" w:rsidRPr="0054330E" w:rsidRDefault="0054330E" w:rsidP="0054330E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b/>
          <w:bCs/>
          <w:sz w:val="32"/>
          <w:szCs w:val="32"/>
        </w:rPr>
      </w:pPr>
      <w:r w:rsidRPr="0054330E">
        <w:rPr>
          <w:rFonts w:ascii="Simplified Arabic" w:hAnsi="Simplified Arabic" w:cs="Simplified Arabic"/>
          <w:b/>
          <w:bCs/>
          <w:sz w:val="32"/>
          <w:szCs w:val="32"/>
          <w:rtl/>
        </w:rPr>
        <w:t>مظاهر التجديد النقدي</w:t>
      </w:r>
    </w:p>
    <w:p w:rsidR="0054330E" w:rsidRPr="0054330E" w:rsidRDefault="0054330E" w:rsidP="0054330E">
      <w:pPr>
        <w:bidi/>
        <w:rPr>
          <w:rFonts w:ascii="Simplified Arabic" w:hAnsi="Simplified Arabic" w:cs="Simplified Arabic"/>
          <w:sz w:val="32"/>
          <w:szCs w:val="32"/>
        </w:rPr>
      </w:pPr>
      <w:r w:rsidRPr="0054330E">
        <w:rPr>
          <w:rFonts w:ascii="Simplified Arabic" w:hAnsi="Simplified Arabic" w:cs="Simplified Arabic"/>
          <w:sz w:val="32"/>
          <w:szCs w:val="32"/>
          <w:rtl/>
        </w:rPr>
        <w:t>من مظاهر التجديد الواردة في النص</w:t>
      </w:r>
      <w:r w:rsidRPr="0054330E">
        <w:rPr>
          <w:rFonts w:ascii="Simplified Arabic" w:hAnsi="Simplified Arabic" w:cs="Simplified Arabic"/>
          <w:sz w:val="32"/>
          <w:szCs w:val="32"/>
        </w:rPr>
        <w:t>:</w:t>
      </w:r>
    </w:p>
    <w:p w:rsidR="0054330E" w:rsidRPr="0054330E" w:rsidRDefault="0054330E" w:rsidP="0054330E">
      <w:pPr>
        <w:pStyle w:val="Paragraphedeliste"/>
        <w:numPr>
          <w:ilvl w:val="1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r w:rsidRPr="0054330E">
        <w:rPr>
          <w:rFonts w:ascii="Simplified Arabic" w:hAnsi="Simplified Arabic" w:cs="Simplified Arabic"/>
          <w:sz w:val="32"/>
          <w:szCs w:val="32"/>
          <w:rtl/>
        </w:rPr>
        <w:t>الدعوة إلى الصدق الفني بدل العناية الشكلية بالأسلوب</w:t>
      </w:r>
      <w:r w:rsidRPr="0054330E">
        <w:rPr>
          <w:rFonts w:ascii="Simplified Arabic" w:hAnsi="Simplified Arabic" w:cs="Simplified Arabic"/>
          <w:sz w:val="32"/>
          <w:szCs w:val="32"/>
        </w:rPr>
        <w:t>.</w:t>
      </w:r>
    </w:p>
    <w:p w:rsidR="0054330E" w:rsidRPr="0054330E" w:rsidRDefault="0054330E" w:rsidP="0054330E">
      <w:pPr>
        <w:pStyle w:val="Paragraphedeliste"/>
        <w:numPr>
          <w:ilvl w:val="1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bookmarkStart w:id="0" w:name="_GoBack"/>
      <w:bookmarkEnd w:id="0"/>
      <w:r w:rsidRPr="0054330E">
        <w:rPr>
          <w:rFonts w:ascii="Simplified Arabic" w:hAnsi="Simplified Arabic" w:cs="Simplified Arabic"/>
          <w:sz w:val="32"/>
          <w:szCs w:val="32"/>
          <w:rtl/>
        </w:rPr>
        <w:t>ربط الأدب بالواقع الاجتماعي والإنساني</w:t>
      </w:r>
      <w:r w:rsidRPr="0054330E">
        <w:rPr>
          <w:rFonts w:ascii="Simplified Arabic" w:hAnsi="Simplified Arabic" w:cs="Simplified Arabic"/>
          <w:sz w:val="32"/>
          <w:szCs w:val="32"/>
        </w:rPr>
        <w:t>.</w:t>
      </w:r>
    </w:p>
    <w:p w:rsidR="0054330E" w:rsidRPr="0054330E" w:rsidRDefault="0054330E" w:rsidP="0054330E">
      <w:pPr>
        <w:pStyle w:val="Paragraphedeliste"/>
        <w:numPr>
          <w:ilvl w:val="0"/>
          <w:numId w:val="5"/>
        </w:numPr>
        <w:bidi/>
        <w:rPr>
          <w:rFonts w:ascii="Simplified Arabic" w:hAnsi="Simplified Arabic" w:cs="Simplified Arabic"/>
          <w:b/>
          <w:bCs/>
          <w:sz w:val="32"/>
          <w:szCs w:val="32"/>
        </w:rPr>
      </w:pPr>
      <w:r w:rsidRPr="0054330E">
        <w:rPr>
          <w:rFonts w:ascii="Simplified Arabic" w:hAnsi="Simplified Arabic" w:cs="Simplified Arabic"/>
          <w:b/>
          <w:bCs/>
          <w:sz w:val="32"/>
          <w:szCs w:val="32"/>
          <w:rtl/>
        </w:rPr>
        <w:t>علاقته بإرهاصات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التجديد في</w:t>
      </w:r>
      <w:r w:rsidRPr="0054330E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النقد الحديث</w:t>
      </w:r>
    </w:p>
    <w:p w:rsidR="0054330E" w:rsidRPr="0054330E" w:rsidRDefault="0054330E" w:rsidP="0054330E">
      <w:pPr>
        <w:bidi/>
        <w:rPr>
          <w:rFonts w:ascii="Simplified Arabic" w:hAnsi="Simplified Arabic" w:cs="Simplified Arabic"/>
          <w:sz w:val="32"/>
          <w:szCs w:val="32"/>
        </w:rPr>
      </w:pPr>
      <w:r w:rsidRPr="0054330E">
        <w:rPr>
          <w:rFonts w:ascii="Simplified Arabic" w:hAnsi="Simplified Arabic" w:cs="Simplified Arabic"/>
          <w:sz w:val="32"/>
          <w:szCs w:val="32"/>
          <w:rtl/>
        </w:rPr>
        <w:t xml:space="preserve">يندرج هذا التصور ضمن إرهاصات 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التجديد في </w:t>
      </w:r>
      <w:r w:rsidRPr="0054330E">
        <w:rPr>
          <w:rFonts w:ascii="Simplified Arabic" w:hAnsi="Simplified Arabic" w:cs="Simplified Arabic"/>
          <w:sz w:val="32"/>
          <w:szCs w:val="32"/>
          <w:rtl/>
        </w:rPr>
        <w:t>النقد العربي الحديث لأنه</w:t>
      </w:r>
      <w:r w:rsidRPr="0054330E">
        <w:rPr>
          <w:rFonts w:ascii="Simplified Arabic" w:hAnsi="Simplified Arabic" w:cs="Simplified Arabic"/>
          <w:sz w:val="32"/>
          <w:szCs w:val="32"/>
        </w:rPr>
        <w:t>:</w:t>
      </w:r>
    </w:p>
    <w:p w:rsidR="0054330E" w:rsidRPr="0054330E" w:rsidRDefault="0054330E" w:rsidP="0054330E">
      <w:pPr>
        <w:pStyle w:val="Paragraphedeliste"/>
        <w:numPr>
          <w:ilvl w:val="1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r w:rsidRPr="0054330E">
        <w:rPr>
          <w:rFonts w:ascii="Simplified Arabic" w:hAnsi="Simplified Arabic" w:cs="Simplified Arabic"/>
          <w:sz w:val="32"/>
          <w:szCs w:val="32"/>
          <w:rtl/>
        </w:rPr>
        <w:lastRenderedPageBreak/>
        <w:t>يتجاوز النقد البلاغي التقليدي</w:t>
      </w:r>
    </w:p>
    <w:p w:rsidR="0054330E" w:rsidRPr="0054330E" w:rsidRDefault="0054330E" w:rsidP="0054330E">
      <w:pPr>
        <w:pStyle w:val="Paragraphedeliste"/>
        <w:numPr>
          <w:ilvl w:val="1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r w:rsidRPr="0054330E">
        <w:rPr>
          <w:rFonts w:ascii="Simplified Arabic" w:hAnsi="Simplified Arabic" w:cs="Simplified Arabic"/>
          <w:sz w:val="32"/>
          <w:szCs w:val="32"/>
          <w:rtl/>
        </w:rPr>
        <w:t>يؤكد البعد الوظيفي والاجتماعي للأدب</w:t>
      </w:r>
    </w:p>
    <w:p w:rsidR="0054330E" w:rsidRPr="0054330E" w:rsidRDefault="0054330E" w:rsidP="0054330E">
      <w:pPr>
        <w:pStyle w:val="Paragraphedeliste"/>
        <w:numPr>
          <w:ilvl w:val="1"/>
          <w:numId w:val="1"/>
        </w:numPr>
        <w:bidi/>
        <w:rPr>
          <w:rFonts w:ascii="Simplified Arabic" w:hAnsi="Simplified Arabic" w:cs="Simplified Arabic"/>
          <w:sz w:val="32"/>
          <w:szCs w:val="32"/>
        </w:rPr>
      </w:pPr>
      <w:r w:rsidRPr="0054330E">
        <w:rPr>
          <w:rFonts w:ascii="Simplified Arabic" w:hAnsi="Simplified Arabic" w:cs="Simplified Arabic"/>
          <w:sz w:val="32"/>
          <w:szCs w:val="32"/>
          <w:rtl/>
        </w:rPr>
        <w:t>ويمهّد للانتقال من الذوق إلى الوعي النقدي</w:t>
      </w:r>
      <w:r w:rsidRPr="0054330E">
        <w:rPr>
          <w:rFonts w:ascii="Simplified Arabic" w:hAnsi="Simplified Arabic" w:cs="Simplified Arabic"/>
          <w:sz w:val="32"/>
          <w:szCs w:val="32"/>
        </w:rPr>
        <w:t>.</w:t>
      </w:r>
    </w:p>
    <w:p w:rsidR="004712E9" w:rsidRPr="0054330E" w:rsidRDefault="004712E9" w:rsidP="0054330E">
      <w:pPr>
        <w:bidi/>
        <w:rPr>
          <w:rFonts w:ascii="Simplified Arabic" w:hAnsi="Simplified Arabic" w:cs="Simplified Arabic"/>
          <w:sz w:val="32"/>
          <w:szCs w:val="32"/>
        </w:rPr>
      </w:pPr>
    </w:p>
    <w:sectPr w:rsidR="004712E9" w:rsidRPr="00543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E604D"/>
    <w:multiLevelType w:val="multilevel"/>
    <w:tmpl w:val="8F4A8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A4A17"/>
    <w:multiLevelType w:val="multilevel"/>
    <w:tmpl w:val="968ABC9C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Simplified Arabic" w:eastAsiaTheme="minorHAnsi" w:hAnsi="Simplified Arabic" w:cs="Simplified Arabic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482A25"/>
    <w:multiLevelType w:val="multilevel"/>
    <w:tmpl w:val="FBC0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163164"/>
    <w:multiLevelType w:val="multilevel"/>
    <w:tmpl w:val="30BE3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3145DB"/>
    <w:multiLevelType w:val="hybridMultilevel"/>
    <w:tmpl w:val="86FE517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CA3"/>
    <w:rsid w:val="004712E9"/>
    <w:rsid w:val="0054330E"/>
    <w:rsid w:val="00FA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74E227-AC59-4EBB-959A-0EB0DBEBD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43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7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41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130</Words>
  <Characters>715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Compte Microsoft</dc:creator>
  <cp:keywords/>
  <dc:description/>
  <cp:lastModifiedBy>Compte Microsoft</cp:lastModifiedBy>
  <cp:revision>2</cp:revision>
  <dcterms:created xsi:type="dcterms:W3CDTF">2025-12-30T00:08:00Z</dcterms:created>
  <dcterms:modified xsi:type="dcterms:W3CDTF">2025-12-30T00:14:00Z</dcterms:modified>
</cp:coreProperties>
</file>