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A7" w:rsidRDefault="00B53CAF" w:rsidP="00B53CA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نموذج تطبيقي:</w:t>
      </w:r>
    </w:p>
    <w:p w:rsidR="00B53CAF" w:rsidRPr="00B53CAF" w:rsidRDefault="00B53CAF" w:rsidP="00B53CAF">
      <w:pPr>
        <w:bidi/>
        <w:rPr>
          <w:rFonts w:ascii="Simplified Arabic" w:hAnsi="Simplified Arabic" w:cs="Simplified Arabic"/>
          <w:b/>
          <w:bCs/>
          <w:sz w:val="32"/>
          <w:szCs w:val="32"/>
          <w:lang w:bidi="ar-DZ"/>
        </w:rPr>
      </w:pPr>
      <w:r w:rsidRPr="00B53CAF">
        <w:rPr>
          <w:rFonts w:ascii="Simplified Arabic" w:hAnsi="Simplified Arabic" w:cs="Simplified Arabic"/>
          <w:b/>
          <w:bCs/>
          <w:sz w:val="32"/>
          <w:szCs w:val="32"/>
          <w:rtl/>
        </w:rPr>
        <w:t xml:space="preserve">حسين </w:t>
      </w:r>
      <w:proofErr w:type="spellStart"/>
      <w:r w:rsidRPr="00B53CAF">
        <w:rPr>
          <w:rFonts w:ascii="Simplified Arabic" w:hAnsi="Simplified Arabic" w:cs="Simplified Arabic"/>
          <w:b/>
          <w:bCs/>
          <w:sz w:val="32"/>
          <w:szCs w:val="32"/>
          <w:rtl/>
        </w:rPr>
        <w:t>المرصفي</w:t>
      </w:r>
      <w:proofErr w:type="spellEnd"/>
      <w:r w:rsidRPr="00B53CAF">
        <w:rPr>
          <w:rFonts w:ascii="Simplified Arabic" w:hAnsi="Simplified Arabic" w:cs="Simplified Arabic"/>
          <w:b/>
          <w:bCs/>
          <w:sz w:val="32"/>
          <w:szCs w:val="32"/>
          <w:rtl/>
        </w:rPr>
        <w:t xml:space="preserve"> – في تقويم الكلام الأدبي</w:t>
      </w:r>
      <w:r>
        <w:rPr>
          <w:rFonts w:ascii="Simplified Arabic" w:hAnsi="Simplified Arabic" w:cs="Simplified Arabic" w:hint="cs"/>
          <w:b/>
          <w:bCs/>
          <w:sz w:val="32"/>
          <w:szCs w:val="32"/>
          <w:rtl/>
          <w:lang w:bidi="ar-DZ"/>
        </w:rPr>
        <w:t>:</w:t>
      </w:r>
    </w:p>
    <w:p w:rsidR="00787B8D" w:rsidRPr="00787B8D" w:rsidRDefault="00945F8A" w:rsidP="00787B8D">
      <w:pPr>
        <w:bidi/>
        <w:rPr>
          <w:rFonts w:ascii="Simplified Arabic" w:hAnsi="Simplified Arabic" w:cs="Simplified Arabic"/>
          <w:sz w:val="32"/>
          <w:szCs w:val="32"/>
          <w:lang w:bidi="ar-DZ"/>
        </w:rPr>
      </w:pPr>
      <w:r>
        <w:rPr>
          <w:rFonts w:ascii="Simplified Arabic" w:hAnsi="Simplified Arabic" w:cs="Simplified Arabic"/>
          <w:noProof/>
          <w:sz w:val="32"/>
          <w:szCs w:val="32"/>
          <w:lang w:eastAsia="fr-FR"/>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1551305</wp:posOffset>
                </wp:positionV>
                <wp:extent cx="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B927B" id="Connecteur droit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122.15pt" to="-4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" strokecolor="#5b9bd5 [3204]" strokeweight=".5pt">
                <v:stroke joinstyle="miter"/>
              </v:line>
            </w:pict>
          </mc:Fallback>
        </mc:AlternateContent>
      </w:r>
      <w:r w:rsidR="00B53CAF">
        <w:rPr>
          <w:rFonts w:ascii="Simplified Arabic" w:hAnsi="Simplified Arabic" w:cs="Simplified Arabic"/>
          <w:sz w:val="32"/>
          <w:szCs w:val="32"/>
          <w:lang w:bidi="ar-DZ"/>
        </w:rPr>
        <w:t>»</w:t>
      </w:r>
      <w:r w:rsidR="00B53CAF" w:rsidRPr="00B53CAF">
        <w:rPr>
          <w:rFonts w:ascii="Simplified Arabic" w:hAnsi="Simplified Arabic" w:cs="Simplified Arabic"/>
          <w:sz w:val="32"/>
          <w:szCs w:val="32"/>
          <w:rtl/>
        </w:rPr>
        <w:t>واعلم أن الكلام لا يُعدّ بليغًا حتى تصحّ ألفاظه، وتستقيم تراكيبه، ويُؤدَّى المعنى فيه أداءً واضحًا لا تعقيد فيه ولا اضطراب، فإذا انضم إلى ذلك حسنُ التشبيه، ولطافةُ الاستعارة، وسلامةُ الوزن إن كان شعرًا، كان الكلام حينئذٍ مستجمعًا لشروط الجودة، مستحقًا للتقديم والتفضيل، وإلا كان ناقص الحظ من البلاغة، بعيدًا عن مرتبة الفصاحة</w:t>
      </w:r>
      <w:r w:rsidR="00B53CAF" w:rsidRPr="00B53CAF">
        <w:rPr>
          <w:rFonts w:ascii="Simplified Arabic" w:hAnsi="Simplified Arabic" w:cs="Simplified Arabic"/>
          <w:sz w:val="32"/>
          <w:szCs w:val="32"/>
          <w:lang w:bidi="ar-DZ"/>
        </w:rPr>
        <w:t>.</w:t>
      </w:r>
      <w:r w:rsidR="00B53CAF">
        <w:rPr>
          <w:rFonts w:ascii="Simplified Arabic" w:hAnsi="Simplified Arabic" w:cs="Simplified Arabic"/>
          <w:sz w:val="32"/>
          <w:szCs w:val="32"/>
          <w:lang w:bidi="ar-DZ"/>
        </w:rPr>
        <w:t>«</w:t>
      </w:r>
      <w:r w:rsidR="00787B8D">
        <w:rPr>
          <w:rFonts w:ascii="Simplified Arabic" w:hAnsi="Simplified Arabic" w:cs="Simplified Arabic" w:hint="cs"/>
          <w:sz w:val="32"/>
          <w:szCs w:val="32"/>
          <w:rtl/>
          <w:lang w:bidi="ar-DZ"/>
        </w:rPr>
        <w:t xml:space="preserve"> </w:t>
      </w:r>
      <w:r w:rsidR="00787B8D" w:rsidRPr="00787B8D">
        <w:rPr>
          <w:rFonts w:ascii="Simplified Arabic" w:hAnsi="Simplified Arabic" w:cs="Simplified Arabic"/>
          <w:sz w:val="24"/>
          <w:szCs w:val="24"/>
          <w:rtl/>
          <w:lang w:bidi="ar-DZ"/>
        </w:rPr>
        <w:t xml:space="preserve">حسين </w:t>
      </w:r>
      <w:proofErr w:type="spellStart"/>
      <w:r w:rsidR="00787B8D" w:rsidRPr="00787B8D">
        <w:rPr>
          <w:rFonts w:ascii="Simplified Arabic" w:hAnsi="Simplified Arabic" w:cs="Simplified Arabic"/>
          <w:sz w:val="24"/>
          <w:szCs w:val="24"/>
          <w:rtl/>
          <w:lang w:bidi="ar-DZ"/>
        </w:rPr>
        <w:t>المرصفي</w:t>
      </w:r>
      <w:proofErr w:type="spellEnd"/>
      <w:r w:rsidR="00787B8D" w:rsidRPr="00787B8D">
        <w:rPr>
          <w:rFonts w:ascii="Simplified Arabic" w:hAnsi="Simplified Arabic" w:cs="Simplified Arabic"/>
          <w:sz w:val="24"/>
          <w:szCs w:val="24"/>
          <w:rtl/>
          <w:lang w:bidi="ar-DZ"/>
        </w:rPr>
        <w:t>، الوسيلة الأدبية إلى العلوم العربية، نصّ تعليمي مُعاد الصياغة، مستلهم من مباحث البلاغة وتقويم الكلام.</w:t>
      </w:r>
    </w:p>
    <w:p w:rsidR="00B53CAF" w:rsidRPr="00B53CAF" w:rsidRDefault="00B53CAF" w:rsidP="00B53CAF">
      <w:pPr>
        <w:bidi/>
        <w:rPr>
          <w:rFonts w:ascii="Simplified Arabic" w:hAnsi="Simplified Arabic" w:cs="Simplified Arabic"/>
          <w:b/>
          <w:bCs/>
          <w:sz w:val="36"/>
          <w:szCs w:val="36"/>
          <w:rtl/>
          <w:lang w:bidi="ar-DZ"/>
        </w:rPr>
      </w:pPr>
      <w:r w:rsidRPr="00B53CAF">
        <w:rPr>
          <w:rFonts w:ascii="Simplified Arabic" w:hAnsi="Simplified Arabic" w:cs="Simplified Arabic" w:hint="cs"/>
          <w:b/>
          <w:bCs/>
          <w:sz w:val="36"/>
          <w:szCs w:val="36"/>
          <w:rtl/>
          <w:lang w:bidi="ar-DZ"/>
        </w:rPr>
        <w:t>المطلوب:</w:t>
      </w:r>
    </w:p>
    <w:p w:rsidR="00787B8D" w:rsidRDefault="00B53CAF" w:rsidP="00787B8D">
      <w:pPr>
        <w:bidi/>
        <w:rPr>
          <w:rFonts w:ascii="Simplified Arabic" w:hAnsi="Simplified Arabic" w:cs="Simplified Arabic"/>
          <w:sz w:val="32"/>
          <w:szCs w:val="32"/>
          <w:rtl/>
          <w:lang w:bidi="ar-DZ"/>
        </w:rPr>
      </w:pPr>
      <w:r w:rsidRPr="00B53CAF">
        <w:rPr>
          <w:rFonts w:ascii="Simplified Arabic" w:hAnsi="Simplified Arabic" w:cs="Simplified Arabic"/>
          <w:sz w:val="32"/>
          <w:szCs w:val="32"/>
          <w:rtl/>
          <w:lang w:bidi="ar-DZ"/>
        </w:rPr>
        <w:t xml:space="preserve">حلّل النص الآتي، </w:t>
      </w:r>
      <w:r>
        <w:rPr>
          <w:rFonts w:ascii="Simplified Arabic" w:hAnsi="Simplified Arabic" w:cs="Simplified Arabic" w:hint="cs"/>
          <w:sz w:val="32"/>
          <w:szCs w:val="32"/>
          <w:rtl/>
          <w:lang w:bidi="ar-DZ"/>
        </w:rPr>
        <w:t xml:space="preserve">مستخرجا </w:t>
      </w:r>
      <w:r w:rsidRPr="00B53CAF">
        <w:rPr>
          <w:rFonts w:ascii="Simplified Arabic" w:hAnsi="Simplified Arabic" w:cs="Simplified Arabic"/>
          <w:sz w:val="32"/>
          <w:szCs w:val="32"/>
          <w:rtl/>
          <w:lang w:bidi="ar-DZ"/>
        </w:rPr>
        <w:t xml:space="preserve">منه المعايير النقدية الإحيائية التي يعتمدها حسين </w:t>
      </w:r>
      <w:proofErr w:type="spellStart"/>
      <w:r w:rsidRPr="00B53CAF">
        <w:rPr>
          <w:rFonts w:ascii="Simplified Arabic" w:hAnsi="Simplified Arabic" w:cs="Simplified Arabic"/>
          <w:sz w:val="32"/>
          <w:szCs w:val="32"/>
          <w:rtl/>
          <w:lang w:bidi="ar-DZ"/>
        </w:rPr>
        <w:t>المرصفي</w:t>
      </w:r>
      <w:proofErr w:type="spellEnd"/>
      <w:r w:rsidRPr="00B53CAF">
        <w:rPr>
          <w:rFonts w:ascii="Simplified Arabic" w:hAnsi="Simplified Arabic" w:cs="Simplified Arabic"/>
          <w:sz w:val="32"/>
          <w:szCs w:val="32"/>
          <w:rtl/>
          <w:lang w:bidi="ar-DZ"/>
        </w:rPr>
        <w:t xml:space="preserve"> في الحكم على جودة الكلام الأدبي.</w:t>
      </w:r>
      <w:bookmarkStart w:id="0" w:name="_GoBack"/>
      <w:bookmarkEnd w:id="0"/>
    </w:p>
    <w:p w:rsidR="00B53CAF" w:rsidRPr="00B53CAF" w:rsidRDefault="00945F8A" w:rsidP="00B53CAF">
      <w:pPr>
        <w:bidi/>
        <w:rPr>
          <w:rFonts w:ascii="Simplified Arabic" w:hAnsi="Simplified Arabic" w:cs="Simplified Arabic"/>
          <w:b/>
          <w:bCs/>
          <w:sz w:val="32"/>
          <w:szCs w:val="32"/>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122555</wp:posOffset>
                </wp:positionV>
                <wp:extent cx="19050" cy="2292350"/>
                <wp:effectExtent l="0" t="0" r="19050" b="31750"/>
                <wp:wrapNone/>
                <wp:docPr id="6" name="Connecteur droit 6"/>
                <wp:cNvGraphicFramePr/>
                <a:graphic xmlns:a="http://schemas.openxmlformats.org/drawingml/2006/main">
                  <a:graphicData uri="http://schemas.microsoft.com/office/word/2010/wordprocessingShape">
                    <wps:wsp>
                      <wps:cNvCnPr/>
                      <wps:spPr>
                        <a:xfrm>
                          <a:off x="0" y="0"/>
                          <a:ext cx="19050" cy="22923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72D75" id="Connecteur droit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9.65pt" to="-5.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" strokecolor="#70ad47 [3209]" strokeweight="1.5pt">
                <v:stroke joinstyle="miter"/>
              </v:lin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60288" behindDoc="0" locked="0" layoutInCell="1" allowOverlap="1">
                <wp:simplePos x="0" y="0"/>
                <wp:positionH relativeFrom="rightMargin">
                  <wp:align>left</wp:align>
                </wp:positionH>
                <wp:positionV relativeFrom="paragraph">
                  <wp:posOffset>192405</wp:posOffset>
                </wp:positionV>
                <wp:extent cx="19050" cy="224790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19050" cy="22479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6540C" id="Connecteur droit 2" o:spid="_x0000_s1026" style="position:absolute;flip:x;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5.15pt" to="1.5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" strokecolor="#70ad47 [3209]" strokeweight="1.5pt">
                <v:stroke joinstyle="miter"/>
                <w10:wrap anchorx="margin"/>
              </v:lin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141605</wp:posOffset>
                </wp:positionV>
                <wp:extent cx="4330700" cy="31750"/>
                <wp:effectExtent l="0" t="0" r="12700" b="25400"/>
                <wp:wrapNone/>
                <wp:docPr id="1" name="Connecteur droit 1"/>
                <wp:cNvGraphicFramePr/>
                <a:graphic xmlns:a="http://schemas.openxmlformats.org/drawingml/2006/main">
                  <a:graphicData uri="http://schemas.microsoft.com/office/word/2010/wordprocessingShape">
                    <wps:wsp>
                      <wps:cNvCnPr/>
                      <wps:spPr>
                        <a:xfrm flipH="1" flipV="1">
                          <a:off x="0" y="0"/>
                          <a:ext cx="4330700" cy="317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CC997F7" id="Connecteur droit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5pt,11.15pt" to="33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" strokecolor="#70ad47 [3209]" strokeweight="1.5pt">
                <v:stroke joinstyle="miter"/>
              </v:line>
            </w:pict>
          </mc:Fallback>
        </mc:AlternateContent>
      </w:r>
      <w:r w:rsidR="00B53CAF" w:rsidRPr="00B53CAF">
        <w:rPr>
          <w:rFonts w:ascii="Simplified Arabic" w:hAnsi="Simplified Arabic" w:cs="Simplified Arabic"/>
          <w:b/>
          <w:bCs/>
          <w:sz w:val="32"/>
          <w:szCs w:val="32"/>
          <w:rtl/>
        </w:rPr>
        <w:t>توجيه منهجي للطالب</w:t>
      </w:r>
      <w:r w:rsidR="009C1F75">
        <w:rPr>
          <w:rFonts w:ascii="Simplified Arabic" w:hAnsi="Simplified Arabic" w:cs="Simplified Arabic" w:hint="cs"/>
          <w:b/>
          <w:bCs/>
          <w:sz w:val="32"/>
          <w:szCs w:val="32"/>
          <w:rtl/>
        </w:rPr>
        <w:t>:</w:t>
      </w:r>
      <w:r w:rsidR="00B53CAF" w:rsidRPr="00B53CAF">
        <w:rPr>
          <w:rFonts w:ascii="Simplified Arabic" w:hAnsi="Simplified Arabic" w:cs="Simplified Arabic"/>
          <w:b/>
          <w:bCs/>
          <w:sz w:val="32"/>
          <w:szCs w:val="32"/>
          <w:rtl/>
        </w:rPr>
        <w:t xml:space="preserve"> </w:t>
      </w:r>
    </w:p>
    <w:p w:rsidR="00B53CAF" w:rsidRPr="00B53CAF" w:rsidRDefault="00B53CAF" w:rsidP="00B53CAF">
      <w:pPr>
        <w:numPr>
          <w:ilvl w:val="0"/>
          <w:numId w:val="1"/>
        </w:numPr>
        <w:bidi/>
        <w:rPr>
          <w:rFonts w:ascii="Simplified Arabic" w:hAnsi="Simplified Arabic" w:cs="Simplified Arabic"/>
          <w:sz w:val="32"/>
          <w:szCs w:val="32"/>
          <w:lang w:bidi="ar-DZ"/>
        </w:rPr>
      </w:pPr>
      <w:r w:rsidRPr="00B53CAF">
        <w:rPr>
          <w:rFonts w:ascii="Simplified Arabic" w:hAnsi="Simplified Arabic" w:cs="Simplified Arabic"/>
          <w:sz w:val="32"/>
          <w:szCs w:val="32"/>
          <w:rtl/>
        </w:rPr>
        <w:t>اقرأ النص قراءة متأنية</w:t>
      </w:r>
      <w:r w:rsidRPr="00B53CAF">
        <w:rPr>
          <w:rFonts w:ascii="Simplified Arabic" w:hAnsi="Simplified Arabic" w:cs="Simplified Arabic"/>
          <w:sz w:val="32"/>
          <w:szCs w:val="32"/>
          <w:lang w:bidi="ar-DZ"/>
        </w:rPr>
        <w:t>.</w:t>
      </w:r>
    </w:p>
    <w:p w:rsidR="00B53CAF" w:rsidRPr="00B53CAF" w:rsidRDefault="00B53CAF" w:rsidP="00B53CAF">
      <w:pPr>
        <w:numPr>
          <w:ilvl w:val="0"/>
          <w:numId w:val="1"/>
        </w:numPr>
        <w:bidi/>
        <w:rPr>
          <w:rFonts w:ascii="Simplified Arabic" w:hAnsi="Simplified Arabic" w:cs="Simplified Arabic"/>
          <w:sz w:val="32"/>
          <w:szCs w:val="32"/>
          <w:lang w:bidi="ar-DZ"/>
        </w:rPr>
      </w:pPr>
      <w:r w:rsidRPr="00B53CAF">
        <w:rPr>
          <w:rFonts w:ascii="Simplified Arabic" w:hAnsi="Simplified Arabic" w:cs="Simplified Arabic"/>
          <w:sz w:val="32"/>
          <w:szCs w:val="32"/>
          <w:rtl/>
        </w:rPr>
        <w:t>حدّد الألفاظ التي تدل على الحكم والتقويم</w:t>
      </w:r>
      <w:r w:rsidRPr="00B53CAF">
        <w:rPr>
          <w:rFonts w:ascii="Simplified Arabic" w:hAnsi="Simplified Arabic" w:cs="Simplified Arabic"/>
          <w:sz w:val="32"/>
          <w:szCs w:val="32"/>
          <w:lang w:bidi="ar-DZ"/>
        </w:rPr>
        <w:t>.</w:t>
      </w:r>
    </w:p>
    <w:p w:rsidR="00B53CAF" w:rsidRPr="00B53CAF" w:rsidRDefault="00B53CAF" w:rsidP="00B53CAF">
      <w:pPr>
        <w:numPr>
          <w:ilvl w:val="0"/>
          <w:numId w:val="1"/>
        </w:numPr>
        <w:bidi/>
        <w:rPr>
          <w:rFonts w:ascii="Simplified Arabic" w:hAnsi="Simplified Arabic" w:cs="Simplified Arabic"/>
          <w:sz w:val="32"/>
          <w:szCs w:val="32"/>
          <w:lang w:bidi="ar-DZ"/>
        </w:rPr>
      </w:pPr>
      <w:r w:rsidRPr="00B53CAF">
        <w:rPr>
          <w:rFonts w:ascii="Simplified Arabic" w:hAnsi="Simplified Arabic" w:cs="Simplified Arabic"/>
          <w:sz w:val="32"/>
          <w:szCs w:val="32"/>
          <w:rtl/>
        </w:rPr>
        <w:t>صنّف المعايير المستخرجة إلى لغوية، بيانية، عروضية</w:t>
      </w:r>
      <w:r w:rsidRPr="00B53CAF">
        <w:rPr>
          <w:rFonts w:ascii="Simplified Arabic" w:hAnsi="Simplified Arabic" w:cs="Simplified Arabic"/>
          <w:sz w:val="32"/>
          <w:szCs w:val="32"/>
          <w:lang w:bidi="ar-DZ"/>
        </w:rPr>
        <w:t>…</w:t>
      </w:r>
    </w:p>
    <w:p w:rsidR="00B53CAF" w:rsidRPr="00B53CAF" w:rsidRDefault="00B53CAF" w:rsidP="00B53CAF">
      <w:pPr>
        <w:numPr>
          <w:ilvl w:val="0"/>
          <w:numId w:val="1"/>
        </w:numPr>
        <w:bidi/>
        <w:rPr>
          <w:rFonts w:ascii="Simplified Arabic" w:hAnsi="Simplified Arabic" w:cs="Simplified Arabic"/>
          <w:sz w:val="32"/>
          <w:szCs w:val="32"/>
          <w:lang w:bidi="ar-DZ"/>
        </w:rPr>
      </w:pPr>
      <w:r w:rsidRPr="00B53CAF">
        <w:rPr>
          <w:rFonts w:ascii="Simplified Arabic" w:hAnsi="Simplified Arabic" w:cs="Simplified Arabic"/>
          <w:sz w:val="32"/>
          <w:szCs w:val="32"/>
          <w:rtl/>
        </w:rPr>
        <w:t>اربط كل معيار بعبارة من النص</w:t>
      </w:r>
      <w:r w:rsidRPr="00B53CAF">
        <w:rPr>
          <w:rFonts w:ascii="Simplified Arabic" w:hAnsi="Simplified Arabic" w:cs="Simplified Arabic"/>
          <w:sz w:val="32"/>
          <w:szCs w:val="32"/>
          <w:lang w:bidi="ar-DZ"/>
        </w:rPr>
        <w:t>.</w:t>
      </w:r>
    </w:p>
    <w:p w:rsidR="00B53CAF" w:rsidRPr="00B53CAF" w:rsidRDefault="00945F8A" w:rsidP="00B53CAF">
      <w:pPr>
        <w:bidi/>
        <w:rPr>
          <w:rFonts w:ascii="Simplified Arabic" w:hAnsi="Simplified Arabic" w:cs="Simplified Arabic"/>
          <w:sz w:val="32"/>
          <w:szCs w:val="32"/>
          <w:lang w:bidi="ar-DZ"/>
        </w:rPr>
      </w:pPr>
      <w:r>
        <w:rPr>
          <w:rFonts w:ascii="Simplified Arabic" w:hAnsi="Simplified Arabic" w:cs="Simplified Arabic" w:hint="cs"/>
          <w:noProof/>
          <w:sz w:val="32"/>
          <w:szCs w:val="32"/>
          <w:lang w:eastAsia="fr-FR"/>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62865</wp:posOffset>
                </wp:positionV>
                <wp:extent cx="5854700" cy="44450"/>
                <wp:effectExtent l="0" t="0" r="12700" b="31750"/>
                <wp:wrapNone/>
                <wp:docPr id="4" name="Connecteur droit 4"/>
                <wp:cNvGraphicFramePr/>
                <a:graphic xmlns:a="http://schemas.openxmlformats.org/drawingml/2006/main">
                  <a:graphicData uri="http://schemas.microsoft.com/office/word/2010/wordprocessingShape">
                    <wps:wsp>
                      <wps:cNvCnPr/>
                      <wps:spPr>
                        <a:xfrm flipH="1" flipV="1">
                          <a:off x="0" y="0"/>
                          <a:ext cx="5854700" cy="444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C9A87" id="Connecteur droit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95pt" to="45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" strokecolor="#70ad47 [3209]" strokeweight="1.5pt">
                <v:stroke joinstyle="miter"/>
              </v:line>
            </w:pict>
          </mc:Fallback>
        </mc:AlternateContent>
      </w:r>
    </w:p>
    <w:sectPr w:rsidR="00B53CAF" w:rsidRPr="00B53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161B0"/>
    <w:multiLevelType w:val="multilevel"/>
    <w:tmpl w:val="B4BE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4F"/>
    <w:rsid w:val="007254A7"/>
    <w:rsid w:val="00787B8D"/>
    <w:rsid w:val="00945F8A"/>
    <w:rsid w:val="009C1F75"/>
    <w:rsid w:val="00B53CAF"/>
    <w:rsid w:val="00DF60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98914-2517-4B74-A81A-9202A15F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40524">
      <w:bodyDiv w:val="1"/>
      <w:marLeft w:val="0"/>
      <w:marRight w:val="0"/>
      <w:marTop w:val="0"/>
      <w:marBottom w:val="0"/>
      <w:divBdr>
        <w:top w:val="none" w:sz="0" w:space="0" w:color="auto"/>
        <w:left w:val="none" w:sz="0" w:space="0" w:color="auto"/>
        <w:bottom w:val="none" w:sz="0" w:space="0" w:color="auto"/>
        <w:right w:val="none" w:sz="0" w:space="0" w:color="auto"/>
      </w:divBdr>
    </w:div>
    <w:div w:id="1178424419">
      <w:bodyDiv w:val="1"/>
      <w:marLeft w:val="0"/>
      <w:marRight w:val="0"/>
      <w:marTop w:val="0"/>
      <w:marBottom w:val="0"/>
      <w:divBdr>
        <w:top w:val="none" w:sz="0" w:space="0" w:color="auto"/>
        <w:left w:val="none" w:sz="0" w:space="0" w:color="auto"/>
        <w:bottom w:val="none" w:sz="0" w:space="0" w:color="auto"/>
        <w:right w:val="none" w:sz="0" w:space="0" w:color="auto"/>
      </w:divBdr>
      <w:divsChild>
        <w:div w:id="2002394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672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2025-12-29T01:29:00Z</dcterms:created>
  <dcterms:modified xsi:type="dcterms:W3CDTF">2025-12-29T01:56:00Z</dcterms:modified>
</cp:coreProperties>
</file>