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FBB" w:rsidRPr="00191FBB" w:rsidRDefault="00191FBB" w:rsidP="000973B8">
      <w:pPr>
        <w:spacing w:after="0" w:line="360" w:lineRule="auto"/>
        <w:jc w:val="both"/>
        <w:outlineLvl w:val="1"/>
        <w:rPr>
          <w:rFonts w:asciiTheme="majorBidi" w:eastAsia="Times New Roman" w:hAnsiTheme="majorBidi" w:cstheme="majorBidi"/>
          <w:b/>
          <w:bCs/>
          <w:sz w:val="24"/>
          <w:szCs w:val="24"/>
          <w:lang w:eastAsia="fr-FR"/>
        </w:rPr>
      </w:pPr>
      <w:r w:rsidRPr="000973B8">
        <w:rPr>
          <w:rFonts w:asciiTheme="majorBidi" w:eastAsia="Times New Roman" w:hAnsiTheme="majorBidi" w:cstheme="majorBidi"/>
          <w:b/>
          <w:bCs/>
          <w:sz w:val="24"/>
          <w:szCs w:val="24"/>
          <w:lang w:eastAsia="fr-FR"/>
        </w:rPr>
        <w:t xml:space="preserve">1. Introduction </w:t>
      </w:r>
      <w:proofErr w:type="gramStart"/>
      <w:r w:rsidRPr="000973B8">
        <w:rPr>
          <w:rFonts w:asciiTheme="majorBidi" w:eastAsia="Times New Roman" w:hAnsiTheme="majorBidi" w:cstheme="majorBidi"/>
          <w:b/>
          <w:bCs/>
          <w:sz w:val="24"/>
          <w:szCs w:val="24"/>
          <w:lang w:eastAsia="fr-FR"/>
        </w:rPr>
        <w:t>aux stratégies vaccinaux innovants</w:t>
      </w:r>
      <w:proofErr w:type="gramEnd"/>
    </w:p>
    <w:p w:rsidR="00191FBB" w:rsidRPr="00191FBB" w:rsidRDefault="00191FBB" w:rsidP="000022A8">
      <w:pPr>
        <w:spacing w:after="0" w:line="360" w:lineRule="auto"/>
        <w:ind w:firstLine="360"/>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 xml:space="preserve">La </w:t>
      </w:r>
      <w:proofErr w:type="spellStart"/>
      <w:r w:rsidRPr="00191FBB">
        <w:rPr>
          <w:rFonts w:asciiTheme="majorBidi" w:eastAsia="Times New Roman" w:hAnsiTheme="majorBidi" w:cstheme="majorBidi"/>
          <w:sz w:val="24"/>
          <w:szCs w:val="24"/>
          <w:lang w:eastAsia="fr-FR"/>
        </w:rPr>
        <w:t>vaccinologie</w:t>
      </w:r>
      <w:proofErr w:type="spellEnd"/>
      <w:r w:rsidRPr="00191FBB">
        <w:rPr>
          <w:rFonts w:asciiTheme="majorBidi" w:eastAsia="Times New Roman" w:hAnsiTheme="majorBidi" w:cstheme="majorBidi"/>
          <w:sz w:val="24"/>
          <w:szCs w:val="24"/>
          <w:lang w:eastAsia="fr-FR"/>
        </w:rPr>
        <w:t xml:space="preserve"> a connu une </w:t>
      </w:r>
      <w:r w:rsidRPr="000022A8">
        <w:rPr>
          <w:rFonts w:asciiTheme="majorBidi" w:eastAsia="Times New Roman" w:hAnsiTheme="majorBidi" w:cstheme="majorBidi"/>
          <w:sz w:val="24"/>
          <w:szCs w:val="24"/>
          <w:lang w:eastAsia="fr-FR"/>
        </w:rPr>
        <w:t>transformation majeure depuis la pandémie de COVID-19</w:t>
      </w:r>
      <w:r w:rsidRPr="00191FBB">
        <w:rPr>
          <w:rFonts w:asciiTheme="majorBidi" w:eastAsia="Times New Roman" w:hAnsiTheme="majorBidi" w:cstheme="majorBidi"/>
          <w:sz w:val="24"/>
          <w:szCs w:val="24"/>
          <w:lang w:eastAsia="fr-FR"/>
        </w:rPr>
        <w:t>, avec l’apparition de nouvelles plateformes (ARN messager, vecteurs viraux, vaccins à ADN, nanoparticules, etc.) et de stratégies d’administration révolutionnaires. Ces innovations visent à :</w:t>
      </w:r>
    </w:p>
    <w:p w:rsidR="00191FBB" w:rsidRPr="00191FBB" w:rsidRDefault="00191FBB" w:rsidP="000973B8">
      <w:pPr>
        <w:numPr>
          <w:ilvl w:val="0"/>
          <w:numId w:val="1"/>
        </w:num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 xml:space="preserve">améliorer </w:t>
      </w:r>
      <w:r w:rsidRPr="000022A8">
        <w:rPr>
          <w:rFonts w:asciiTheme="majorBidi" w:eastAsia="Times New Roman" w:hAnsiTheme="majorBidi" w:cstheme="majorBidi"/>
          <w:sz w:val="24"/>
          <w:szCs w:val="24"/>
          <w:lang w:eastAsia="fr-FR"/>
        </w:rPr>
        <w:t>l’efficacité immunitaire</w:t>
      </w:r>
      <w:r w:rsidRPr="00191FBB">
        <w:rPr>
          <w:rFonts w:asciiTheme="majorBidi" w:eastAsia="Times New Roman" w:hAnsiTheme="majorBidi" w:cstheme="majorBidi"/>
          <w:sz w:val="24"/>
          <w:szCs w:val="24"/>
          <w:lang w:eastAsia="fr-FR"/>
        </w:rPr>
        <w:t>,</w:t>
      </w:r>
    </w:p>
    <w:p w:rsidR="003124F5" w:rsidRPr="00191FBB" w:rsidRDefault="00191FBB" w:rsidP="003124F5">
      <w:pPr>
        <w:numPr>
          <w:ilvl w:val="0"/>
          <w:numId w:val="1"/>
        </w:num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 xml:space="preserve">réduire les </w:t>
      </w:r>
      <w:r w:rsidRPr="000022A8">
        <w:rPr>
          <w:rFonts w:asciiTheme="majorBidi" w:eastAsia="Times New Roman" w:hAnsiTheme="majorBidi" w:cstheme="majorBidi"/>
          <w:sz w:val="24"/>
          <w:szCs w:val="24"/>
          <w:lang w:eastAsia="fr-FR"/>
        </w:rPr>
        <w:t>effets secondaires</w:t>
      </w:r>
      <w:r w:rsidRPr="00191FBB">
        <w:rPr>
          <w:rFonts w:asciiTheme="majorBidi" w:eastAsia="Times New Roman" w:hAnsiTheme="majorBidi" w:cstheme="majorBidi"/>
          <w:sz w:val="24"/>
          <w:szCs w:val="24"/>
          <w:lang w:eastAsia="fr-FR"/>
        </w:rPr>
        <w:t>,</w:t>
      </w:r>
    </w:p>
    <w:p w:rsidR="00191FBB" w:rsidRPr="00191FBB" w:rsidRDefault="00191FBB" w:rsidP="000973B8">
      <w:pPr>
        <w:numPr>
          <w:ilvl w:val="0"/>
          <w:numId w:val="1"/>
        </w:num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 xml:space="preserve">simplifier la </w:t>
      </w:r>
      <w:r w:rsidRPr="000022A8">
        <w:rPr>
          <w:rFonts w:asciiTheme="majorBidi" w:eastAsia="Times New Roman" w:hAnsiTheme="majorBidi" w:cstheme="majorBidi"/>
          <w:sz w:val="24"/>
          <w:szCs w:val="24"/>
          <w:lang w:eastAsia="fr-FR"/>
        </w:rPr>
        <w:t>logistique</w:t>
      </w:r>
      <w:r w:rsidRPr="00191FBB">
        <w:rPr>
          <w:rFonts w:asciiTheme="majorBidi" w:eastAsia="Times New Roman" w:hAnsiTheme="majorBidi" w:cstheme="majorBidi"/>
          <w:sz w:val="24"/>
          <w:szCs w:val="24"/>
          <w:lang w:eastAsia="fr-FR"/>
        </w:rPr>
        <w:t xml:space="preserve"> (stockage / distribution),</w:t>
      </w:r>
    </w:p>
    <w:p w:rsidR="00191FBB" w:rsidRPr="00191FBB" w:rsidRDefault="00191FBB" w:rsidP="000022A8">
      <w:pPr>
        <w:numPr>
          <w:ilvl w:val="0"/>
          <w:numId w:val="1"/>
        </w:numPr>
        <w:spacing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et augmenter l’</w:t>
      </w:r>
      <w:r w:rsidRPr="000022A8">
        <w:rPr>
          <w:rFonts w:asciiTheme="majorBidi" w:eastAsia="Times New Roman" w:hAnsiTheme="majorBidi" w:cstheme="majorBidi"/>
          <w:sz w:val="24"/>
          <w:szCs w:val="24"/>
          <w:lang w:eastAsia="fr-FR"/>
        </w:rPr>
        <w:t>accès global</w:t>
      </w:r>
      <w:r w:rsidRPr="00191FBB">
        <w:rPr>
          <w:rFonts w:asciiTheme="majorBidi" w:eastAsia="Times New Roman" w:hAnsiTheme="majorBidi" w:cstheme="majorBidi"/>
          <w:sz w:val="24"/>
          <w:szCs w:val="24"/>
          <w:lang w:eastAsia="fr-FR"/>
        </w:rPr>
        <w:t xml:space="preserve"> dans les pays à revenu faible ou intermédiaire. </w:t>
      </w:r>
    </w:p>
    <w:p w:rsidR="00191FBB" w:rsidRPr="00191FBB" w:rsidRDefault="00191FBB" w:rsidP="000973B8">
      <w:pPr>
        <w:spacing w:after="0" w:line="360" w:lineRule="auto"/>
        <w:jc w:val="both"/>
        <w:outlineLvl w:val="1"/>
        <w:rPr>
          <w:rFonts w:asciiTheme="majorBidi" w:eastAsia="Times New Roman" w:hAnsiTheme="majorBidi" w:cstheme="majorBidi"/>
          <w:b/>
          <w:bCs/>
          <w:sz w:val="24"/>
          <w:szCs w:val="24"/>
          <w:lang w:eastAsia="fr-FR"/>
        </w:rPr>
      </w:pPr>
      <w:r w:rsidRPr="000973B8">
        <w:rPr>
          <w:rFonts w:asciiTheme="majorBidi" w:eastAsia="Times New Roman" w:hAnsiTheme="majorBidi" w:cstheme="majorBidi"/>
          <w:b/>
          <w:bCs/>
          <w:sz w:val="24"/>
          <w:szCs w:val="24"/>
          <w:lang w:eastAsia="fr-FR"/>
        </w:rPr>
        <w:t>2. Typologie des vaccins : des classiques aux plateformes innovantes</w:t>
      </w:r>
    </w:p>
    <w:p w:rsidR="00191FBB" w:rsidRPr="00191FBB" w:rsidRDefault="00191FBB" w:rsidP="000973B8">
      <w:pPr>
        <w:spacing w:after="0" w:line="360" w:lineRule="auto"/>
        <w:jc w:val="both"/>
        <w:outlineLvl w:val="2"/>
        <w:rPr>
          <w:rFonts w:asciiTheme="majorBidi" w:eastAsia="Times New Roman" w:hAnsiTheme="majorBidi" w:cstheme="majorBidi"/>
          <w:b/>
          <w:bCs/>
          <w:sz w:val="24"/>
          <w:szCs w:val="24"/>
          <w:lang w:eastAsia="fr-FR"/>
        </w:rPr>
      </w:pPr>
      <w:r w:rsidRPr="000973B8">
        <w:rPr>
          <w:rFonts w:asciiTheme="majorBidi" w:eastAsia="Times New Roman" w:hAnsiTheme="majorBidi" w:cstheme="majorBidi"/>
          <w:b/>
          <w:bCs/>
          <w:sz w:val="24"/>
          <w:szCs w:val="24"/>
          <w:lang w:eastAsia="fr-FR"/>
        </w:rPr>
        <w:t>2.1 Vaccins traditionnels</w:t>
      </w:r>
    </w:p>
    <w:p w:rsidR="00191FBB" w:rsidRPr="00191FBB" w:rsidRDefault="00191FBB" w:rsidP="000973B8">
      <w:pPr>
        <w:numPr>
          <w:ilvl w:val="0"/>
          <w:numId w:val="2"/>
        </w:numPr>
        <w:spacing w:after="0" w:line="360" w:lineRule="auto"/>
        <w:jc w:val="both"/>
        <w:rPr>
          <w:rFonts w:asciiTheme="majorBidi" w:eastAsia="Times New Roman" w:hAnsiTheme="majorBidi" w:cstheme="majorBidi"/>
          <w:sz w:val="24"/>
          <w:szCs w:val="24"/>
          <w:lang w:eastAsia="fr-FR"/>
        </w:rPr>
      </w:pPr>
      <w:r w:rsidRPr="000973B8">
        <w:rPr>
          <w:rFonts w:asciiTheme="majorBidi" w:eastAsia="Times New Roman" w:hAnsiTheme="majorBidi" w:cstheme="majorBidi"/>
          <w:i/>
          <w:iCs/>
          <w:sz w:val="24"/>
          <w:szCs w:val="24"/>
          <w:lang w:eastAsia="fr-FR"/>
        </w:rPr>
        <w:t>Vaccins inactivés</w:t>
      </w:r>
      <w:r w:rsidRPr="00191FBB">
        <w:rPr>
          <w:rFonts w:asciiTheme="majorBidi" w:eastAsia="Times New Roman" w:hAnsiTheme="majorBidi" w:cstheme="majorBidi"/>
          <w:sz w:val="24"/>
          <w:szCs w:val="24"/>
          <w:lang w:eastAsia="fr-FR"/>
        </w:rPr>
        <w:t xml:space="preserve"> et </w:t>
      </w:r>
      <w:r w:rsidRPr="000973B8">
        <w:rPr>
          <w:rFonts w:asciiTheme="majorBidi" w:eastAsia="Times New Roman" w:hAnsiTheme="majorBidi" w:cstheme="majorBidi"/>
          <w:i/>
          <w:iCs/>
          <w:sz w:val="24"/>
          <w:szCs w:val="24"/>
          <w:lang w:eastAsia="fr-FR"/>
        </w:rPr>
        <w:t>atténués</w:t>
      </w:r>
      <w:r w:rsidRPr="00191FBB">
        <w:rPr>
          <w:rFonts w:asciiTheme="majorBidi" w:eastAsia="Times New Roman" w:hAnsiTheme="majorBidi" w:cstheme="majorBidi"/>
          <w:sz w:val="24"/>
          <w:szCs w:val="24"/>
          <w:lang w:eastAsia="fr-FR"/>
        </w:rPr>
        <w:t xml:space="preserve"> : utilisent des agents </w:t>
      </w:r>
      <w:r w:rsidR="002F3DC6" w:rsidRPr="00191FBB">
        <w:rPr>
          <w:rFonts w:asciiTheme="majorBidi" w:eastAsia="Times New Roman" w:hAnsiTheme="majorBidi" w:cstheme="majorBidi"/>
          <w:sz w:val="24"/>
          <w:szCs w:val="24"/>
          <w:lang w:eastAsia="fr-FR"/>
        </w:rPr>
        <w:t>microbiens</w:t>
      </w:r>
      <w:r w:rsidRPr="00191FBB">
        <w:rPr>
          <w:rFonts w:asciiTheme="majorBidi" w:eastAsia="Times New Roman" w:hAnsiTheme="majorBidi" w:cstheme="majorBidi"/>
          <w:sz w:val="24"/>
          <w:szCs w:val="24"/>
          <w:lang w:eastAsia="fr-FR"/>
        </w:rPr>
        <w:t xml:space="preserve"> entiers tués ou affaiblis (ex. polio inactivé, rougeole atténué).</w:t>
      </w:r>
    </w:p>
    <w:p w:rsidR="00191FBB" w:rsidRPr="00191FBB" w:rsidRDefault="00191FBB" w:rsidP="002F3DC6">
      <w:pPr>
        <w:numPr>
          <w:ilvl w:val="0"/>
          <w:numId w:val="2"/>
        </w:numPr>
        <w:spacing w:after="0" w:line="360" w:lineRule="auto"/>
        <w:jc w:val="both"/>
        <w:rPr>
          <w:rFonts w:asciiTheme="majorBidi" w:eastAsia="Times New Roman" w:hAnsiTheme="majorBidi" w:cstheme="majorBidi"/>
          <w:sz w:val="24"/>
          <w:szCs w:val="24"/>
          <w:lang w:eastAsia="fr-FR"/>
        </w:rPr>
      </w:pPr>
      <w:r w:rsidRPr="000973B8">
        <w:rPr>
          <w:rFonts w:asciiTheme="majorBidi" w:eastAsia="Times New Roman" w:hAnsiTheme="majorBidi" w:cstheme="majorBidi"/>
          <w:i/>
          <w:iCs/>
          <w:sz w:val="24"/>
          <w:szCs w:val="24"/>
          <w:lang w:eastAsia="fr-FR"/>
        </w:rPr>
        <w:t>Vaccins sous-unitaires</w:t>
      </w:r>
      <w:r w:rsidRPr="00191FBB">
        <w:rPr>
          <w:rFonts w:asciiTheme="majorBidi" w:eastAsia="Times New Roman" w:hAnsiTheme="majorBidi" w:cstheme="majorBidi"/>
          <w:sz w:val="24"/>
          <w:szCs w:val="24"/>
          <w:lang w:eastAsia="fr-FR"/>
        </w:rPr>
        <w:t xml:space="preserve"> : seules certaines protéines antigéniques sont utilisées. </w:t>
      </w:r>
    </w:p>
    <w:p w:rsidR="00191FBB" w:rsidRPr="00191FBB" w:rsidRDefault="00191FBB" w:rsidP="000973B8">
      <w:pPr>
        <w:spacing w:after="0" w:line="360" w:lineRule="auto"/>
        <w:jc w:val="both"/>
        <w:outlineLvl w:val="2"/>
        <w:rPr>
          <w:rFonts w:asciiTheme="majorBidi" w:eastAsia="Times New Roman" w:hAnsiTheme="majorBidi" w:cstheme="majorBidi"/>
          <w:b/>
          <w:bCs/>
          <w:sz w:val="24"/>
          <w:szCs w:val="24"/>
          <w:lang w:eastAsia="fr-FR"/>
        </w:rPr>
      </w:pPr>
      <w:r w:rsidRPr="000973B8">
        <w:rPr>
          <w:rFonts w:asciiTheme="majorBidi" w:eastAsia="Times New Roman" w:hAnsiTheme="majorBidi" w:cstheme="majorBidi"/>
          <w:b/>
          <w:bCs/>
          <w:sz w:val="24"/>
          <w:szCs w:val="24"/>
          <w:lang w:eastAsia="fr-FR"/>
        </w:rPr>
        <w:t>2.2 Vaccins basés sur l’acide nucléique</w:t>
      </w:r>
    </w:p>
    <w:p w:rsidR="00191FBB" w:rsidRPr="00191FBB" w:rsidRDefault="00191FBB" w:rsidP="000973B8">
      <w:pPr>
        <w:spacing w:after="0" w:line="360" w:lineRule="auto"/>
        <w:jc w:val="both"/>
        <w:outlineLvl w:val="3"/>
        <w:rPr>
          <w:rFonts w:asciiTheme="majorBidi" w:eastAsia="Times New Roman" w:hAnsiTheme="majorBidi" w:cstheme="majorBidi"/>
          <w:b/>
          <w:bCs/>
          <w:sz w:val="24"/>
          <w:szCs w:val="24"/>
          <w:lang w:eastAsia="fr-FR"/>
        </w:rPr>
      </w:pPr>
      <w:r w:rsidRPr="000973B8">
        <w:rPr>
          <w:rFonts w:asciiTheme="majorBidi" w:eastAsia="Times New Roman" w:hAnsiTheme="majorBidi" w:cstheme="majorBidi"/>
          <w:b/>
          <w:bCs/>
          <w:sz w:val="24"/>
          <w:szCs w:val="24"/>
          <w:lang w:eastAsia="fr-FR"/>
        </w:rPr>
        <w:t>a) Vaccins à ARN messager (</w:t>
      </w:r>
      <w:proofErr w:type="spellStart"/>
      <w:r w:rsidRPr="000973B8">
        <w:rPr>
          <w:rFonts w:asciiTheme="majorBidi" w:eastAsia="Times New Roman" w:hAnsiTheme="majorBidi" w:cstheme="majorBidi"/>
          <w:b/>
          <w:bCs/>
          <w:sz w:val="24"/>
          <w:szCs w:val="24"/>
          <w:lang w:eastAsia="fr-FR"/>
        </w:rPr>
        <w:t>ARNm</w:t>
      </w:r>
      <w:proofErr w:type="spellEnd"/>
      <w:r w:rsidRPr="000973B8">
        <w:rPr>
          <w:rFonts w:asciiTheme="majorBidi" w:eastAsia="Times New Roman" w:hAnsiTheme="majorBidi" w:cstheme="majorBidi"/>
          <w:b/>
          <w:bCs/>
          <w:sz w:val="24"/>
          <w:szCs w:val="24"/>
          <w:lang w:eastAsia="fr-FR"/>
        </w:rPr>
        <w:t>)</w:t>
      </w:r>
    </w:p>
    <w:p w:rsidR="00191FBB" w:rsidRPr="00191FBB" w:rsidRDefault="00191FBB" w:rsidP="000973B8">
      <w:pPr>
        <w:numPr>
          <w:ilvl w:val="0"/>
          <w:numId w:val="3"/>
        </w:num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Fabriquent l’antigène directement dans les cellules de l’hôte.</w:t>
      </w:r>
    </w:p>
    <w:p w:rsidR="00191FBB" w:rsidRPr="00191FBB" w:rsidRDefault="00191FBB" w:rsidP="002F3DC6">
      <w:pPr>
        <w:numPr>
          <w:ilvl w:val="0"/>
          <w:numId w:val="3"/>
        </w:num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 xml:space="preserve">Exemple : vaccins contre la COVID-19. Ces vaccins ont révolutionné la rapidité de conception et de production. </w:t>
      </w:r>
    </w:p>
    <w:p w:rsidR="00191FBB" w:rsidRPr="00191FBB" w:rsidRDefault="00191FBB" w:rsidP="000973B8">
      <w:pPr>
        <w:spacing w:after="0" w:line="360" w:lineRule="auto"/>
        <w:jc w:val="both"/>
        <w:outlineLvl w:val="3"/>
        <w:rPr>
          <w:rFonts w:asciiTheme="majorBidi" w:eastAsia="Times New Roman" w:hAnsiTheme="majorBidi" w:cstheme="majorBidi"/>
          <w:b/>
          <w:bCs/>
          <w:sz w:val="24"/>
          <w:szCs w:val="24"/>
          <w:lang w:val="en-US" w:eastAsia="fr-FR"/>
        </w:rPr>
      </w:pPr>
      <w:r w:rsidRPr="000973B8">
        <w:rPr>
          <w:rFonts w:asciiTheme="majorBidi" w:eastAsia="Times New Roman" w:hAnsiTheme="majorBidi" w:cstheme="majorBidi"/>
          <w:b/>
          <w:bCs/>
          <w:sz w:val="24"/>
          <w:szCs w:val="24"/>
          <w:lang w:val="en-US" w:eastAsia="fr-FR"/>
        </w:rPr>
        <w:t>b) Self-amplifying RNA (</w:t>
      </w:r>
      <w:proofErr w:type="spellStart"/>
      <w:r w:rsidRPr="000973B8">
        <w:rPr>
          <w:rFonts w:asciiTheme="majorBidi" w:eastAsia="Times New Roman" w:hAnsiTheme="majorBidi" w:cstheme="majorBidi"/>
          <w:b/>
          <w:bCs/>
          <w:sz w:val="24"/>
          <w:szCs w:val="24"/>
          <w:lang w:val="en-US" w:eastAsia="fr-FR"/>
        </w:rPr>
        <w:t>saRNA</w:t>
      </w:r>
      <w:proofErr w:type="spellEnd"/>
      <w:r w:rsidRPr="000973B8">
        <w:rPr>
          <w:rFonts w:asciiTheme="majorBidi" w:eastAsia="Times New Roman" w:hAnsiTheme="majorBidi" w:cstheme="majorBidi"/>
          <w:b/>
          <w:bCs/>
          <w:sz w:val="24"/>
          <w:szCs w:val="24"/>
          <w:lang w:val="en-US" w:eastAsia="fr-FR"/>
        </w:rPr>
        <w:t>)</w:t>
      </w:r>
    </w:p>
    <w:p w:rsidR="00191FBB" w:rsidRPr="00191FBB" w:rsidRDefault="00191FBB" w:rsidP="002F3DC6">
      <w:pPr>
        <w:numPr>
          <w:ilvl w:val="0"/>
          <w:numId w:val="4"/>
        </w:num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Variante avancée de l’</w:t>
      </w:r>
      <w:proofErr w:type="spellStart"/>
      <w:r w:rsidRPr="00191FBB">
        <w:rPr>
          <w:rFonts w:asciiTheme="majorBidi" w:eastAsia="Times New Roman" w:hAnsiTheme="majorBidi" w:cstheme="majorBidi"/>
          <w:sz w:val="24"/>
          <w:szCs w:val="24"/>
          <w:lang w:eastAsia="fr-FR"/>
        </w:rPr>
        <w:t>ARNm</w:t>
      </w:r>
      <w:proofErr w:type="spellEnd"/>
      <w:r w:rsidRPr="00191FBB">
        <w:rPr>
          <w:rFonts w:asciiTheme="majorBidi" w:eastAsia="Times New Roman" w:hAnsiTheme="majorBidi" w:cstheme="majorBidi"/>
          <w:sz w:val="24"/>
          <w:szCs w:val="24"/>
          <w:lang w:eastAsia="fr-FR"/>
        </w:rPr>
        <w:t xml:space="preserve"> qui </w:t>
      </w:r>
      <w:r w:rsidRPr="000973B8">
        <w:rPr>
          <w:rFonts w:asciiTheme="majorBidi" w:eastAsia="Times New Roman" w:hAnsiTheme="majorBidi" w:cstheme="majorBidi"/>
          <w:b/>
          <w:bCs/>
          <w:sz w:val="24"/>
          <w:szCs w:val="24"/>
          <w:lang w:eastAsia="fr-FR"/>
        </w:rPr>
        <w:t>se réplique à l’intérieur des cellules</w:t>
      </w:r>
      <w:r w:rsidRPr="00191FBB">
        <w:rPr>
          <w:rFonts w:asciiTheme="majorBidi" w:eastAsia="Times New Roman" w:hAnsiTheme="majorBidi" w:cstheme="majorBidi"/>
          <w:sz w:val="24"/>
          <w:szCs w:val="24"/>
          <w:lang w:eastAsia="fr-FR"/>
        </w:rPr>
        <w:t>, prolongeant et augmentant l’expression d’antigènes avec une dose moindre.</w:t>
      </w:r>
      <w:r w:rsidR="002F3DC6" w:rsidRPr="00191FBB">
        <w:rPr>
          <w:rFonts w:asciiTheme="majorBidi" w:eastAsia="Times New Roman" w:hAnsiTheme="majorBidi" w:cstheme="majorBidi"/>
          <w:sz w:val="24"/>
          <w:szCs w:val="24"/>
          <w:lang w:eastAsia="fr-FR"/>
        </w:rPr>
        <w:t xml:space="preserve"> </w:t>
      </w:r>
    </w:p>
    <w:p w:rsidR="00191FBB" w:rsidRPr="00191FBB" w:rsidRDefault="00191FBB" w:rsidP="000973B8">
      <w:pPr>
        <w:spacing w:after="0" w:line="360" w:lineRule="auto"/>
        <w:jc w:val="both"/>
        <w:outlineLvl w:val="3"/>
        <w:rPr>
          <w:rFonts w:asciiTheme="majorBidi" w:eastAsia="Times New Roman" w:hAnsiTheme="majorBidi" w:cstheme="majorBidi"/>
          <w:b/>
          <w:bCs/>
          <w:sz w:val="24"/>
          <w:szCs w:val="24"/>
          <w:lang w:eastAsia="fr-FR"/>
        </w:rPr>
      </w:pPr>
      <w:r w:rsidRPr="000973B8">
        <w:rPr>
          <w:rFonts w:asciiTheme="majorBidi" w:eastAsia="Times New Roman" w:hAnsiTheme="majorBidi" w:cstheme="majorBidi"/>
          <w:b/>
          <w:bCs/>
          <w:sz w:val="24"/>
          <w:szCs w:val="24"/>
          <w:lang w:eastAsia="fr-FR"/>
        </w:rPr>
        <w:t>c) Vaccins à ADN</w:t>
      </w:r>
    </w:p>
    <w:p w:rsidR="00191FBB" w:rsidRPr="00191FBB" w:rsidRDefault="00191FBB" w:rsidP="000973B8">
      <w:pPr>
        <w:numPr>
          <w:ilvl w:val="0"/>
          <w:numId w:val="5"/>
        </w:num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Utilisent un plasmide d’ADN codant l’antigène.</w:t>
      </w:r>
    </w:p>
    <w:p w:rsidR="00191FBB" w:rsidRPr="00191FBB" w:rsidRDefault="00191FBB" w:rsidP="002F3DC6">
      <w:pPr>
        <w:numPr>
          <w:ilvl w:val="0"/>
          <w:numId w:val="5"/>
        </w:num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 xml:space="preserve">Avantage : stabilité et facilité de transport, mais nécessitent des dispositifs d’entrée dans le noyau cellulaire. </w:t>
      </w:r>
    </w:p>
    <w:p w:rsidR="00191FBB" w:rsidRPr="00191FBB" w:rsidRDefault="00191FBB" w:rsidP="000973B8">
      <w:pPr>
        <w:spacing w:after="0" w:line="360" w:lineRule="auto"/>
        <w:jc w:val="both"/>
        <w:outlineLvl w:val="2"/>
        <w:rPr>
          <w:rFonts w:asciiTheme="majorBidi" w:eastAsia="Times New Roman" w:hAnsiTheme="majorBidi" w:cstheme="majorBidi"/>
          <w:b/>
          <w:bCs/>
          <w:sz w:val="24"/>
          <w:szCs w:val="24"/>
          <w:lang w:eastAsia="fr-FR"/>
        </w:rPr>
      </w:pPr>
      <w:r w:rsidRPr="000973B8">
        <w:rPr>
          <w:rFonts w:asciiTheme="majorBidi" w:eastAsia="Times New Roman" w:hAnsiTheme="majorBidi" w:cstheme="majorBidi"/>
          <w:b/>
          <w:bCs/>
          <w:sz w:val="24"/>
          <w:szCs w:val="24"/>
          <w:lang w:eastAsia="fr-FR"/>
        </w:rPr>
        <w:t>2.3 Vecteurs viraux et bactériens</w:t>
      </w:r>
    </w:p>
    <w:p w:rsidR="00191FBB" w:rsidRPr="00191FBB" w:rsidRDefault="00191FBB" w:rsidP="000973B8">
      <w:pPr>
        <w:numPr>
          <w:ilvl w:val="0"/>
          <w:numId w:val="6"/>
        </w:num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 xml:space="preserve">Vecteurs recombinants (ex. </w:t>
      </w:r>
      <w:proofErr w:type="spellStart"/>
      <w:r w:rsidRPr="00191FBB">
        <w:rPr>
          <w:rFonts w:asciiTheme="majorBidi" w:eastAsia="Times New Roman" w:hAnsiTheme="majorBidi" w:cstheme="majorBidi"/>
          <w:sz w:val="24"/>
          <w:szCs w:val="24"/>
          <w:lang w:eastAsia="fr-FR"/>
        </w:rPr>
        <w:t>adenovirus</w:t>
      </w:r>
      <w:proofErr w:type="spellEnd"/>
      <w:r w:rsidRPr="00191FBB">
        <w:rPr>
          <w:rFonts w:asciiTheme="majorBidi" w:eastAsia="Times New Roman" w:hAnsiTheme="majorBidi" w:cstheme="majorBidi"/>
          <w:sz w:val="24"/>
          <w:szCs w:val="24"/>
          <w:lang w:eastAsia="fr-FR"/>
        </w:rPr>
        <w:t xml:space="preserve"> modifiés) transportent les gènes d’antigènes dans les cellules.</w:t>
      </w:r>
    </w:p>
    <w:p w:rsidR="00191FBB" w:rsidRPr="00191FBB" w:rsidRDefault="00191FBB" w:rsidP="002F3DC6">
      <w:pPr>
        <w:numPr>
          <w:ilvl w:val="0"/>
          <w:numId w:val="6"/>
        </w:num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 xml:space="preserve">Permettent de déclencher des réponses immunitaires robustes contre divers pathogènes. </w:t>
      </w:r>
    </w:p>
    <w:p w:rsidR="00191FBB" w:rsidRPr="00191FBB" w:rsidRDefault="00191FBB" w:rsidP="000973B8">
      <w:pPr>
        <w:spacing w:after="0" w:line="360" w:lineRule="auto"/>
        <w:jc w:val="both"/>
        <w:outlineLvl w:val="2"/>
        <w:rPr>
          <w:rFonts w:asciiTheme="majorBidi" w:eastAsia="Times New Roman" w:hAnsiTheme="majorBidi" w:cstheme="majorBidi"/>
          <w:b/>
          <w:bCs/>
          <w:sz w:val="24"/>
          <w:szCs w:val="24"/>
          <w:lang w:eastAsia="fr-FR"/>
        </w:rPr>
      </w:pPr>
      <w:r w:rsidRPr="000973B8">
        <w:rPr>
          <w:rFonts w:asciiTheme="majorBidi" w:eastAsia="Times New Roman" w:hAnsiTheme="majorBidi" w:cstheme="majorBidi"/>
          <w:b/>
          <w:bCs/>
          <w:sz w:val="24"/>
          <w:szCs w:val="24"/>
          <w:lang w:eastAsia="fr-FR"/>
        </w:rPr>
        <w:t>2.4 Nanotechnologies et plateformes de délivrance</w:t>
      </w:r>
    </w:p>
    <w:p w:rsidR="002F3DC6" w:rsidRDefault="00191FBB" w:rsidP="002F3DC6">
      <w:p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Les nanoparticules remplacent ou améliorent les moyens classiques d’administration.</w:t>
      </w:r>
    </w:p>
    <w:p w:rsidR="005339F9" w:rsidRDefault="00191FBB" w:rsidP="002F3DC6">
      <w:pPr>
        <w:spacing w:after="0" w:line="360" w:lineRule="auto"/>
        <w:jc w:val="both"/>
        <w:rPr>
          <w:rFonts w:asciiTheme="majorBidi" w:eastAsia="Times New Roman" w:hAnsiTheme="majorBidi" w:cstheme="majorBidi"/>
          <w:sz w:val="24"/>
          <w:szCs w:val="24"/>
          <w:lang w:eastAsia="fr-FR"/>
        </w:rPr>
      </w:pPr>
      <w:proofErr w:type="spellStart"/>
      <w:r w:rsidRPr="000973B8">
        <w:rPr>
          <w:rFonts w:asciiTheme="majorBidi" w:eastAsia="Times New Roman" w:hAnsiTheme="majorBidi" w:cstheme="majorBidi"/>
          <w:b/>
          <w:bCs/>
          <w:sz w:val="24"/>
          <w:szCs w:val="24"/>
          <w:lang w:eastAsia="fr-FR"/>
        </w:rPr>
        <w:lastRenderedPageBreak/>
        <w:t>Lipid</w:t>
      </w:r>
      <w:proofErr w:type="spellEnd"/>
      <w:r w:rsidRPr="000973B8">
        <w:rPr>
          <w:rFonts w:asciiTheme="majorBidi" w:eastAsia="Times New Roman" w:hAnsiTheme="majorBidi" w:cstheme="majorBidi"/>
          <w:b/>
          <w:bCs/>
          <w:sz w:val="24"/>
          <w:szCs w:val="24"/>
          <w:lang w:eastAsia="fr-FR"/>
        </w:rPr>
        <w:t xml:space="preserve"> </w:t>
      </w:r>
      <w:proofErr w:type="spellStart"/>
      <w:r w:rsidRPr="000973B8">
        <w:rPr>
          <w:rFonts w:asciiTheme="majorBidi" w:eastAsia="Times New Roman" w:hAnsiTheme="majorBidi" w:cstheme="majorBidi"/>
          <w:b/>
          <w:bCs/>
          <w:sz w:val="24"/>
          <w:szCs w:val="24"/>
          <w:lang w:eastAsia="fr-FR"/>
        </w:rPr>
        <w:t>Nanoparticles</w:t>
      </w:r>
      <w:proofErr w:type="spellEnd"/>
      <w:r w:rsidRPr="000973B8">
        <w:rPr>
          <w:rFonts w:asciiTheme="majorBidi" w:eastAsia="Times New Roman" w:hAnsiTheme="majorBidi" w:cstheme="majorBidi"/>
          <w:b/>
          <w:bCs/>
          <w:sz w:val="24"/>
          <w:szCs w:val="24"/>
          <w:lang w:eastAsia="fr-FR"/>
        </w:rPr>
        <w:t xml:space="preserve"> (</w:t>
      </w:r>
      <w:proofErr w:type="spellStart"/>
      <w:r w:rsidRPr="000973B8">
        <w:rPr>
          <w:rFonts w:asciiTheme="majorBidi" w:eastAsia="Times New Roman" w:hAnsiTheme="majorBidi" w:cstheme="majorBidi"/>
          <w:b/>
          <w:bCs/>
          <w:sz w:val="24"/>
          <w:szCs w:val="24"/>
          <w:lang w:eastAsia="fr-FR"/>
        </w:rPr>
        <w:t>LNPs</w:t>
      </w:r>
      <w:proofErr w:type="spellEnd"/>
      <w:r w:rsidRPr="000973B8">
        <w:rPr>
          <w:rFonts w:asciiTheme="majorBidi" w:eastAsia="Times New Roman" w:hAnsiTheme="majorBidi" w:cstheme="majorBidi"/>
          <w:b/>
          <w:bCs/>
          <w:sz w:val="24"/>
          <w:szCs w:val="24"/>
          <w:lang w:eastAsia="fr-FR"/>
        </w:rPr>
        <w:t>)</w:t>
      </w:r>
    </w:p>
    <w:p w:rsidR="00191FBB" w:rsidRPr="00191FBB" w:rsidRDefault="00191FBB" w:rsidP="002F3DC6">
      <w:p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 xml:space="preserve">Utilisées dans les vaccins à </w:t>
      </w:r>
      <w:proofErr w:type="spellStart"/>
      <w:r w:rsidRPr="00191FBB">
        <w:rPr>
          <w:rFonts w:asciiTheme="majorBidi" w:eastAsia="Times New Roman" w:hAnsiTheme="majorBidi" w:cstheme="majorBidi"/>
          <w:sz w:val="24"/>
          <w:szCs w:val="24"/>
          <w:lang w:eastAsia="fr-FR"/>
        </w:rPr>
        <w:t>ARNm</w:t>
      </w:r>
      <w:proofErr w:type="spellEnd"/>
      <w:r w:rsidRPr="00191FBB">
        <w:rPr>
          <w:rFonts w:asciiTheme="majorBidi" w:eastAsia="Times New Roman" w:hAnsiTheme="majorBidi" w:cstheme="majorBidi"/>
          <w:sz w:val="24"/>
          <w:szCs w:val="24"/>
          <w:lang w:eastAsia="fr-FR"/>
        </w:rPr>
        <w:t xml:space="preserve"> pour protéger l’ARN et faciliter son entrée dans les cellules.</w:t>
      </w:r>
    </w:p>
    <w:p w:rsidR="00191FBB" w:rsidRPr="00191FBB" w:rsidRDefault="00191FBB" w:rsidP="000973B8">
      <w:pPr>
        <w:spacing w:after="0" w:line="360" w:lineRule="auto"/>
        <w:jc w:val="both"/>
        <w:rPr>
          <w:rFonts w:asciiTheme="majorBidi" w:eastAsia="Times New Roman" w:hAnsiTheme="majorBidi" w:cstheme="majorBidi"/>
          <w:sz w:val="24"/>
          <w:szCs w:val="24"/>
          <w:lang w:eastAsia="fr-FR"/>
        </w:rPr>
      </w:pPr>
      <w:r w:rsidRPr="000973B8">
        <w:rPr>
          <w:rFonts w:asciiTheme="majorBidi" w:eastAsia="Times New Roman" w:hAnsiTheme="majorBidi" w:cstheme="majorBidi"/>
          <w:b/>
          <w:bCs/>
          <w:sz w:val="24"/>
          <w:szCs w:val="24"/>
          <w:lang w:eastAsia="fr-FR"/>
        </w:rPr>
        <w:t>Nanoparticules protéiques &amp; autres vecteurs</w:t>
      </w:r>
    </w:p>
    <w:p w:rsidR="00191FBB" w:rsidRPr="00191FBB" w:rsidRDefault="00191FBB" w:rsidP="000973B8">
      <w:pPr>
        <w:numPr>
          <w:ilvl w:val="0"/>
          <w:numId w:val="7"/>
        </w:num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permettent un ciblage spécifique,</w:t>
      </w:r>
    </w:p>
    <w:p w:rsidR="00191FBB" w:rsidRPr="00191FBB" w:rsidRDefault="00191FBB" w:rsidP="000973B8">
      <w:pPr>
        <w:numPr>
          <w:ilvl w:val="0"/>
          <w:numId w:val="7"/>
        </w:num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améliorent la stabilité des antigènes,</w:t>
      </w:r>
    </w:p>
    <w:p w:rsidR="00191FBB" w:rsidRPr="00191FBB" w:rsidRDefault="00191FBB" w:rsidP="005339F9">
      <w:pPr>
        <w:numPr>
          <w:ilvl w:val="0"/>
          <w:numId w:val="7"/>
        </w:num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permettent des libérations contrôlées.</w:t>
      </w:r>
      <w:r w:rsidR="005339F9" w:rsidRPr="00191FBB">
        <w:rPr>
          <w:rFonts w:asciiTheme="majorBidi" w:eastAsia="Times New Roman" w:hAnsiTheme="majorBidi" w:cstheme="majorBidi"/>
          <w:sz w:val="24"/>
          <w:szCs w:val="24"/>
          <w:lang w:eastAsia="fr-FR"/>
        </w:rPr>
        <w:t xml:space="preserve"> </w:t>
      </w:r>
    </w:p>
    <w:p w:rsidR="00191FBB" w:rsidRPr="00191FBB" w:rsidRDefault="00191FBB" w:rsidP="000973B8">
      <w:pPr>
        <w:spacing w:after="0" w:line="360" w:lineRule="auto"/>
        <w:jc w:val="both"/>
        <w:outlineLvl w:val="1"/>
        <w:rPr>
          <w:rFonts w:asciiTheme="majorBidi" w:eastAsia="Times New Roman" w:hAnsiTheme="majorBidi" w:cstheme="majorBidi"/>
          <w:b/>
          <w:bCs/>
          <w:sz w:val="24"/>
          <w:szCs w:val="24"/>
          <w:lang w:eastAsia="fr-FR"/>
        </w:rPr>
      </w:pPr>
      <w:r w:rsidRPr="000973B8">
        <w:rPr>
          <w:rFonts w:asciiTheme="majorBidi" w:eastAsia="Times New Roman" w:hAnsiTheme="majorBidi" w:cstheme="majorBidi"/>
          <w:b/>
          <w:bCs/>
          <w:sz w:val="24"/>
          <w:szCs w:val="24"/>
          <w:lang w:eastAsia="fr-FR"/>
        </w:rPr>
        <w:t>3. Stratégies d’administration innovantes</w:t>
      </w:r>
    </w:p>
    <w:p w:rsidR="00191FBB" w:rsidRPr="00191FBB" w:rsidRDefault="00191FBB" w:rsidP="000973B8">
      <w:pPr>
        <w:spacing w:after="0" w:line="360" w:lineRule="auto"/>
        <w:jc w:val="both"/>
        <w:outlineLvl w:val="2"/>
        <w:rPr>
          <w:rFonts w:asciiTheme="majorBidi" w:eastAsia="Times New Roman" w:hAnsiTheme="majorBidi" w:cstheme="majorBidi"/>
          <w:b/>
          <w:bCs/>
          <w:sz w:val="24"/>
          <w:szCs w:val="24"/>
          <w:lang w:eastAsia="fr-FR"/>
        </w:rPr>
      </w:pPr>
      <w:r w:rsidRPr="000973B8">
        <w:rPr>
          <w:rFonts w:asciiTheme="majorBidi" w:eastAsia="Times New Roman" w:hAnsiTheme="majorBidi" w:cstheme="majorBidi"/>
          <w:b/>
          <w:bCs/>
          <w:sz w:val="24"/>
          <w:szCs w:val="24"/>
          <w:lang w:eastAsia="fr-FR"/>
        </w:rPr>
        <w:t>3.1 Vaccination sans seringue</w:t>
      </w:r>
    </w:p>
    <w:p w:rsidR="00191FBB" w:rsidRPr="00191FBB" w:rsidRDefault="00191FBB" w:rsidP="005339F9">
      <w:pPr>
        <w:numPr>
          <w:ilvl w:val="0"/>
          <w:numId w:val="8"/>
        </w:num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 xml:space="preserve">Patchs à </w:t>
      </w:r>
      <w:proofErr w:type="spellStart"/>
      <w:r w:rsidRPr="00191FBB">
        <w:rPr>
          <w:rFonts w:asciiTheme="majorBidi" w:eastAsia="Times New Roman" w:hAnsiTheme="majorBidi" w:cstheme="majorBidi"/>
          <w:sz w:val="24"/>
          <w:szCs w:val="24"/>
          <w:lang w:eastAsia="fr-FR"/>
        </w:rPr>
        <w:t>microaiguilles</w:t>
      </w:r>
      <w:proofErr w:type="spellEnd"/>
      <w:r w:rsidRPr="00191FBB">
        <w:rPr>
          <w:rFonts w:asciiTheme="majorBidi" w:eastAsia="Times New Roman" w:hAnsiTheme="majorBidi" w:cstheme="majorBidi"/>
          <w:sz w:val="24"/>
          <w:szCs w:val="24"/>
          <w:lang w:eastAsia="fr-FR"/>
        </w:rPr>
        <w:t xml:space="preserve"> (MAP) : administration </w:t>
      </w:r>
      <w:r w:rsidRPr="000973B8">
        <w:rPr>
          <w:rFonts w:asciiTheme="majorBidi" w:eastAsia="Times New Roman" w:hAnsiTheme="majorBidi" w:cstheme="majorBidi"/>
          <w:b/>
          <w:bCs/>
          <w:sz w:val="24"/>
          <w:szCs w:val="24"/>
          <w:lang w:eastAsia="fr-FR"/>
        </w:rPr>
        <w:t>indolore</w:t>
      </w:r>
      <w:r w:rsidRPr="00191FBB">
        <w:rPr>
          <w:rFonts w:asciiTheme="majorBidi" w:eastAsia="Times New Roman" w:hAnsiTheme="majorBidi" w:cstheme="majorBidi"/>
          <w:sz w:val="24"/>
          <w:szCs w:val="24"/>
          <w:lang w:eastAsia="fr-FR"/>
        </w:rPr>
        <w:t xml:space="preserve">, facile à transporter et à administrer sans personnel spécialisé, facilitant la couverture vaccinale dans les zones à faibles ressources. </w:t>
      </w:r>
    </w:p>
    <w:p w:rsidR="00191FBB" w:rsidRPr="00191FBB" w:rsidRDefault="00191FBB" w:rsidP="000973B8">
      <w:pPr>
        <w:spacing w:after="0" w:line="360" w:lineRule="auto"/>
        <w:jc w:val="both"/>
        <w:outlineLvl w:val="2"/>
        <w:rPr>
          <w:rFonts w:asciiTheme="majorBidi" w:eastAsia="Times New Roman" w:hAnsiTheme="majorBidi" w:cstheme="majorBidi"/>
          <w:b/>
          <w:bCs/>
          <w:sz w:val="24"/>
          <w:szCs w:val="24"/>
          <w:lang w:eastAsia="fr-FR"/>
        </w:rPr>
      </w:pPr>
      <w:r w:rsidRPr="000973B8">
        <w:rPr>
          <w:rFonts w:asciiTheme="majorBidi" w:eastAsia="Times New Roman" w:hAnsiTheme="majorBidi" w:cstheme="majorBidi"/>
          <w:b/>
          <w:bCs/>
          <w:sz w:val="24"/>
          <w:szCs w:val="24"/>
          <w:lang w:eastAsia="fr-FR"/>
        </w:rPr>
        <w:t>3.2 Vaccination par voie orale ou muqueuse</w:t>
      </w:r>
    </w:p>
    <w:p w:rsidR="00191FBB" w:rsidRPr="00191FBB" w:rsidRDefault="00191FBB" w:rsidP="005339F9">
      <w:pPr>
        <w:numPr>
          <w:ilvl w:val="0"/>
          <w:numId w:val="9"/>
        </w:num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 xml:space="preserve">Vaccins sous forme de comprimés ou administrations nasales/orales, stimulant également l’immunité </w:t>
      </w:r>
      <w:proofErr w:type="spellStart"/>
      <w:r w:rsidRPr="000973B8">
        <w:rPr>
          <w:rFonts w:asciiTheme="majorBidi" w:eastAsia="Times New Roman" w:hAnsiTheme="majorBidi" w:cstheme="majorBidi"/>
          <w:b/>
          <w:bCs/>
          <w:sz w:val="24"/>
          <w:szCs w:val="24"/>
          <w:lang w:eastAsia="fr-FR"/>
        </w:rPr>
        <w:t>mucosale</w:t>
      </w:r>
      <w:proofErr w:type="spellEnd"/>
      <w:r w:rsidRPr="00191FBB">
        <w:rPr>
          <w:rFonts w:asciiTheme="majorBidi" w:eastAsia="Times New Roman" w:hAnsiTheme="majorBidi" w:cstheme="majorBidi"/>
          <w:sz w:val="24"/>
          <w:szCs w:val="24"/>
          <w:lang w:eastAsia="fr-FR"/>
        </w:rPr>
        <w:t xml:space="preserve"> (important contre les infections respiratoires ou digestives).</w:t>
      </w:r>
    </w:p>
    <w:p w:rsidR="00191FBB" w:rsidRPr="00191FBB" w:rsidRDefault="00191FBB" w:rsidP="000973B8">
      <w:pPr>
        <w:spacing w:after="0" w:line="360" w:lineRule="auto"/>
        <w:jc w:val="both"/>
        <w:outlineLvl w:val="1"/>
        <w:rPr>
          <w:rFonts w:asciiTheme="majorBidi" w:eastAsia="Times New Roman" w:hAnsiTheme="majorBidi" w:cstheme="majorBidi"/>
          <w:b/>
          <w:bCs/>
          <w:sz w:val="24"/>
          <w:szCs w:val="24"/>
          <w:lang w:eastAsia="fr-FR"/>
        </w:rPr>
      </w:pPr>
      <w:r w:rsidRPr="000973B8">
        <w:rPr>
          <w:rFonts w:asciiTheme="majorBidi" w:eastAsia="Times New Roman" w:hAnsiTheme="majorBidi" w:cstheme="majorBidi"/>
          <w:b/>
          <w:bCs/>
          <w:sz w:val="24"/>
          <w:szCs w:val="24"/>
          <w:lang w:eastAsia="fr-FR"/>
        </w:rPr>
        <w:t>4. Adjuvants et modulation de la réponse immunitaire</w:t>
      </w:r>
    </w:p>
    <w:p w:rsidR="00191FBB" w:rsidRPr="00191FBB" w:rsidRDefault="00191FBB" w:rsidP="000973B8">
      <w:p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 xml:space="preserve">Les adjuvants sont des molécules ajoutées au vaccin pour </w:t>
      </w:r>
      <w:r w:rsidRPr="000973B8">
        <w:rPr>
          <w:rFonts w:asciiTheme="majorBidi" w:eastAsia="Times New Roman" w:hAnsiTheme="majorBidi" w:cstheme="majorBidi"/>
          <w:b/>
          <w:bCs/>
          <w:sz w:val="24"/>
          <w:szCs w:val="24"/>
          <w:lang w:eastAsia="fr-FR"/>
        </w:rPr>
        <w:t>stimuler ou moduler</w:t>
      </w:r>
      <w:r w:rsidRPr="00191FBB">
        <w:rPr>
          <w:rFonts w:asciiTheme="majorBidi" w:eastAsia="Times New Roman" w:hAnsiTheme="majorBidi" w:cstheme="majorBidi"/>
          <w:sz w:val="24"/>
          <w:szCs w:val="24"/>
          <w:lang w:eastAsia="fr-FR"/>
        </w:rPr>
        <w:t xml:space="preserve"> la réponse immunitaire.</w:t>
      </w:r>
    </w:p>
    <w:p w:rsidR="00191FBB" w:rsidRPr="00191FBB" w:rsidRDefault="00191FBB" w:rsidP="000973B8">
      <w:pPr>
        <w:spacing w:after="0" w:line="360" w:lineRule="auto"/>
        <w:jc w:val="both"/>
        <w:outlineLvl w:val="2"/>
        <w:rPr>
          <w:rFonts w:asciiTheme="majorBidi" w:eastAsia="Times New Roman" w:hAnsiTheme="majorBidi" w:cstheme="majorBidi"/>
          <w:b/>
          <w:bCs/>
          <w:sz w:val="24"/>
          <w:szCs w:val="24"/>
          <w:lang w:eastAsia="fr-FR"/>
        </w:rPr>
      </w:pPr>
      <w:r w:rsidRPr="000973B8">
        <w:rPr>
          <w:rFonts w:asciiTheme="majorBidi" w:eastAsia="Times New Roman" w:hAnsiTheme="majorBidi" w:cstheme="majorBidi"/>
          <w:b/>
          <w:bCs/>
          <w:sz w:val="24"/>
          <w:szCs w:val="24"/>
          <w:lang w:eastAsia="fr-FR"/>
        </w:rPr>
        <w:t>Exemples récents :</w:t>
      </w:r>
    </w:p>
    <w:p w:rsidR="00191FBB" w:rsidRPr="00191FBB" w:rsidRDefault="00191FBB" w:rsidP="005339F9">
      <w:pPr>
        <w:numPr>
          <w:ilvl w:val="0"/>
          <w:numId w:val="10"/>
        </w:numPr>
        <w:spacing w:after="0" w:line="360" w:lineRule="auto"/>
        <w:jc w:val="both"/>
        <w:rPr>
          <w:rFonts w:asciiTheme="majorBidi" w:eastAsia="Times New Roman" w:hAnsiTheme="majorBidi" w:cstheme="majorBidi"/>
          <w:sz w:val="24"/>
          <w:szCs w:val="24"/>
          <w:lang w:eastAsia="fr-FR"/>
        </w:rPr>
      </w:pPr>
      <w:proofErr w:type="spellStart"/>
      <w:r w:rsidRPr="000973B8">
        <w:rPr>
          <w:rFonts w:asciiTheme="majorBidi" w:eastAsia="Times New Roman" w:hAnsiTheme="majorBidi" w:cstheme="majorBidi"/>
          <w:b/>
          <w:bCs/>
          <w:sz w:val="24"/>
          <w:szCs w:val="24"/>
          <w:lang w:eastAsia="fr-FR"/>
        </w:rPr>
        <w:t>Matrix</w:t>
      </w:r>
      <w:proofErr w:type="spellEnd"/>
      <w:r w:rsidRPr="000973B8">
        <w:rPr>
          <w:rFonts w:asciiTheme="majorBidi" w:eastAsia="Times New Roman" w:hAnsiTheme="majorBidi" w:cstheme="majorBidi"/>
          <w:b/>
          <w:bCs/>
          <w:sz w:val="24"/>
          <w:szCs w:val="24"/>
          <w:lang w:eastAsia="fr-FR"/>
        </w:rPr>
        <w:t>-M</w:t>
      </w:r>
      <w:r w:rsidRPr="00191FBB">
        <w:rPr>
          <w:rFonts w:asciiTheme="majorBidi" w:eastAsia="Times New Roman" w:hAnsiTheme="majorBidi" w:cstheme="majorBidi"/>
          <w:sz w:val="24"/>
          <w:szCs w:val="24"/>
          <w:lang w:eastAsia="fr-FR"/>
        </w:rPr>
        <w:t xml:space="preserve"> : un adjuvant à base de saponine qui améliore les réponses humorales et cellulaires. </w:t>
      </w:r>
    </w:p>
    <w:p w:rsidR="00191FBB" w:rsidRPr="00191FBB" w:rsidRDefault="00191FBB" w:rsidP="005339F9">
      <w:pPr>
        <w:numPr>
          <w:ilvl w:val="0"/>
          <w:numId w:val="10"/>
        </w:numPr>
        <w:spacing w:after="0" w:line="360" w:lineRule="auto"/>
        <w:jc w:val="both"/>
        <w:rPr>
          <w:rFonts w:asciiTheme="majorBidi" w:eastAsia="Times New Roman" w:hAnsiTheme="majorBidi" w:cstheme="majorBidi"/>
          <w:sz w:val="24"/>
          <w:szCs w:val="24"/>
          <w:lang w:eastAsia="fr-FR"/>
        </w:rPr>
      </w:pPr>
      <w:r w:rsidRPr="000973B8">
        <w:rPr>
          <w:rFonts w:asciiTheme="majorBidi" w:eastAsia="Times New Roman" w:hAnsiTheme="majorBidi" w:cstheme="majorBidi"/>
          <w:b/>
          <w:bCs/>
          <w:sz w:val="24"/>
          <w:szCs w:val="24"/>
          <w:lang w:eastAsia="fr-FR"/>
        </w:rPr>
        <w:t xml:space="preserve">Nanoparticules </w:t>
      </w:r>
      <w:proofErr w:type="spellStart"/>
      <w:r w:rsidRPr="000973B8">
        <w:rPr>
          <w:rFonts w:asciiTheme="majorBidi" w:eastAsia="Times New Roman" w:hAnsiTheme="majorBidi" w:cstheme="majorBidi"/>
          <w:b/>
          <w:bCs/>
          <w:sz w:val="24"/>
          <w:szCs w:val="24"/>
          <w:lang w:eastAsia="fr-FR"/>
        </w:rPr>
        <w:t>liposomales</w:t>
      </w:r>
      <w:proofErr w:type="spellEnd"/>
      <w:r w:rsidRPr="000973B8">
        <w:rPr>
          <w:rFonts w:asciiTheme="majorBidi" w:eastAsia="Times New Roman" w:hAnsiTheme="majorBidi" w:cstheme="majorBidi"/>
          <w:b/>
          <w:bCs/>
          <w:sz w:val="24"/>
          <w:szCs w:val="24"/>
          <w:lang w:eastAsia="fr-FR"/>
        </w:rPr>
        <w:t xml:space="preserve"> et </w:t>
      </w:r>
      <w:proofErr w:type="spellStart"/>
      <w:r w:rsidRPr="000973B8">
        <w:rPr>
          <w:rFonts w:asciiTheme="majorBidi" w:eastAsia="Times New Roman" w:hAnsiTheme="majorBidi" w:cstheme="majorBidi"/>
          <w:b/>
          <w:bCs/>
          <w:sz w:val="24"/>
          <w:szCs w:val="24"/>
          <w:lang w:eastAsia="fr-FR"/>
        </w:rPr>
        <w:t>lipidoïdes</w:t>
      </w:r>
      <w:proofErr w:type="spellEnd"/>
      <w:r w:rsidRPr="000973B8">
        <w:rPr>
          <w:rFonts w:asciiTheme="majorBidi" w:eastAsia="Times New Roman" w:hAnsiTheme="majorBidi" w:cstheme="majorBidi"/>
          <w:b/>
          <w:bCs/>
          <w:sz w:val="24"/>
          <w:szCs w:val="24"/>
          <w:lang w:eastAsia="fr-FR"/>
        </w:rPr>
        <w:t xml:space="preserve"> adjuvants</w:t>
      </w:r>
      <w:r w:rsidRPr="00191FBB">
        <w:rPr>
          <w:rFonts w:asciiTheme="majorBidi" w:eastAsia="Times New Roman" w:hAnsiTheme="majorBidi" w:cstheme="majorBidi"/>
          <w:sz w:val="24"/>
          <w:szCs w:val="24"/>
          <w:lang w:eastAsia="fr-FR"/>
        </w:rPr>
        <w:t xml:space="preserve"> : systèmes avancés pour renforcer l’</w:t>
      </w:r>
      <w:proofErr w:type="spellStart"/>
      <w:r w:rsidRPr="00191FBB">
        <w:rPr>
          <w:rFonts w:asciiTheme="majorBidi" w:eastAsia="Times New Roman" w:hAnsiTheme="majorBidi" w:cstheme="majorBidi"/>
          <w:sz w:val="24"/>
          <w:szCs w:val="24"/>
          <w:lang w:eastAsia="fr-FR"/>
        </w:rPr>
        <w:t>immunogénicité</w:t>
      </w:r>
      <w:proofErr w:type="spellEnd"/>
      <w:r w:rsidRPr="00191FBB">
        <w:rPr>
          <w:rFonts w:asciiTheme="majorBidi" w:eastAsia="Times New Roman" w:hAnsiTheme="majorBidi" w:cstheme="majorBidi"/>
          <w:sz w:val="24"/>
          <w:szCs w:val="24"/>
          <w:lang w:eastAsia="fr-FR"/>
        </w:rPr>
        <w:t xml:space="preserve"> tout en limitant l’effet secondaire. </w:t>
      </w:r>
    </w:p>
    <w:p w:rsidR="00191FBB" w:rsidRPr="00191FBB" w:rsidRDefault="00191FBB" w:rsidP="000973B8">
      <w:pPr>
        <w:spacing w:after="0" w:line="360" w:lineRule="auto"/>
        <w:jc w:val="both"/>
        <w:outlineLvl w:val="1"/>
        <w:rPr>
          <w:rFonts w:asciiTheme="majorBidi" w:eastAsia="Times New Roman" w:hAnsiTheme="majorBidi" w:cstheme="majorBidi"/>
          <w:b/>
          <w:bCs/>
          <w:sz w:val="24"/>
          <w:szCs w:val="24"/>
          <w:lang w:eastAsia="fr-FR"/>
        </w:rPr>
      </w:pPr>
      <w:r w:rsidRPr="000973B8">
        <w:rPr>
          <w:rFonts w:asciiTheme="majorBidi" w:eastAsia="Times New Roman" w:hAnsiTheme="majorBidi" w:cstheme="majorBidi"/>
          <w:b/>
          <w:bCs/>
          <w:sz w:val="24"/>
          <w:szCs w:val="24"/>
          <w:lang w:eastAsia="fr-FR"/>
        </w:rPr>
        <w:t>5. Approches modernes de conception d’antigènes</w:t>
      </w:r>
    </w:p>
    <w:p w:rsidR="00191FBB" w:rsidRPr="00191FBB" w:rsidRDefault="00191FBB" w:rsidP="000973B8">
      <w:pPr>
        <w:spacing w:after="0" w:line="360" w:lineRule="auto"/>
        <w:jc w:val="both"/>
        <w:outlineLvl w:val="2"/>
        <w:rPr>
          <w:rFonts w:asciiTheme="majorBidi" w:eastAsia="Times New Roman" w:hAnsiTheme="majorBidi" w:cstheme="majorBidi"/>
          <w:b/>
          <w:bCs/>
          <w:sz w:val="24"/>
          <w:szCs w:val="24"/>
          <w:lang w:eastAsia="fr-FR"/>
        </w:rPr>
      </w:pPr>
      <w:r w:rsidRPr="000973B8">
        <w:rPr>
          <w:rFonts w:asciiTheme="majorBidi" w:eastAsia="Times New Roman" w:hAnsiTheme="majorBidi" w:cstheme="majorBidi"/>
          <w:b/>
          <w:bCs/>
          <w:sz w:val="24"/>
          <w:szCs w:val="24"/>
          <w:lang w:eastAsia="fr-FR"/>
        </w:rPr>
        <w:t xml:space="preserve">5.1 </w:t>
      </w:r>
      <w:proofErr w:type="spellStart"/>
      <w:r w:rsidRPr="000973B8">
        <w:rPr>
          <w:rFonts w:asciiTheme="majorBidi" w:eastAsia="Times New Roman" w:hAnsiTheme="majorBidi" w:cstheme="majorBidi"/>
          <w:b/>
          <w:bCs/>
          <w:sz w:val="24"/>
          <w:szCs w:val="24"/>
          <w:lang w:eastAsia="fr-FR"/>
        </w:rPr>
        <w:t>Vaccinologie</w:t>
      </w:r>
      <w:proofErr w:type="spellEnd"/>
      <w:r w:rsidRPr="000973B8">
        <w:rPr>
          <w:rFonts w:asciiTheme="majorBidi" w:eastAsia="Times New Roman" w:hAnsiTheme="majorBidi" w:cstheme="majorBidi"/>
          <w:b/>
          <w:bCs/>
          <w:sz w:val="24"/>
          <w:szCs w:val="24"/>
          <w:lang w:eastAsia="fr-FR"/>
        </w:rPr>
        <w:t xml:space="preserve"> inverse</w:t>
      </w:r>
    </w:p>
    <w:p w:rsidR="00191FBB" w:rsidRPr="00191FBB" w:rsidRDefault="00191FBB" w:rsidP="005339F9">
      <w:pPr>
        <w:numPr>
          <w:ilvl w:val="0"/>
          <w:numId w:val="11"/>
        </w:num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 xml:space="preserve">Identification de cibles antigéniques via analyse génomique pour concevoir des antigènes conservés et efficaces. </w:t>
      </w:r>
    </w:p>
    <w:p w:rsidR="00191FBB" w:rsidRPr="00191FBB" w:rsidRDefault="00191FBB" w:rsidP="000973B8">
      <w:pPr>
        <w:spacing w:after="0" w:line="360" w:lineRule="auto"/>
        <w:jc w:val="both"/>
        <w:outlineLvl w:val="2"/>
        <w:rPr>
          <w:rFonts w:asciiTheme="majorBidi" w:eastAsia="Times New Roman" w:hAnsiTheme="majorBidi" w:cstheme="majorBidi"/>
          <w:b/>
          <w:bCs/>
          <w:sz w:val="24"/>
          <w:szCs w:val="24"/>
          <w:lang w:eastAsia="fr-FR"/>
        </w:rPr>
      </w:pPr>
      <w:r w:rsidRPr="000973B8">
        <w:rPr>
          <w:rFonts w:asciiTheme="majorBidi" w:eastAsia="Times New Roman" w:hAnsiTheme="majorBidi" w:cstheme="majorBidi"/>
          <w:b/>
          <w:bCs/>
          <w:sz w:val="24"/>
          <w:szCs w:val="24"/>
          <w:lang w:eastAsia="fr-FR"/>
        </w:rPr>
        <w:t>5.2 Ingénierie structurale</w:t>
      </w:r>
    </w:p>
    <w:p w:rsidR="00191FBB" w:rsidRPr="00191FBB" w:rsidRDefault="00191FBB" w:rsidP="005339F9">
      <w:pPr>
        <w:numPr>
          <w:ilvl w:val="0"/>
          <w:numId w:val="12"/>
        </w:num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 xml:space="preserve">Optimisation de la forme de la protéine antigénique pour améliorer l’efficacité de la réponse immunitaire. </w:t>
      </w:r>
    </w:p>
    <w:p w:rsidR="00191FBB" w:rsidRPr="00191FBB" w:rsidRDefault="00191FBB" w:rsidP="000973B8">
      <w:pPr>
        <w:spacing w:after="0" w:line="360" w:lineRule="auto"/>
        <w:jc w:val="both"/>
        <w:outlineLvl w:val="1"/>
        <w:rPr>
          <w:rFonts w:asciiTheme="majorBidi" w:eastAsia="Times New Roman" w:hAnsiTheme="majorBidi" w:cstheme="majorBidi"/>
          <w:b/>
          <w:bCs/>
          <w:sz w:val="24"/>
          <w:szCs w:val="24"/>
          <w:lang w:eastAsia="fr-FR"/>
        </w:rPr>
      </w:pPr>
      <w:r w:rsidRPr="000973B8">
        <w:rPr>
          <w:rFonts w:asciiTheme="majorBidi" w:eastAsia="Times New Roman" w:hAnsiTheme="majorBidi" w:cstheme="majorBidi"/>
          <w:b/>
          <w:bCs/>
          <w:sz w:val="24"/>
          <w:szCs w:val="24"/>
          <w:lang w:eastAsia="fr-FR"/>
        </w:rPr>
        <w:t>6. Stratégies ciblées et thérapeutiques</w:t>
      </w:r>
    </w:p>
    <w:p w:rsidR="00191FBB" w:rsidRPr="00191FBB" w:rsidRDefault="00191FBB" w:rsidP="000973B8">
      <w:pPr>
        <w:spacing w:after="0" w:line="360" w:lineRule="auto"/>
        <w:jc w:val="both"/>
        <w:outlineLvl w:val="2"/>
        <w:rPr>
          <w:rFonts w:asciiTheme="majorBidi" w:eastAsia="Times New Roman" w:hAnsiTheme="majorBidi" w:cstheme="majorBidi"/>
          <w:b/>
          <w:bCs/>
          <w:sz w:val="24"/>
          <w:szCs w:val="24"/>
          <w:lang w:eastAsia="fr-FR"/>
        </w:rPr>
      </w:pPr>
      <w:r w:rsidRPr="000973B8">
        <w:rPr>
          <w:rFonts w:asciiTheme="majorBidi" w:eastAsia="Times New Roman" w:hAnsiTheme="majorBidi" w:cstheme="majorBidi"/>
          <w:b/>
          <w:bCs/>
          <w:sz w:val="24"/>
          <w:szCs w:val="24"/>
          <w:lang w:eastAsia="fr-FR"/>
        </w:rPr>
        <w:t>6.1 Ciblage cellulaire</w:t>
      </w:r>
    </w:p>
    <w:p w:rsidR="00191FBB" w:rsidRPr="00191FBB" w:rsidRDefault="00191FBB" w:rsidP="005339F9">
      <w:pPr>
        <w:numPr>
          <w:ilvl w:val="0"/>
          <w:numId w:val="13"/>
        </w:num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lastRenderedPageBreak/>
        <w:t xml:space="preserve">Vaccins ciblant spécifiquement des cellules clés du système immunitaire, comme les </w:t>
      </w:r>
      <w:r w:rsidRPr="000973B8">
        <w:rPr>
          <w:rFonts w:asciiTheme="majorBidi" w:eastAsia="Times New Roman" w:hAnsiTheme="majorBidi" w:cstheme="majorBidi"/>
          <w:b/>
          <w:bCs/>
          <w:sz w:val="24"/>
          <w:szCs w:val="24"/>
          <w:lang w:eastAsia="fr-FR"/>
        </w:rPr>
        <w:t>cellules dendritiques</w:t>
      </w:r>
      <w:r w:rsidRPr="00191FBB">
        <w:rPr>
          <w:rFonts w:asciiTheme="majorBidi" w:eastAsia="Times New Roman" w:hAnsiTheme="majorBidi" w:cstheme="majorBidi"/>
          <w:sz w:val="24"/>
          <w:szCs w:val="24"/>
          <w:lang w:eastAsia="fr-FR"/>
        </w:rPr>
        <w:t xml:space="preserve"> (DC), pour une réponse plus efficace. </w:t>
      </w:r>
    </w:p>
    <w:p w:rsidR="00191FBB" w:rsidRPr="00191FBB" w:rsidRDefault="00191FBB" w:rsidP="000973B8">
      <w:pPr>
        <w:spacing w:after="0" w:line="360" w:lineRule="auto"/>
        <w:jc w:val="both"/>
        <w:outlineLvl w:val="2"/>
        <w:rPr>
          <w:rFonts w:asciiTheme="majorBidi" w:eastAsia="Times New Roman" w:hAnsiTheme="majorBidi" w:cstheme="majorBidi"/>
          <w:b/>
          <w:bCs/>
          <w:sz w:val="24"/>
          <w:szCs w:val="24"/>
          <w:lang w:eastAsia="fr-FR"/>
        </w:rPr>
      </w:pPr>
      <w:r w:rsidRPr="000973B8">
        <w:rPr>
          <w:rFonts w:asciiTheme="majorBidi" w:eastAsia="Times New Roman" w:hAnsiTheme="majorBidi" w:cstheme="majorBidi"/>
          <w:b/>
          <w:bCs/>
          <w:sz w:val="24"/>
          <w:szCs w:val="24"/>
          <w:lang w:eastAsia="fr-FR"/>
        </w:rPr>
        <w:t>6.2 Vaccins thérapeutiques</w:t>
      </w:r>
    </w:p>
    <w:p w:rsidR="00191FBB" w:rsidRPr="00191FBB" w:rsidRDefault="00191FBB" w:rsidP="005339F9">
      <w:pPr>
        <w:numPr>
          <w:ilvl w:val="0"/>
          <w:numId w:val="14"/>
        </w:num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 xml:space="preserve">Utilisés en oncologie pour « enseigner » au système immunitaire à combattre les cellules tumorales en ciblant des antigènes tumoraux spécifiques. </w:t>
      </w:r>
    </w:p>
    <w:p w:rsidR="00191FBB" w:rsidRPr="00191FBB" w:rsidRDefault="00191FBB" w:rsidP="000973B8">
      <w:pPr>
        <w:spacing w:after="0" w:line="360" w:lineRule="auto"/>
        <w:jc w:val="both"/>
        <w:outlineLvl w:val="1"/>
        <w:rPr>
          <w:rFonts w:asciiTheme="majorBidi" w:eastAsia="Times New Roman" w:hAnsiTheme="majorBidi" w:cstheme="majorBidi"/>
          <w:b/>
          <w:bCs/>
          <w:sz w:val="24"/>
          <w:szCs w:val="24"/>
          <w:lang w:eastAsia="fr-FR"/>
        </w:rPr>
      </w:pPr>
      <w:r w:rsidRPr="000973B8">
        <w:rPr>
          <w:rFonts w:asciiTheme="majorBidi" w:eastAsia="Times New Roman" w:hAnsiTheme="majorBidi" w:cstheme="majorBidi"/>
          <w:b/>
          <w:bCs/>
          <w:sz w:val="24"/>
          <w:szCs w:val="24"/>
          <w:lang w:eastAsia="fr-FR"/>
        </w:rPr>
        <w:t xml:space="preserve">7. Intelligence artificielle et </w:t>
      </w:r>
      <w:proofErr w:type="spellStart"/>
      <w:r w:rsidRPr="000973B8">
        <w:rPr>
          <w:rFonts w:asciiTheme="majorBidi" w:eastAsia="Times New Roman" w:hAnsiTheme="majorBidi" w:cstheme="majorBidi"/>
          <w:b/>
          <w:bCs/>
          <w:sz w:val="24"/>
          <w:szCs w:val="24"/>
          <w:lang w:eastAsia="fr-FR"/>
        </w:rPr>
        <w:t>vaccinologie</w:t>
      </w:r>
      <w:proofErr w:type="spellEnd"/>
    </w:p>
    <w:p w:rsidR="00191FBB" w:rsidRPr="00191FBB" w:rsidRDefault="00191FBB" w:rsidP="000973B8">
      <w:p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L’intelligence artificielle contribue à :</w:t>
      </w:r>
    </w:p>
    <w:p w:rsidR="00191FBB" w:rsidRPr="00191FBB" w:rsidRDefault="00191FBB" w:rsidP="000973B8">
      <w:pPr>
        <w:numPr>
          <w:ilvl w:val="0"/>
          <w:numId w:val="15"/>
        </w:num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prédire les antigènes immunogènes,</w:t>
      </w:r>
    </w:p>
    <w:p w:rsidR="00191FBB" w:rsidRPr="00191FBB" w:rsidRDefault="00191FBB" w:rsidP="000973B8">
      <w:pPr>
        <w:numPr>
          <w:ilvl w:val="0"/>
          <w:numId w:val="15"/>
        </w:num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optimiser les séquences d’</w:t>
      </w:r>
      <w:proofErr w:type="spellStart"/>
      <w:r w:rsidRPr="00191FBB">
        <w:rPr>
          <w:rFonts w:asciiTheme="majorBidi" w:eastAsia="Times New Roman" w:hAnsiTheme="majorBidi" w:cstheme="majorBidi"/>
          <w:sz w:val="24"/>
          <w:szCs w:val="24"/>
          <w:lang w:eastAsia="fr-FR"/>
        </w:rPr>
        <w:t>ARNm</w:t>
      </w:r>
      <w:proofErr w:type="spellEnd"/>
      <w:r w:rsidRPr="00191FBB">
        <w:rPr>
          <w:rFonts w:asciiTheme="majorBidi" w:eastAsia="Times New Roman" w:hAnsiTheme="majorBidi" w:cstheme="majorBidi"/>
          <w:sz w:val="24"/>
          <w:szCs w:val="24"/>
          <w:lang w:eastAsia="fr-FR"/>
        </w:rPr>
        <w:t>,</w:t>
      </w:r>
    </w:p>
    <w:p w:rsidR="00191FBB" w:rsidRPr="00191FBB" w:rsidRDefault="00191FBB" w:rsidP="005339F9">
      <w:pPr>
        <w:numPr>
          <w:ilvl w:val="0"/>
          <w:numId w:val="15"/>
        </w:num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 xml:space="preserve">améliorer la conception des vaccins. </w:t>
      </w:r>
    </w:p>
    <w:p w:rsidR="00191FBB" w:rsidRPr="00191FBB" w:rsidRDefault="00191FBB" w:rsidP="000973B8">
      <w:pPr>
        <w:spacing w:after="0" w:line="360" w:lineRule="auto"/>
        <w:jc w:val="both"/>
        <w:outlineLvl w:val="1"/>
        <w:rPr>
          <w:rFonts w:asciiTheme="majorBidi" w:eastAsia="Times New Roman" w:hAnsiTheme="majorBidi" w:cstheme="majorBidi"/>
          <w:b/>
          <w:bCs/>
          <w:sz w:val="24"/>
          <w:szCs w:val="24"/>
          <w:lang w:eastAsia="fr-FR"/>
        </w:rPr>
      </w:pPr>
      <w:r w:rsidRPr="000973B8">
        <w:rPr>
          <w:rFonts w:asciiTheme="majorBidi" w:eastAsia="Times New Roman" w:hAnsiTheme="majorBidi" w:cstheme="majorBidi"/>
          <w:b/>
          <w:bCs/>
          <w:sz w:val="24"/>
          <w:szCs w:val="24"/>
          <w:lang w:eastAsia="fr-FR"/>
        </w:rPr>
        <w:t>8. Défis et perspectives futures</w:t>
      </w:r>
    </w:p>
    <w:p w:rsidR="005339F9" w:rsidRDefault="00191FBB" w:rsidP="005339F9">
      <w:pPr>
        <w:spacing w:after="0" w:line="360" w:lineRule="auto"/>
        <w:jc w:val="both"/>
        <w:rPr>
          <w:rFonts w:asciiTheme="majorBidi" w:eastAsia="Times New Roman" w:hAnsiTheme="majorBidi" w:cstheme="majorBidi"/>
          <w:sz w:val="24"/>
          <w:szCs w:val="24"/>
          <w:lang w:eastAsia="fr-FR"/>
        </w:rPr>
      </w:pPr>
      <w:r w:rsidRPr="000973B8">
        <w:rPr>
          <w:rFonts w:asciiTheme="majorBidi" w:eastAsia="Times New Roman" w:hAnsiTheme="majorBidi" w:cstheme="majorBidi"/>
          <w:b/>
          <w:bCs/>
          <w:sz w:val="24"/>
          <w:szCs w:val="24"/>
          <w:lang w:eastAsia="fr-FR"/>
        </w:rPr>
        <w:t>Accès et distribution :</w:t>
      </w:r>
      <w:r w:rsidRPr="00191FBB">
        <w:rPr>
          <w:rFonts w:asciiTheme="majorBidi" w:eastAsia="Times New Roman" w:hAnsiTheme="majorBidi" w:cstheme="majorBidi"/>
          <w:sz w:val="24"/>
          <w:szCs w:val="24"/>
          <w:lang w:eastAsia="fr-FR"/>
        </w:rPr>
        <w:t xml:space="preserve"> développement de plateformes adaptables aux conditions locales (sans nécessité de chaîne du froid). </w:t>
      </w:r>
    </w:p>
    <w:p w:rsidR="005339F9" w:rsidRDefault="00191FBB" w:rsidP="005339F9">
      <w:pPr>
        <w:spacing w:after="0" w:line="360" w:lineRule="auto"/>
        <w:jc w:val="both"/>
        <w:rPr>
          <w:rFonts w:asciiTheme="majorBidi" w:eastAsia="Times New Roman" w:hAnsiTheme="majorBidi" w:cstheme="majorBidi"/>
          <w:sz w:val="24"/>
          <w:szCs w:val="24"/>
          <w:lang w:eastAsia="fr-FR"/>
        </w:rPr>
      </w:pPr>
      <w:r w:rsidRPr="000973B8">
        <w:rPr>
          <w:rFonts w:asciiTheme="majorBidi" w:eastAsia="Times New Roman" w:hAnsiTheme="majorBidi" w:cstheme="majorBidi"/>
          <w:b/>
          <w:bCs/>
          <w:sz w:val="24"/>
          <w:szCs w:val="24"/>
          <w:lang w:eastAsia="fr-FR"/>
        </w:rPr>
        <w:t>Antigènes évolutifs :</w:t>
      </w:r>
      <w:r w:rsidRPr="00191FBB">
        <w:rPr>
          <w:rFonts w:asciiTheme="majorBidi" w:eastAsia="Times New Roman" w:hAnsiTheme="majorBidi" w:cstheme="majorBidi"/>
          <w:sz w:val="24"/>
          <w:szCs w:val="24"/>
          <w:lang w:eastAsia="fr-FR"/>
        </w:rPr>
        <w:t xml:space="preserve"> stratégies pour faire face aux virus à mutation rapide (ex. vaccin universel) restent un objectif majeur. </w:t>
      </w:r>
    </w:p>
    <w:p w:rsidR="00191FBB" w:rsidRPr="00191FBB" w:rsidRDefault="00191FBB" w:rsidP="005339F9">
      <w:pPr>
        <w:spacing w:after="0" w:line="360" w:lineRule="auto"/>
        <w:jc w:val="both"/>
        <w:rPr>
          <w:rFonts w:asciiTheme="majorBidi" w:eastAsia="Times New Roman" w:hAnsiTheme="majorBidi" w:cstheme="majorBidi"/>
          <w:sz w:val="24"/>
          <w:szCs w:val="24"/>
          <w:lang w:eastAsia="fr-FR"/>
        </w:rPr>
      </w:pPr>
      <w:r w:rsidRPr="000973B8">
        <w:rPr>
          <w:rFonts w:asciiTheme="majorBidi" w:eastAsia="Times New Roman" w:hAnsiTheme="majorBidi" w:cstheme="majorBidi"/>
          <w:b/>
          <w:bCs/>
          <w:sz w:val="24"/>
          <w:szCs w:val="24"/>
          <w:lang w:eastAsia="fr-FR"/>
        </w:rPr>
        <w:t>Développement de vaccins polyvalents :</w:t>
      </w:r>
      <w:r w:rsidRPr="00191FBB">
        <w:rPr>
          <w:rFonts w:asciiTheme="majorBidi" w:eastAsia="Times New Roman" w:hAnsiTheme="majorBidi" w:cstheme="majorBidi"/>
          <w:sz w:val="24"/>
          <w:szCs w:val="24"/>
          <w:lang w:eastAsia="fr-FR"/>
        </w:rPr>
        <w:t xml:space="preserve"> combiner technologies pour répondre à plusieurs pathogènes ou populations à risque. </w:t>
      </w:r>
    </w:p>
    <w:p w:rsidR="00191FBB" w:rsidRPr="00191FBB" w:rsidRDefault="00191FBB" w:rsidP="000973B8">
      <w:pPr>
        <w:spacing w:after="0" w:line="360" w:lineRule="auto"/>
        <w:jc w:val="both"/>
        <w:outlineLvl w:val="1"/>
        <w:rPr>
          <w:rFonts w:asciiTheme="majorBidi" w:eastAsia="Times New Roman" w:hAnsiTheme="majorBidi" w:cstheme="majorBidi"/>
          <w:b/>
          <w:bCs/>
          <w:sz w:val="24"/>
          <w:szCs w:val="24"/>
          <w:lang w:eastAsia="fr-FR"/>
        </w:rPr>
      </w:pPr>
      <w:r w:rsidRPr="000973B8">
        <w:rPr>
          <w:rFonts w:asciiTheme="majorBidi" w:eastAsia="Times New Roman" w:hAnsiTheme="majorBidi" w:cstheme="majorBidi"/>
          <w:b/>
          <w:bCs/>
          <w:sz w:val="24"/>
          <w:szCs w:val="24"/>
          <w:lang w:eastAsia="fr-FR"/>
        </w:rPr>
        <w:t>9. Conclusion</w:t>
      </w:r>
    </w:p>
    <w:p w:rsidR="00191FBB" w:rsidRPr="00191FBB" w:rsidRDefault="00191FBB" w:rsidP="000973B8">
      <w:pPr>
        <w:spacing w:after="0" w:line="360" w:lineRule="auto"/>
        <w:jc w:val="both"/>
        <w:rPr>
          <w:rFonts w:asciiTheme="majorBidi" w:eastAsia="Times New Roman" w:hAnsiTheme="majorBidi" w:cstheme="majorBidi"/>
          <w:sz w:val="24"/>
          <w:szCs w:val="24"/>
          <w:lang w:eastAsia="fr-FR"/>
        </w:rPr>
      </w:pPr>
      <w:r w:rsidRPr="00191FBB">
        <w:rPr>
          <w:rFonts w:asciiTheme="majorBidi" w:eastAsia="Times New Roman" w:hAnsiTheme="majorBidi" w:cstheme="majorBidi"/>
          <w:sz w:val="24"/>
          <w:szCs w:val="24"/>
          <w:lang w:eastAsia="fr-FR"/>
        </w:rPr>
        <w:t xml:space="preserve">Les </w:t>
      </w:r>
      <w:r w:rsidRPr="000973B8">
        <w:rPr>
          <w:rFonts w:asciiTheme="majorBidi" w:eastAsia="Times New Roman" w:hAnsiTheme="majorBidi" w:cstheme="majorBidi"/>
          <w:b/>
          <w:bCs/>
          <w:sz w:val="24"/>
          <w:szCs w:val="24"/>
          <w:lang w:eastAsia="fr-FR"/>
        </w:rPr>
        <w:t xml:space="preserve">stratégies </w:t>
      </w:r>
      <w:proofErr w:type="gramStart"/>
      <w:r w:rsidRPr="000973B8">
        <w:rPr>
          <w:rFonts w:asciiTheme="majorBidi" w:eastAsia="Times New Roman" w:hAnsiTheme="majorBidi" w:cstheme="majorBidi"/>
          <w:b/>
          <w:bCs/>
          <w:sz w:val="24"/>
          <w:szCs w:val="24"/>
          <w:lang w:eastAsia="fr-FR"/>
        </w:rPr>
        <w:t>vaccinaux innovants</w:t>
      </w:r>
      <w:proofErr w:type="gramEnd"/>
      <w:r w:rsidRPr="00191FBB">
        <w:rPr>
          <w:rFonts w:asciiTheme="majorBidi" w:eastAsia="Times New Roman" w:hAnsiTheme="majorBidi" w:cstheme="majorBidi"/>
          <w:sz w:val="24"/>
          <w:szCs w:val="24"/>
          <w:lang w:eastAsia="fr-FR"/>
        </w:rPr>
        <w:t xml:space="preserve"> dépassent la simple production d’un antigène : elles impliquent une intégration intelligente de technologies moléculaires, nanotechnologies, biologie des systèmes immunitaires et considérations logistiques globales. Ces innovations potentiellement réduisent les coûts, augmentent l’efficacité immunitaire, et améliorent l’accès universel aux vaccins, préparant ainsi mieux le monde aux futures épidémies et pandémies.</w:t>
      </w:r>
    </w:p>
    <w:p w:rsidR="00106476" w:rsidRPr="000973B8" w:rsidRDefault="00106476" w:rsidP="000973B8">
      <w:pPr>
        <w:spacing w:after="0" w:line="360" w:lineRule="auto"/>
        <w:jc w:val="both"/>
        <w:rPr>
          <w:rFonts w:asciiTheme="majorBidi" w:hAnsiTheme="majorBidi" w:cstheme="majorBidi"/>
          <w:sz w:val="24"/>
          <w:szCs w:val="24"/>
        </w:rPr>
      </w:pPr>
    </w:p>
    <w:sectPr w:rsidR="00106476" w:rsidRPr="000973B8" w:rsidSect="001064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2EA4"/>
    <w:multiLevelType w:val="multilevel"/>
    <w:tmpl w:val="0C72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622FE"/>
    <w:multiLevelType w:val="multilevel"/>
    <w:tmpl w:val="62CE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130C76"/>
    <w:multiLevelType w:val="multilevel"/>
    <w:tmpl w:val="86CA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DC0FFF"/>
    <w:multiLevelType w:val="multilevel"/>
    <w:tmpl w:val="D3AE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FE0DB6"/>
    <w:multiLevelType w:val="multilevel"/>
    <w:tmpl w:val="74A0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19790F"/>
    <w:multiLevelType w:val="multilevel"/>
    <w:tmpl w:val="08F2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2C5851"/>
    <w:multiLevelType w:val="multilevel"/>
    <w:tmpl w:val="D328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9D1F58"/>
    <w:multiLevelType w:val="multilevel"/>
    <w:tmpl w:val="3C1E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5C2106"/>
    <w:multiLevelType w:val="multilevel"/>
    <w:tmpl w:val="309E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934BF6"/>
    <w:multiLevelType w:val="multilevel"/>
    <w:tmpl w:val="D4FC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0D6021"/>
    <w:multiLevelType w:val="multilevel"/>
    <w:tmpl w:val="9564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8C4436"/>
    <w:multiLevelType w:val="multilevel"/>
    <w:tmpl w:val="3182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502CBF"/>
    <w:multiLevelType w:val="multilevel"/>
    <w:tmpl w:val="B85C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E1045D"/>
    <w:multiLevelType w:val="multilevel"/>
    <w:tmpl w:val="277E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DF1372"/>
    <w:multiLevelType w:val="multilevel"/>
    <w:tmpl w:val="7E9A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5"/>
  </w:num>
  <w:num w:numId="4">
    <w:abstractNumId w:val="4"/>
  </w:num>
  <w:num w:numId="5">
    <w:abstractNumId w:val="3"/>
  </w:num>
  <w:num w:numId="6">
    <w:abstractNumId w:val="7"/>
  </w:num>
  <w:num w:numId="7">
    <w:abstractNumId w:val="1"/>
  </w:num>
  <w:num w:numId="8">
    <w:abstractNumId w:val="12"/>
  </w:num>
  <w:num w:numId="9">
    <w:abstractNumId w:val="9"/>
  </w:num>
  <w:num w:numId="10">
    <w:abstractNumId w:val="14"/>
  </w:num>
  <w:num w:numId="11">
    <w:abstractNumId w:val="8"/>
  </w:num>
  <w:num w:numId="12">
    <w:abstractNumId w:val="2"/>
  </w:num>
  <w:num w:numId="13">
    <w:abstractNumId w:val="11"/>
  </w:num>
  <w:num w:numId="14">
    <w:abstractNumId w:val="13"/>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91FBB"/>
    <w:rsid w:val="000022A8"/>
    <w:rsid w:val="000973B8"/>
    <w:rsid w:val="00106476"/>
    <w:rsid w:val="00191FBB"/>
    <w:rsid w:val="002F3DC6"/>
    <w:rsid w:val="003124F5"/>
    <w:rsid w:val="005339F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476"/>
  </w:style>
  <w:style w:type="paragraph" w:styleId="Titre2">
    <w:name w:val="heading 2"/>
    <w:basedOn w:val="Normal"/>
    <w:link w:val="Titre2Car"/>
    <w:uiPriority w:val="9"/>
    <w:qFormat/>
    <w:rsid w:val="00191FB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191FB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191FB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91FB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91FBB"/>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191FBB"/>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191FBB"/>
    <w:rPr>
      <w:b/>
      <w:bCs/>
    </w:rPr>
  </w:style>
  <w:style w:type="paragraph" w:styleId="NormalWeb">
    <w:name w:val="Normal (Web)"/>
    <w:basedOn w:val="Normal"/>
    <w:uiPriority w:val="99"/>
    <w:semiHidden/>
    <w:unhideWhenUsed/>
    <w:rsid w:val="00191F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s-1">
    <w:name w:val="ms-1"/>
    <w:basedOn w:val="Policepardfaut"/>
    <w:rsid w:val="00191FBB"/>
  </w:style>
  <w:style w:type="character" w:customStyle="1" w:styleId="max-w-15ch">
    <w:name w:val="max-w-[15ch]"/>
    <w:basedOn w:val="Policepardfaut"/>
    <w:rsid w:val="00191FBB"/>
  </w:style>
  <w:style w:type="character" w:customStyle="1" w:styleId="-me-1">
    <w:name w:val="-me-1"/>
    <w:basedOn w:val="Policepardfaut"/>
    <w:rsid w:val="00191FBB"/>
  </w:style>
  <w:style w:type="character" w:styleId="Accentuation">
    <w:name w:val="Emphasis"/>
    <w:basedOn w:val="Policepardfaut"/>
    <w:uiPriority w:val="20"/>
    <w:qFormat/>
    <w:rsid w:val="00191FBB"/>
    <w:rPr>
      <w:i/>
      <w:iCs/>
    </w:rPr>
  </w:style>
</w:styles>
</file>

<file path=word/webSettings.xml><?xml version="1.0" encoding="utf-8"?>
<w:webSettings xmlns:r="http://schemas.openxmlformats.org/officeDocument/2006/relationships" xmlns:w="http://schemas.openxmlformats.org/wordprocessingml/2006/main">
  <w:divs>
    <w:div w:id="108641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728</Words>
  <Characters>4006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TSHIBA</dc:creator>
  <cp:lastModifiedBy>TSHIBA</cp:lastModifiedBy>
  <cp:revision>4</cp:revision>
  <dcterms:created xsi:type="dcterms:W3CDTF">2025-12-14T10:51:00Z</dcterms:created>
  <dcterms:modified xsi:type="dcterms:W3CDTF">2025-12-14T11:35:00Z</dcterms:modified>
</cp:coreProperties>
</file>