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D9" w:rsidRPr="000742D9" w:rsidRDefault="000742D9" w:rsidP="000742D9">
      <w:pPr>
        <w:pStyle w:val="Titre1"/>
        <w:spacing w:line="360" w:lineRule="auto"/>
        <w:rPr>
          <w:kern w:val="36"/>
          <w:sz w:val="48"/>
          <w:szCs w:val="48"/>
          <w:lang w:val="en-US"/>
        </w:rPr>
      </w:pPr>
      <w:r w:rsidRPr="000742D9">
        <w:rPr>
          <w:rStyle w:val="15"/>
          <w:rFonts w:ascii="Cambria" w:hAnsi="Cambria"/>
          <w:b/>
          <w:bCs/>
          <w:kern w:val="36"/>
          <w:sz w:val="48"/>
          <w:szCs w:val="48"/>
          <w:lang w:val="en-US"/>
        </w:rPr>
        <w:t>Part 5: Quantitative Genetics</w:t>
      </w:r>
    </w:p>
    <w:p w:rsidR="000742D9" w:rsidRPr="000742D9" w:rsidRDefault="000742D9" w:rsidP="000742D9">
      <w:pPr>
        <w:pStyle w:val="NormalWeb"/>
        <w:spacing w:line="360" w:lineRule="auto"/>
        <w:rPr>
          <w:lang w:val="en-US"/>
        </w:rPr>
      </w:pPr>
      <w:r w:rsidRPr="000742D9">
        <w:rPr>
          <w:lang w:val="en-US"/>
        </w:rPr>
        <w:t xml:space="preserve">Quantitative genetics studies traits that are controlled by many genes (polygenic traits) and are influenced by both genetic and environmental factors. Examples include crop yield, height, weight, milk production, and disease resistance. Unlike qualitative traits (controlled by single genes), quantitative traits show </w:t>
      </w:r>
      <w:r w:rsidRPr="000742D9">
        <w:rPr>
          <w:rStyle w:val="15"/>
          <w:lang w:val="en-US"/>
        </w:rPr>
        <w:t>continuous variation</w:t>
      </w:r>
      <w:r w:rsidRPr="000742D9">
        <w:rPr>
          <w:lang w:val="en-US"/>
        </w:rPr>
        <w:t>.</w:t>
      </w:r>
    </w:p>
    <w:p w:rsidR="000742D9" w:rsidRPr="000742D9" w:rsidRDefault="000742D9" w:rsidP="000742D9">
      <w:pPr>
        <w:pStyle w:val="Titre2"/>
        <w:spacing w:line="360" w:lineRule="auto"/>
        <w:rPr>
          <w:sz w:val="36"/>
          <w:szCs w:val="36"/>
          <w:lang w:val="en-US"/>
        </w:rPr>
      </w:pPr>
      <w:r w:rsidRPr="000742D9">
        <w:rPr>
          <w:rStyle w:val="15"/>
          <w:rFonts w:ascii="Cambria" w:hAnsi="Cambria"/>
          <w:b/>
          <w:bCs/>
          <w:sz w:val="36"/>
          <w:szCs w:val="36"/>
          <w:lang w:val="en-US"/>
        </w:rPr>
        <w:t>5.1. Review of Some Statistical Concepts</w:t>
      </w:r>
    </w:p>
    <w:p w:rsidR="000742D9" w:rsidRPr="000742D9" w:rsidRDefault="000742D9" w:rsidP="000742D9">
      <w:pPr>
        <w:pStyle w:val="NormalWeb"/>
        <w:spacing w:line="360" w:lineRule="auto"/>
        <w:rPr>
          <w:lang w:val="en-US"/>
        </w:rPr>
      </w:pPr>
      <w:r w:rsidRPr="000742D9">
        <w:rPr>
          <w:lang w:val="en-US"/>
        </w:rPr>
        <w:t>To analyze quantitative traits, we use basic statistical tools:</w:t>
      </w:r>
    </w:p>
    <w:p w:rsidR="000742D9" w:rsidRPr="000742D9" w:rsidRDefault="000742D9" w:rsidP="000742D9">
      <w:pPr>
        <w:pStyle w:val="NormalWeb"/>
        <w:numPr>
          <w:ilvl w:val="0"/>
          <w:numId w:val="1"/>
        </w:numPr>
        <w:spacing w:line="360" w:lineRule="auto"/>
        <w:rPr>
          <w:lang w:val="en-US"/>
        </w:rPr>
      </w:pPr>
      <w:r w:rsidRPr="000742D9">
        <w:rPr>
          <w:rStyle w:val="15"/>
          <w:lang w:val="en-US"/>
        </w:rPr>
        <w:t>Mean (</w:t>
      </w:r>
      <w:r>
        <w:rPr>
          <w:rStyle w:val="15"/>
        </w:rPr>
        <w:t>μ</w:t>
      </w:r>
      <w:r w:rsidRPr="000742D9">
        <w:rPr>
          <w:rStyle w:val="15"/>
          <w:lang w:val="en-US"/>
        </w:rPr>
        <w:t>):</w:t>
      </w:r>
      <w:r w:rsidRPr="000742D9">
        <w:rPr>
          <w:lang w:val="en-US"/>
        </w:rPr>
        <w:t xml:space="preserve"> average value of a trait.</w:t>
      </w:r>
    </w:p>
    <w:p w:rsidR="000742D9" w:rsidRPr="000742D9" w:rsidRDefault="000742D9" w:rsidP="000742D9">
      <w:pPr>
        <w:pStyle w:val="NormalWeb"/>
        <w:numPr>
          <w:ilvl w:val="0"/>
          <w:numId w:val="1"/>
        </w:numPr>
        <w:spacing w:line="360" w:lineRule="auto"/>
        <w:rPr>
          <w:lang w:val="en-US"/>
        </w:rPr>
      </w:pPr>
      <w:r w:rsidRPr="000742D9">
        <w:rPr>
          <w:rStyle w:val="15"/>
          <w:lang w:val="en-US"/>
        </w:rPr>
        <w:t>Variance (</w:t>
      </w:r>
      <w:r>
        <w:rPr>
          <w:rStyle w:val="15"/>
        </w:rPr>
        <w:t>σ</w:t>
      </w:r>
      <w:r w:rsidRPr="000742D9">
        <w:rPr>
          <w:rStyle w:val="15"/>
          <w:lang w:val="en-US"/>
        </w:rPr>
        <w:t>²):</w:t>
      </w:r>
      <w:r w:rsidRPr="000742D9">
        <w:rPr>
          <w:lang w:val="en-US"/>
        </w:rPr>
        <w:t xml:space="preserve"> measures the spread of values around the mean.</w:t>
      </w:r>
    </w:p>
    <w:p w:rsidR="000742D9" w:rsidRPr="000742D9" w:rsidRDefault="000742D9" w:rsidP="000742D9">
      <w:pPr>
        <w:pStyle w:val="NormalWeb"/>
        <w:numPr>
          <w:ilvl w:val="0"/>
          <w:numId w:val="1"/>
        </w:numPr>
        <w:spacing w:line="360" w:lineRule="auto"/>
        <w:rPr>
          <w:lang w:val="en-US"/>
        </w:rPr>
      </w:pPr>
      <w:r w:rsidRPr="000742D9">
        <w:rPr>
          <w:rStyle w:val="15"/>
          <w:lang w:val="en-US"/>
        </w:rPr>
        <w:t>Standard deviation (</w:t>
      </w:r>
      <w:r>
        <w:rPr>
          <w:rStyle w:val="15"/>
        </w:rPr>
        <w:t>σ</w:t>
      </w:r>
      <w:r w:rsidRPr="000742D9">
        <w:rPr>
          <w:rStyle w:val="15"/>
          <w:lang w:val="en-US"/>
        </w:rPr>
        <w:t>):</w:t>
      </w:r>
      <w:r w:rsidRPr="000742D9">
        <w:rPr>
          <w:lang w:val="en-US"/>
        </w:rPr>
        <w:t xml:space="preserve"> square root of </w:t>
      </w:r>
      <w:proofErr w:type="gramStart"/>
      <w:r w:rsidRPr="000742D9">
        <w:rPr>
          <w:lang w:val="en-US"/>
        </w:rPr>
        <w:t>variance,</w:t>
      </w:r>
      <w:proofErr w:type="gramEnd"/>
      <w:r w:rsidRPr="000742D9">
        <w:rPr>
          <w:lang w:val="en-US"/>
        </w:rPr>
        <w:t xml:space="preserve"> shows variability.</w:t>
      </w:r>
    </w:p>
    <w:p w:rsidR="000742D9" w:rsidRPr="000742D9" w:rsidRDefault="000742D9" w:rsidP="000742D9">
      <w:pPr>
        <w:pStyle w:val="NormalWeb"/>
        <w:numPr>
          <w:ilvl w:val="0"/>
          <w:numId w:val="1"/>
        </w:numPr>
        <w:spacing w:line="360" w:lineRule="auto"/>
        <w:rPr>
          <w:lang w:val="en-US"/>
        </w:rPr>
      </w:pPr>
      <w:r w:rsidRPr="000742D9">
        <w:rPr>
          <w:rStyle w:val="15"/>
          <w:lang w:val="en-US"/>
        </w:rPr>
        <w:t>Covariance and Correlation:</w:t>
      </w:r>
      <w:r w:rsidRPr="000742D9">
        <w:rPr>
          <w:lang w:val="en-US"/>
        </w:rPr>
        <w:t xml:space="preserve"> measure the relationship between two traits.</w:t>
      </w:r>
    </w:p>
    <w:p w:rsidR="000742D9" w:rsidRPr="000742D9" w:rsidRDefault="000742D9" w:rsidP="000742D9">
      <w:pPr>
        <w:pStyle w:val="NormalWeb"/>
        <w:numPr>
          <w:ilvl w:val="0"/>
          <w:numId w:val="1"/>
        </w:numPr>
        <w:spacing w:line="360" w:lineRule="auto"/>
        <w:rPr>
          <w:lang w:val="en-US"/>
        </w:rPr>
      </w:pPr>
      <w:r w:rsidRPr="000742D9">
        <w:rPr>
          <w:rStyle w:val="15"/>
          <w:lang w:val="en-US"/>
        </w:rPr>
        <w:t>Regression:</w:t>
      </w:r>
      <w:r w:rsidRPr="000742D9">
        <w:rPr>
          <w:lang w:val="en-US"/>
        </w:rPr>
        <w:t xml:space="preserve"> predicts the value of one trait based on another.</w:t>
      </w:r>
    </w:p>
    <w:p w:rsidR="000742D9" w:rsidRPr="000742D9" w:rsidRDefault="000742D9" w:rsidP="000742D9">
      <w:pPr>
        <w:pStyle w:val="NormalWeb"/>
        <w:spacing w:line="360" w:lineRule="auto"/>
        <w:rPr>
          <w:lang w:val="en-US"/>
        </w:rPr>
      </w:pPr>
      <w:r>
        <w:t>👉</w:t>
      </w:r>
      <w:r w:rsidRPr="000742D9">
        <w:rPr>
          <w:lang w:val="en-US"/>
        </w:rPr>
        <w:t xml:space="preserve"> These tools are essential for estimating genetic and environmental influences.</w:t>
      </w:r>
    </w:p>
    <w:p w:rsidR="000742D9" w:rsidRPr="000742D9" w:rsidRDefault="000742D9" w:rsidP="000742D9">
      <w:pPr>
        <w:pStyle w:val="Titre2"/>
        <w:spacing w:line="360" w:lineRule="auto"/>
        <w:rPr>
          <w:sz w:val="36"/>
          <w:szCs w:val="36"/>
          <w:lang w:val="en-US"/>
        </w:rPr>
      </w:pPr>
      <w:r w:rsidRPr="000742D9">
        <w:rPr>
          <w:rStyle w:val="15"/>
          <w:rFonts w:ascii="Cambria" w:hAnsi="Cambria"/>
          <w:b/>
          <w:bCs/>
          <w:sz w:val="36"/>
          <w:szCs w:val="36"/>
          <w:lang w:val="en-US"/>
        </w:rPr>
        <w:t>5.2. Heritability of a Trait</w:t>
      </w:r>
    </w:p>
    <w:p w:rsidR="000742D9" w:rsidRPr="000742D9" w:rsidRDefault="000742D9" w:rsidP="000742D9">
      <w:pPr>
        <w:pStyle w:val="NormalWeb"/>
        <w:spacing w:line="360" w:lineRule="auto"/>
        <w:rPr>
          <w:lang w:val="en-US"/>
        </w:rPr>
      </w:pPr>
      <w:r w:rsidRPr="000742D9">
        <w:rPr>
          <w:rStyle w:val="15"/>
          <w:lang w:val="en-US"/>
        </w:rPr>
        <w:t>Heritability (h²)</w:t>
      </w:r>
      <w:r w:rsidRPr="000742D9">
        <w:rPr>
          <w:lang w:val="en-US"/>
        </w:rPr>
        <w:t xml:space="preserve"> is the proportion of total phenotypic variance that is due to genetic variance. It indicates how much of the observed variation in a trait can be inherited.</w:t>
      </w:r>
    </w:p>
    <w:p w:rsidR="000742D9" w:rsidRPr="000742D9" w:rsidRDefault="000742D9" w:rsidP="000742D9">
      <w:pPr>
        <w:spacing w:line="360" w:lineRule="auto"/>
        <w:rPr>
          <w:lang w:val="en-US"/>
        </w:rPr>
      </w:pPr>
      <w:r w:rsidRPr="000742D9">
        <w:rPr>
          <w:rStyle w:val="17"/>
          <w:rFonts w:ascii="Calibri" w:hAnsi="Calibri" w:cs="Arial"/>
          <w:lang w:val="en-US"/>
        </w:rPr>
        <w:t>h2=Genetic Variance (Vg)Phenotypic Variance (Vp)h^2 = \frac{\text{Genetic Variance (Vg)}}{\text{Phenotypic Variance (Vp)}}</w:t>
      </w:r>
      <w:r w:rsidRPr="000742D9">
        <w:rPr>
          <w:rStyle w:val="16"/>
          <w:rFonts w:ascii="Calibri" w:hAnsi="Calibri" w:cs="Arial"/>
          <w:lang w:val="en-US"/>
        </w:rPr>
        <w:t>h2</w:t>
      </w:r>
      <w:r w:rsidRPr="000742D9">
        <w:rPr>
          <w:rStyle w:val="18"/>
          <w:rFonts w:ascii="Calibri" w:hAnsi="Calibri" w:cs="Arial"/>
          <w:lang w:val="en-US"/>
        </w:rPr>
        <w:t>=</w:t>
      </w:r>
      <w:r w:rsidRPr="000742D9">
        <w:rPr>
          <w:rStyle w:val="16"/>
          <w:rFonts w:ascii="Calibri" w:hAnsi="Calibri" w:cs="Arial"/>
          <w:lang w:val="en-US"/>
        </w:rPr>
        <w:t>Phenotypic Variance (Vp)Genetic Variance (Vg)</w:t>
      </w:r>
      <w:r w:rsidRPr="000742D9">
        <w:rPr>
          <w:rStyle w:val="19"/>
          <w:rFonts w:ascii="Calibri" w:hAnsi="Calibri" w:cs="Arial"/>
          <w:lang w:val="en-US"/>
        </w:rPr>
        <w:t>​</w:t>
      </w:r>
      <w:r w:rsidRPr="000742D9">
        <w:rPr>
          <w:lang w:val="en-US"/>
        </w:rPr>
        <w:t xml:space="preserve"> </w:t>
      </w:r>
    </w:p>
    <w:p w:rsidR="000742D9" w:rsidRDefault="000742D9" w:rsidP="000742D9">
      <w:pPr>
        <w:pStyle w:val="Titre3"/>
        <w:spacing w:line="360" w:lineRule="auto"/>
        <w:rPr>
          <w:sz w:val="27"/>
          <w:szCs w:val="27"/>
        </w:rPr>
      </w:pPr>
      <w:r>
        <w:rPr>
          <w:rStyle w:val="15"/>
          <w:b/>
          <w:bCs/>
          <w:sz w:val="27"/>
          <w:szCs w:val="27"/>
        </w:rPr>
        <w:t xml:space="preserve">5.2.1. </w:t>
      </w:r>
      <w:proofErr w:type="spellStart"/>
      <w:r>
        <w:rPr>
          <w:rStyle w:val="15"/>
          <w:b/>
          <w:bCs/>
          <w:sz w:val="27"/>
          <w:szCs w:val="27"/>
        </w:rPr>
        <w:t>Relatedness</w:t>
      </w:r>
      <w:proofErr w:type="spellEnd"/>
      <w:r>
        <w:rPr>
          <w:rStyle w:val="15"/>
          <w:b/>
          <w:bCs/>
          <w:sz w:val="27"/>
          <w:szCs w:val="27"/>
        </w:rPr>
        <w:t xml:space="preserve"> and </w:t>
      </w:r>
      <w:proofErr w:type="spellStart"/>
      <w:r>
        <w:rPr>
          <w:rStyle w:val="15"/>
          <w:b/>
          <w:bCs/>
          <w:sz w:val="27"/>
          <w:szCs w:val="27"/>
        </w:rPr>
        <w:t>Heritability</w:t>
      </w:r>
      <w:proofErr w:type="spellEnd"/>
    </w:p>
    <w:p w:rsidR="000742D9" w:rsidRPr="000742D9" w:rsidRDefault="000742D9" w:rsidP="000742D9">
      <w:pPr>
        <w:pStyle w:val="NormalWeb"/>
        <w:numPr>
          <w:ilvl w:val="0"/>
          <w:numId w:val="2"/>
        </w:numPr>
        <w:spacing w:line="360" w:lineRule="auto"/>
        <w:rPr>
          <w:lang w:val="en-US"/>
        </w:rPr>
      </w:pPr>
      <w:r w:rsidRPr="000742D9">
        <w:rPr>
          <w:rStyle w:val="15"/>
          <w:lang w:val="en-US"/>
        </w:rPr>
        <w:t>Parent–offspring regression:</w:t>
      </w:r>
      <w:r w:rsidRPr="000742D9">
        <w:rPr>
          <w:lang w:val="en-US"/>
        </w:rPr>
        <w:t xml:space="preserve"> heritability can be estimated by comparing resemblance between parents and their offspring.</w:t>
      </w:r>
    </w:p>
    <w:p w:rsidR="000742D9" w:rsidRPr="000742D9" w:rsidRDefault="000742D9" w:rsidP="000742D9">
      <w:pPr>
        <w:pStyle w:val="NormalWeb"/>
        <w:numPr>
          <w:ilvl w:val="0"/>
          <w:numId w:val="2"/>
        </w:numPr>
        <w:spacing w:line="360" w:lineRule="auto"/>
        <w:rPr>
          <w:lang w:val="en-US"/>
        </w:rPr>
      </w:pPr>
      <w:r w:rsidRPr="000742D9">
        <w:rPr>
          <w:rStyle w:val="15"/>
          <w:lang w:val="en-US"/>
        </w:rPr>
        <w:t>Full-sib and half-sib analysis:</w:t>
      </w:r>
      <w:r w:rsidRPr="000742D9">
        <w:rPr>
          <w:lang w:val="en-US"/>
        </w:rPr>
        <w:t xml:space="preserve"> used to partition genetic and environmental variance.</w:t>
      </w:r>
    </w:p>
    <w:p w:rsidR="000742D9" w:rsidRDefault="000742D9" w:rsidP="000742D9">
      <w:pPr>
        <w:pStyle w:val="Titre3"/>
        <w:spacing w:line="360" w:lineRule="auto"/>
        <w:rPr>
          <w:sz w:val="27"/>
          <w:szCs w:val="27"/>
        </w:rPr>
      </w:pPr>
      <w:r>
        <w:rPr>
          <w:rStyle w:val="15"/>
          <w:b/>
          <w:bCs/>
          <w:sz w:val="27"/>
          <w:szCs w:val="27"/>
        </w:rPr>
        <w:t xml:space="preserve">5.2.2. </w:t>
      </w:r>
      <w:proofErr w:type="spellStart"/>
      <w:r>
        <w:rPr>
          <w:rStyle w:val="15"/>
          <w:b/>
          <w:bCs/>
          <w:sz w:val="27"/>
          <w:szCs w:val="27"/>
        </w:rPr>
        <w:t>Calculation</w:t>
      </w:r>
      <w:proofErr w:type="spellEnd"/>
      <w:r>
        <w:rPr>
          <w:rStyle w:val="15"/>
          <w:b/>
          <w:bCs/>
          <w:sz w:val="27"/>
          <w:szCs w:val="27"/>
        </w:rPr>
        <w:t xml:space="preserve"> of </w:t>
      </w:r>
      <w:proofErr w:type="spellStart"/>
      <w:r>
        <w:rPr>
          <w:rStyle w:val="15"/>
          <w:b/>
          <w:bCs/>
          <w:sz w:val="27"/>
          <w:szCs w:val="27"/>
        </w:rPr>
        <w:t>Heritability</w:t>
      </w:r>
      <w:proofErr w:type="spellEnd"/>
    </w:p>
    <w:p w:rsidR="000742D9" w:rsidRPr="000742D9" w:rsidRDefault="000742D9" w:rsidP="000742D9">
      <w:pPr>
        <w:pStyle w:val="NormalWeb"/>
        <w:numPr>
          <w:ilvl w:val="0"/>
          <w:numId w:val="3"/>
        </w:numPr>
        <w:spacing w:line="360" w:lineRule="auto"/>
        <w:rPr>
          <w:lang w:val="en-US"/>
        </w:rPr>
      </w:pPr>
      <w:r w:rsidRPr="000742D9">
        <w:rPr>
          <w:rStyle w:val="15"/>
          <w:lang w:val="en-US"/>
        </w:rPr>
        <w:lastRenderedPageBreak/>
        <w:t>Broad-sense heritability (H²):</w:t>
      </w:r>
      <w:r w:rsidRPr="000742D9">
        <w:rPr>
          <w:lang w:val="en-US"/>
        </w:rPr>
        <w:t xml:space="preserve"> includes all genetic variance (additive + dominance + epistatic).</w:t>
      </w:r>
    </w:p>
    <w:p w:rsidR="000742D9" w:rsidRPr="000742D9" w:rsidRDefault="000742D9" w:rsidP="000742D9">
      <w:pPr>
        <w:spacing w:line="360" w:lineRule="auto"/>
        <w:rPr>
          <w:lang w:val="en-US"/>
        </w:rPr>
      </w:pPr>
      <w:r w:rsidRPr="000742D9">
        <w:rPr>
          <w:rStyle w:val="17"/>
          <w:rFonts w:ascii="Calibri" w:hAnsi="Calibri" w:cs="Arial"/>
          <w:lang w:val="en-US"/>
        </w:rPr>
        <w:t>H2=VgVpH^2 = \frac{Vg}{Vp}</w:t>
      </w:r>
      <w:r w:rsidRPr="000742D9">
        <w:rPr>
          <w:rStyle w:val="16"/>
          <w:rFonts w:ascii="Calibri" w:hAnsi="Calibri" w:cs="Arial"/>
          <w:lang w:val="en-US"/>
        </w:rPr>
        <w:t>H2</w:t>
      </w:r>
      <w:r w:rsidRPr="000742D9">
        <w:rPr>
          <w:rStyle w:val="18"/>
          <w:rFonts w:ascii="Calibri" w:hAnsi="Calibri" w:cs="Arial"/>
          <w:lang w:val="en-US"/>
        </w:rPr>
        <w:t>=</w:t>
      </w:r>
      <w:r w:rsidRPr="000742D9">
        <w:rPr>
          <w:rStyle w:val="16"/>
          <w:rFonts w:ascii="Calibri" w:hAnsi="Calibri" w:cs="Arial"/>
          <w:lang w:val="en-US"/>
        </w:rPr>
        <w:t>VpVg</w:t>
      </w:r>
      <w:r w:rsidRPr="000742D9">
        <w:rPr>
          <w:rStyle w:val="19"/>
          <w:rFonts w:ascii="Calibri" w:hAnsi="Calibri" w:cs="Arial"/>
          <w:lang w:val="en-US"/>
        </w:rPr>
        <w:t>​</w:t>
      </w:r>
      <w:r w:rsidRPr="000742D9">
        <w:rPr>
          <w:lang w:val="en-US"/>
        </w:rPr>
        <w:t xml:space="preserve"> </w:t>
      </w:r>
    </w:p>
    <w:p w:rsidR="000742D9" w:rsidRPr="000742D9" w:rsidRDefault="000742D9" w:rsidP="000742D9">
      <w:pPr>
        <w:pStyle w:val="NormalWeb"/>
        <w:numPr>
          <w:ilvl w:val="0"/>
          <w:numId w:val="4"/>
        </w:numPr>
        <w:spacing w:line="360" w:lineRule="auto"/>
        <w:rPr>
          <w:lang w:val="en-US"/>
        </w:rPr>
      </w:pPr>
      <w:r w:rsidRPr="000742D9">
        <w:rPr>
          <w:rStyle w:val="15"/>
          <w:lang w:val="en-US"/>
        </w:rPr>
        <w:t>Narrow-sense heritability (h²):</w:t>
      </w:r>
      <w:r w:rsidRPr="000742D9">
        <w:rPr>
          <w:lang w:val="en-US"/>
        </w:rPr>
        <w:t xml:space="preserve"> includes only additive genetic variance (important in breeding).</w:t>
      </w:r>
    </w:p>
    <w:p w:rsidR="000742D9" w:rsidRPr="000742D9" w:rsidRDefault="000742D9" w:rsidP="000742D9">
      <w:pPr>
        <w:spacing w:line="360" w:lineRule="auto"/>
        <w:rPr>
          <w:lang w:val="en-US"/>
        </w:rPr>
      </w:pPr>
      <w:r w:rsidRPr="000742D9">
        <w:rPr>
          <w:rStyle w:val="17"/>
          <w:rFonts w:ascii="Calibri" w:hAnsi="Calibri" w:cs="Arial"/>
          <w:lang w:val="en-US"/>
        </w:rPr>
        <w:t>h2=VaVph^2 = \frac{Va}{Vp}</w:t>
      </w:r>
      <w:r w:rsidRPr="000742D9">
        <w:rPr>
          <w:rStyle w:val="16"/>
          <w:rFonts w:ascii="Calibri" w:hAnsi="Calibri" w:cs="Arial"/>
          <w:lang w:val="en-US"/>
        </w:rPr>
        <w:t>h2</w:t>
      </w:r>
      <w:r w:rsidRPr="000742D9">
        <w:rPr>
          <w:rStyle w:val="18"/>
          <w:rFonts w:ascii="Calibri" w:hAnsi="Calibri" w:cs="Arial"/>
          <w:lang w:val="en-US"/>
        </w:rPr>
        <w:t>=</w:t>
      </w:r>
      <w:r w:rsidRPr="000742D9">
        <w:rPr>
          <w:rStyle w:val="16"/>
          <w:rFonts w:ascii="Calibri" w:hAnsi="Calibri" w:cs="Arial"/>
          <w:lang w:val="en-US"/>
        </w:rPr>
        <w:t>VpVa</w:t>
      </w:r>
      <w:r w:rsidRPr="000742D9">
        <w:rPr>
          <w:rStyle w:val="19"/>
          <w:rFonts w:ascii="Calibri" w:hAnsi="Calibri" w:cs="Arial"/>
          <w:lang w:val="en-US"/>
        </w:rPr>
        <w:t>​</w:t>
      </w:r>
      <w:r w:rsidRPr="000742D9">
        <w:rPr>
          <w:lang w:val="en-US"/>
        </w:rPr>
        <w:t xml:space="preserve"> </w:t>
      </w:r>
    </w:p>
    <w:p w:rsidR="000742D9" w:rsidRPr="000742D9" w:rsidRDefault="000742D9" w:rsidP="000742D9">
      <w:pPr>
        <w:pStyle w:val="Titre3"/>
        <w:spacing w:line="360" w:lineRule="auto"/>
        <w:rPr>
          <w:sz w:val="27"/>
          <w:szCs w:val="27"/>
          <w:lang w:val="en-US"/>
        </w:rPr>
      </w:pPr>
      <w:r w:rsidRPr="000742D9">
        <w:rPr>
          <w:rStyle w:val="15"/>
          <w:b/>
          <w:bCs/>
          <w:sz w:val="27"/>
          <w:szCs w:val="27"/>
          <w:lang w:val="en-US"/>
        </w:rPr>
        <w:t>5.2.3. Determination of the Number and Location of Genes</w:t>
      </w:r>
    </w:p>
    <w:p w:rsidR="000742D9" w:rsidRDefault="000742D9" w:rsidP="000742D9">
      <w:pPr>
        <w:pStyle w:val="NormalWeb"/>
        <w:numPr>
          <w:ilvl w:val="0"/>
          <w:numId w:val="5"/>
        </w:numPr>
        <w:spacing w:line="360" w:lineRule="auto"/>
      </w:pPr>
      <w:r>
        <w:rPr>
          <w:rStyle w:val="15"/>
        </w:rPr>
        <w:t xml:space="preserve">Quantitative Trait </w:t>
      </w:r>
      <w:proofErr w:type="spellStart"/>
      <w:r>
        <w:rPr>
          <w:rStyle w:val="15"/>
        </w:rPr>
        <w:t>Loci</w:t>
      </w:r>
      <w:proofErr w:type="spellEnd"/>
      <w:r>
        <w:rPr>
          <w:rStyle w:val="15"/>
        </w:rPr>
        <w:t xml:space="preserve"> (QTL) </w:t>
      </w:r>
      <w:proofErr w:type="spellStart"/>
      <w:r>
        <w:rPr>
          <w:rStyle w:val="15"/>
        </w:rPr>
        <w:t>mapping</w:t>
      </w:r>
      <w:proofErr w:type="spellEnd"/>
      <w:r>
        <w:rPr>
          <w:rStyle w:val="15"/>
        </w:rPr>
        <w:t>:</w:t>
      </w:r>
      <w:r>
        <w:t xml:space="preserve"> identifies </w:t>
      </w:r>
      <w:proofErr w:type="spellStart"/>
      <w:r>
        <w:t>regions</w:t>
      </w:r>
      <w:proofErr w:type="spellEnd"/>
      <w:r>
        <w:t xml:space="preserve"> of chromosomes </w:t>
      </w:r>
      <w:proofErr w:type="spellStart"/>
      <w:r>
        <w:t>controlling</w:t>
      </w:r>
      <w:proofErr w:type="spellEnd"/>
      <w:r>
        <w:t xml:space="preserve"> traits.</w:t>
      </w:r>
    </w:p>
    <w:p w:rsidR="000742D9" w:rsidRPr="000742D9" w:rsidRDefault="000742D9" w:rsidP="000742D9">
      <w:pPr>
        <w:pStyle w:val="NormalWeb"/>
        <w:numPr>
          <w:ilvl w:val="0"/>
          <w:numId w:val="5"/>
        </w:numPr>
        <w:spacing w:line="360" w:lineRule="auto"/>
        <w:rPr>
          <w:lang w:val="en-US"/>
        </w:rPr>
      </w:pPr>
      <w:r w:rsidRPr="000742D9">
        <w:rPr>
          <w:rStyle w:val="15"/>
          <w:lang w:val="en-US"/>
        </w:rPr>
        <w:t>Molecular markers (SNPs, microsatellites):</w:t>
      </w:r>
      <w:r w:rsidRPr="000742D9">
        <w:rPr>
          <w:lang w:val="en-US"/>
        </w:rPr>
        <w:t xml:space="preserve"> used to locate genes.</w:t>
      </w:r>
    </w:p>
    <w:p w:rsidR="000742D9" w:rsidRPr="000742D9" w:rsidRDefault="000742D9" w:rsidP="000742D9">
      <w:pPr>
        <w:pStyle w:val="NormalWeb"/>
        <w:numPr>
          <w:ilvl w:val="0"/>
          <w:numId w:val="5"/>
        </w:numPr>
        <w:spacing w:line="360" w:lineRule="auto"/>
        <w:rPr>
          <w:lang w:val="en-US"/>
        </w:rPr>
      </w:pPr>
      <w:r w:rsidRPr="000742D9">
        <w:rPr>
          <w:rStyle w:val="15"/>
          <w:lang w:val="en-US"/>
        </w:rPr>
        <w:t>Statistical models</w:t>
      </w:r>
      <w:r w:rsidRPr="000742D9">
        <w:rPr>
          <w:lang w:val="en-US"/>
        </w:rPr>
        <w:t xml:space="preserve"> estimate how many genes contribute to a trait.</w:t>
      </w:r>
    </w:p>
    <w:p w:rsidR="000742D9" w:rsidRPr="000742D9" w:rsidRDefault="000742D9" w:rsidP="000742D9">
      <w:pPr>
        <w:pStyle w:val="Titre3"/>
        <w:spacing w:line="360" w:lineRule="auto"/>
        <w:rPr>
          <w:sz w:val="27"/>
          <w:szCs w:val="27"/>
          <w:lang w:val="en-US"/>
        </w:rPr>
      </w:pPr>
      <w:r w:rsidRPr="000742D9">
        <w:rPr>
          <w:rStyle w:val="15"/>
          <w:b/>
          <w:bCs/>
          <w:sz w:val="27"/>
          <w:szCs w:val="27"/>
          <w:lang w:val="en-US"/>
        </w:rPr>
        <w:t>5.2.4. In-Depth Variance Analysis</w:t>
      </w:r>
    </w:p>
    <w:p w:rsidR="000742D9" w:rsidRPr="000742D9" w:rsidRDefault="000742D9" w:rsidP="000742D9">
      <w:pPr>
        <w:pStyle w:val="NormalWeb"/>
        <w:spacing w:line="360" w:lineRule="auto"/>
        <w:rPr>
          <w:lang w:val="en-US"/>
        </w:rPr>
      </w:pPr>
      <w:r w:rsidRPr="000742D9">
        <w:rPr>
          <w:lang w:val="en-US"/>
        </w:rPr>
        <w:t>Phenotypic variance can be partitioned as:</w:t>
      </w:r>
    </w:p>
    <w:p w:rsidR="000742D9" w:rsidRPr="000742D9" w:rsidRDefault="000742D9" w:rsidP="000742D9">
      <w:pPr>
        <w:spacing w:line="360" w:lineRule="auto"/>
        <w:rPr>
          <w:lang w:val="en-US"/>
        </w:rPr>
      </w:pPr>
      <w:r w:rsidRPr="000742D9">
        <w:rPr>
          <w:rStyle w:val="17"/>
          <w:rFonts w:ascii="Calibri" w:hAnsi="Calibri" w:cs="Arial"/>
          <w:lang w:val="en-US"/>
        </w:rPr>
        <w:t>Vp=Vg+Ve+VgeVp = Vg + Ve + Vge</w:t>
      </w:r>
      <w:r w:rsidRPr="000742D9">
        <w:rPr>
          <w:rStyle w:val="16"/>
          <w:rFonts w:ascii="Calibri" w:hAnsi="Calibri" w:cs="Arial"/>
          <w:lang w:val="en-US"/>
        </w:rPr>
        <w:t>Vp</w:t>
      </w:r>
      <w:r w:rsidRPr="000742D9">
        <w:rPr>
          <w:rStyle w:val="18"/>
          <w:rFonts w:ascii="Calibri" w:hAnsi="Calibri" w:cs="Arial"/>
          <w:lang w:val="en-US"/>
        </w:rPr>
        <w:t>=</w:t>
      </w:r>
      <w:r w:rsidRPr="000742D9">
        <w:rPr>
          <w:rStyle w:val="16"/>
          <w:rFonts w:ascii="Calibri" w:hAnsi="Calibri" w:cs="Arial"/>
          <w:lang w:val="en-US"/>
        </w:rPr>
        <w:t>Vg</w:t>
      </w:r>
      <w:r w:rsidRPr="000742D9">
        <w:rPr>
          <w:rStyle w:val="20"/>
          <w:lang w:val="en-US"/>
        </w:rPr>
        <w:t>+</w:t>
      </w:r>
      <w:r w:rsidRPr="000742D9">
        <w:rPr>
          <w:rStyle w:val="16"/>
          <w:rFonts w:ascii="Calibri" w:hAnsi="Calibri" w:cs="Arial"/>
          <w:lang w:val="en-US"/>
        </w:rPr>
        <w:t>Ve</w:t>
      </w:r>
      <w:r w:rsidRPr="000742D9">
        <w:rPr>
          <w:rStyle w:val="20"/>
          <w:lang w:val="en-US"/>
        </w:rPr>
        <w:t>+</w:t>
      </w:r>
      <w:r w:rsidRPr="000742D9">
        <w:rPr>
          <w:rStyle w:val="16"/>
          <w:rFonts w:ascii="Calibri" w:hAnsi="Calibri" w:cs="Arial"/>
          <w:lang w:val="en-US"/>
        </w:rPr>
        <w:t>Vge</w:t>
      </w:r>
      <w:r w:rsidRPr="000742D9">
        <w:rPr>
          <w:lang w:val="en-US"/>
        </w:rPr>
        <w:t xml:space="preserve"> </w:t>
      </w:r>
    </w:p>
    <w:p w:rsidR="000742D9" w:rsidRDefault="000742D9" w:rsidP="000742D9">
      <w:pPr>
        <w:pStyle w:val="NormalWeb"/>
        <w:spacing w:line="360" w:lineRule="auto"/>
      </w:pPr>
      <w:proofErr w:type="spellStart"/>
      <w:r>
        <w:t>Where</w:t>
      </w:r>
      <w:proofErr w:type="spellEnd"/>
      <w:r>
        <w:t>:</w:t>
      </w:r>
    </w:p>
    <w:p w:rsidR="000742D9" w:rsidRPr="000742D9" w:rsidRDefault="000742D9" w:rsidP="000742D9">
      <w:pPr>
        <w:pStyle w:val="NormalWeb"/>
        <w:numPr>
          <w:ilvl w:val="0"/>
          <w:numId w:val="6"/>
        </w:numPr>
        <w:spacing w:line="360" w:lineRule="auto"/>
        <w:rPr>
          <w:lang w:val="en-US"/>
        </w:rPr>
      </w:pPr>
      <w:r w:rsidRPr="000742D9">
        <w:rPr>
          <w:rStyle w:val="15"/>
          <w:lang w:val="en-US"/>
        </w:rPr>
        <w:t>Vg:</w:t>
      </w:r>
      <w:r w:rsidRPr="000742D9">
        <w:rPr>
          <w:lang w:val="en-US"/>
        </w:rPr>
        <w:t xml:space="preserve"> genetic variance (Va + Vd + Vi).</w:t>
      </w:r>
    </w:p>
    <w:p w:rsidR="000742D9" w:rsidRDefault="000742D9" w:rsidP="000742D9">
      <w:pPr>
        <w:pStyle w:val="NormalWeb"/>
        <w:numPr>
          <w:ilvl w:val="0"/>
          <w:numId w:val="6"/>
        </w:numPr>
        <w:spacing w:line="360" w:lineRule="auto"/>
      </w:pPr>
      <w:r>
        <w:rPr>
          <w:rStyle w:val="15"/>
        </w:rPr>
        <w:t>Ve:</w:t>
      </w:r>
      <w:r>
        <w:t xml:space="preserve"> </w:t>
      </w:r>
      <w:proofErr w:type="spellStart"/>
      <w:r>
        <w:t>environmental</w:t>
      </w:r>
      <w:proofErr w:type="spellEnd"/>
      <w:r>
        <w:t xml:space="preserve"> variance.</w:t>
      </w:r>
    </w:p>
    <w:p w:rsidR="000742D9" w:rsidRDefault="000742D9" w:rsidP="000742D9">
      <w:pPr>
        <w:pStyle w:val="NormalWeb"/>
        <w:numPr>
          <w:ilvl w:val="0"/>
          <w:numId w:val="6"/>
        </w:numPr>
        <w:spacing w:line="360" w:lineRule="auto"/>
      </w:pPr>
      <w:r>
        <w:rPr>
          <w:rStyle w:val="15"/>
        </w:rPr>
        <w:t>Vge:</w:t>
      </w:r>
      <w:r>
        <w:t xml:space="preserve"> </w:t>
      </w:r>
      <w:proofErr w:type="spellStart"/>
      <w:r>
        <w:t>genotype</w:t>
      </w:r>
      <w:proofErr w:type="spellEnd"/>
      <w:r>
        <w:t xml:space="preserve"> × </w:t>
      </w:r>
      <w:proofErr w:type="spellStart"/>
      <w:r>
        <w:t>environment</w:t>
      </w:r>
      <w:proofErr w:type="spellEnd"/>
      <w:r>
        <w:t xml:space="preserve"> interaction.</w:t>
      </w:r>
    </w:p>
    <w:p w:rsidR="000742D9" w:rsidRPr="000742D9" w:rsidRDefault="000742D9" w:rsidP="000742D9">
      <w:pPr>
        <w:pStyle w:val="Titre3"/>
        <w:spacing w:line="360" w:lineRule="auto"/>
        <w:rPr>
          <w:sz w:val="27"/>
          <w:szCs w:val="27"/>
          <w:lang w:val="en-US"/>
        </w:rPr>
      </w:pPr>
      <w:r w:rsidRPr="000742D9">
        <w:rPr>
          <w:rStyle w:val="15"/>
          <w:b/>
          <w:bCs/>
          <w:sz w:val="27"/>
          <w:szCs w:val="27"/>
          <w:lang w:val="en-US"/>
        </w:rPr>
        <w:t>5.2.5. Use of Heritability in Breeding and Improvement</w:t>
      </w:r>
    </w:p>
    <w:p w:rsidR="000742D9" w:rsidRPr="000742D9" w:rsidRDefault="000742D9" w:rsidP="000742D9">
      <w:pPr>
        <w:pStyle w:val="NormalWeb"/>
        <w:numPr>
          <w:ilvl w:val="0"/>
          <w:numId w:val="7"/>
        </w:numPr>
        <w:spacing w:line="360" w:lineRule="auto"/>
        <w:rPr>
          <w:lang w:val="en-US"/>
        </w:rPr>
      </w:pPr>
      <w:r w:rsidRPr="000742D9">
        <w:rPr>
          <w:lang w:val="en-US"/>
        </w:rPr>
        <w:t>High heritability → selection is effective.</w:t>
      </w:r>
    </w:p>
    <w:p w:rsidR="000742D9" w:rsidRPr="000742D9" w:rsidRDefault="000742D9" w:rsidP="000742D9">
      <w:pPr>
        <w:pStyle w:val="NormalWeb"/>
        <w:numPr>
          <w:ilvl w:val="0"/>
          <w:numId w:val="7"/>
        </w:numPr>
        <w:spacing w:line="360" w:lineRule="auto"/>
        <w:rPr>
          <w:lang w:val="en-US"/>
        </w:rPr>
      </w:pPr>
      <w:r w:rsidRPr="000742D9">
        <w:rPr>
          <w:lang w:val="en-US"/>
        </w:rPr>
        <w:t>Low heritability → environment plays a stronger role, so selection is less efficient.</w:t>
      </w:r>
    </w:p>
    <w:p w:rsidR="000742D9" w:rsidRPr="000742D9" w:rsidRDefault="000742D9" w:rsidP="000742D9">
      <w:pPr>
        <w:pStyle w:val="NormalWeb"/>
        <w:numPr>
          <w:ilvl w:val="0"/>
          <w:numId w:val="7"/>
        </w:numPr>
        <w:spacing w:line="360" w:lineRule="auto"/>
        <w:rPr>
          <w:lang w:val="en-US"/>
        </w:rPr>
      </w:pPr>
      <w:r w:rsidRPr="000742D9">
        <w:rPr>
          <w:lang w:val="en-US"/>
        </w:rPr>
        <w:t xml:space="preserve">Helps breeders decide whether to use </w:t>
      </w:r>
      <w:r w:rsidRPr="000742D9">
        <w:rPr>
          <w:rStyle w:val="15"/>
          <w:lang w:val="en-US"/>
        </w:rPr>
        <w:t>mass selection, hybridization, or clonal propagation</w:t>
      </w:r>
      <w:r w:rsidRPr="000742D9">
        <w:rPr>
          <w:lang w:val="en-US"/>
        </w:rPr>
        <w:t>.</w:t>
      </w:r>
    </w:p>
    <w:p w:rsidR="000742D9" w:rsidRDefault="000742D9" w:rsidP="000742D9">
      <w:pPr>
        <w:pStyle w:val="Titre2"/>
        <w:spacing w:line="360" w:lineRule="auto"/>
        <w:rPr>
          <w:sz w:val="36"/>
          <w:szCs w:val="36"/>
        </w:rPr>
      </w:pPr>
      <w:r>
        <w:rPr>
          <w:rStyle w:val="15"/>
          <w:rFonts w:ascii="Cambria" w:hAnsi="Cambria"/>
          <w:b/>
          <w:bCs/>
          <w:sz w:val="36"/>
          <w:szCs w:val="36"/>
        </w:rPr>
        <w:lastRenderedPageBreak/>
        <w:t xml:space="preserve">5.3. Evolution of </w:t>
      </w:r>
      <w:proofErr w:type="spellStart"/>
      <w:r>
        <w:rPr>
          <w:rStyle w:val="15"/>
          <w:rFonts w:ascii="Cambria" w:hAnsi="Cambria"/>
          <w:b/>
          <w:bCs/>
          <w:sz w:val="36"/>
          <w:szCs w:val="36"/>
        </w:rPr>
        <w:t>Heterozygosity</w:t>
      </w:r>
      <w:proofErr w:type="spellEnd"/>
      <w:r>
        <w:rPr>
          <w:rStyle w:val="15"/>
          <w:rFonts w:ascii="Cambria" w:hAnsi="Cambria"/>
          <w:b/>
          <w:bCs/>
          <w:sz w:val="36"/>
          <w:szCs w:val="36"/>
        </w:rPr>
        <w:t xml:space="preserve"> </w:t>
      </w:r>
      <w:proofErr w:type="spellStart"/>
      <w:r>
        <w:rPr>
          <w:rStyle w:val="15"/>
          <w:rFonts w:ascii="Cambria" w:hAnsi="Cambria"/>
          <w:b/>
          <w:bCs/>
          <w:sz w:val="36"/>
          <w:szCs w:val="36"/>
        </w:rPr>
        <w:t>Across</w:t>
      </w:r>
      <w:proofErr w:type="spellEnd"/>
      <w:r>
        <w:rPr>
          <w:rStyle w:val="15"/>
          <w:rFonts w:ascii="Cambria" w:hAnsi="Cambria"/>
          <w:b/>
          <w:bCs/>
          <w:sz w:val="36"/>
          <w:szCs w:val="36"/>
        </w:rPr>
        <w:t xml:space="preserve"> </w:t>
      </w:r>
      <w:proofErr w:type="spellStart"/>
      <w:r>
        <w:rPr>
          <w:rStyle w:val="15"/>
          <w:rFonts w:ascii="Cambria" w:hAnsi="Cambria"/>
          <w:b/>
          <w:bCs/>
          <w:sz w:val="36"/>
          <w:szCs w:val="36"/>
        </w:rPr>
        <w:t>Generations</w:t>
      </w:r>
      <w:proofErr w:type="spellEnd"/>
    </w:p>
    <w:p w:rsidR="000742D9" w:rsidRPr="000742D9" w:rsidRDefault="000742D9" w:rsidP="000742D9">
      <w:pPr>
        <w:pStyle w:val="NormalWeb"/>
        <w:numPr>
          <w:ilvl w:val="0"/>
          <w:numId w:val="8"/>
        </w:numPr>
        <w:spacing w:line="360" w:lineRule="auto"/>
        <w:rPr>
          <w:lang w:val="en-US"/>
        </w:rPr>
      </w:pPr>
      <w:r w:rsidRPr="000742D9">
        <w:rPr>
          <w:lang w:val="en-US"/>
        </w:rPr>
        <w:t xml:space="preserve">In self-pollinating (autogamous) species, </w:t>
      </w:r>
      <w:r w:rsidRPr="000742D9">
        <w:rPr>
          <w:rStyle w:val="15"/>
          <w:lang w:val="en-US"/>
        </w:rPr>
        <w:t>heterozygosity decreases quickly</w:t>
      </w:r>
      <w:r w:rsidRPr="000742D9">
        <w:rPr>
          <w:lang w:val="en-US"/>
        </w:rPr>
        <w:t xml:space="preserve"> with each generation due to inbreeding.</w:t>
      </w:r>
    </w:p>
    <w:p w:rsidR="000742D9" w:rsidRPr="000742D9" w:rsidRDefault="000742D9" w:rsidP="000742D9">
      <w:pPr>
        <w:pStyle w:val="NormalWeb"/>
        <w:numPr>
          <w:ilvl w:val="0"/>
          <w:numId w:val="8"/>
        </w:numPr>
        <w:spacing w:line="360" w:lineRule="auto"/>
        <w:rPr>
          <w:lang w:val="en-US"/>
        </w:rPr>
      </w:pPr>
      <w:r w:rsidRPr="000742D9">
        <w:rPr>
          <w:lang w:val="en-US"/>
        </w:rPr>
        <w:t xml:space="preserve">In cross-pollinating (allogamous) species, </w:t>
      </w:r>
      <w:r w:rsidRPr="000742D9">
        <w:rPr>
          <w:rStyle w:val="15"/>
          <w:lang w:val="en-US"/>
        </w:rPr>
        <w:t>heterozygosity is maintained or increased</w:t>
      </w:r>
      <w:r w:rsidRPr="000742D9">
        <w:rPr>
          <w:lang w:val="en-US"/>
        </w:rPr>
        <w:t xml:space="preserve"> through outcrossing.</w:t>
      </w:r>
    </w:p>
    <w:p w:rsidR="000742D9" w:rsidRPr="000742D9" w:rsidRDefault="000742D9" w:rsidP="000742D9">
      <w:pPr>
        <w:pStyle w:val="NormalWeb"/>
        <w:numPr>
          <w:ilvl w:val="0"/>
          <w:numId w:val="8"/>
        </w:numPr>
        <w:spacing w:line="360" w:lineRule="auto"/>
        <w:rPr>
          <w:lang w:val="en-US"/>
        </w:rPr>
      </w:pPr>
      <w:r w:rsidRPr="000742D9">
        <w:rPr>
          <w:lang w:val="en-US"/>
        </w:rPr>
        <w:t>Genetic drift in small populations reduces heterozygosity over time.</w:t>
      </w:r>
    </w:p>
    <w:p w:rsidR="000742D9" w:rsidRPr="000742D9" w:rsidRDefault="000742D9" w:rsidP="000742D9">
      <w:pPr>
        <w:pStyle w:val="NormalWeb"/>
        <w:numPr>
          <w:ilvl w:val="0"/>
          <w:numId w:val="8"/>
        </w:numPr>
        <w:spacing w:line="360" w:lineRule="auto"/>
        <w:rPr>
          <w:lang w:val="en-US"/>
        </w:rPr>
      </w:pPr>
      <w:r w:rsidRPr="000742D9">
        <w:rPr>
          <w:lang w:val="en-US"/>
        </w:rPr>
        <w:t>Mutation and migration introduce new alleles, maintaining diversity.</w:t>
      </w:r>
    </w:p>
    <w:p w:rsidR="000742D9" w:rsidRDefault="000742D9" w:rsidP="000742D9">
      <w:pPr>
        <w:pStyle w:val="Titre2"/>
        <w:spacing w:line="360" w:lineRule="auto"/>
        <w:rPr>
          <w:sz w:val="36"/>
          <w:szCs w:val="36"/>
        </w:rPr>
      </w:pPr>
      <w:r>
        <w:rPr>
          <w:rStyle w:val="15"/>
          <w:rFonts w:ascii="Cambria" w:hAnsi="Cambria"/>
          <w:b/>
          <w:bCs/>
          <w:sz w:val="36"/>
          <w:szCs w:val="36"/>
        </w:rPr>
        <w:t xml:space="preserve">5.4. The </w:t>
      </w:r>
      <w:proofErr w:type="spellStart"/>
      <w:r>
        <w:rPr>
          <w:rStyle w:val="15"/>
          <w:rFonts w:ascii="Cambria" w:hAnsi="Cambria"/>
          <w:b/>
          <w:bCs/>
          <w:sz w:val="36"/>
          <w:szCs w:val="36"/>
        </w:rPr>
        <w:t>Phenomenon</w:t>
      </w:r>
      <w:proofErr w:type="spellEnd"/>
      <w:r>
        <w:rPr>
          <w:rStyle w:val="15"/>
          <w:rFonts w:ascii="Cambria" w:hAnsi="Cambria"/>
          <w:b/>
          <w:bCs/>
          <w:sz w:val="36"/>
          <w:szCs w:val="36"/>
        </w:rPr>
        <w:t xml:space="preserve"> of </w:t>
      </w:r>
      <w:proofErr w:type="spellStart"/>
      <w:r>
        <w:rPr>
          <w:rStyle w:val="15"/>
          <w:rFonts w:ascii="Cambria" w:hAnsi="Cambria"/>
          <w:b/>
          <w:bCs/>
          <w:sz w:val="36"/>
          <w:szCs w:val="36"/>
        </w:rPr>
        <w:t>Heterosis</w:t>
      </w:r>
      <w:proofErr w:type="spellEnd"/>
    </w:p>
    <w:p w:rsidR="000742D9" w:rsidRDefault="000742D9" w:rsidP="000742D9">
      <w:pPr>
        <w:pStyle w:val="Titre3"/>
        <w:spacing w:line="360" w:lineRule="auto"/>
        <w:rPr>
          <w:sz w:val="27"/>
          <w:szCs w:val="27"/>
        </w:rPr>
      </w:pPr>
      <w:r>
        <w:rPr>
          <w:rStyle w:val="15"/>
          <w:b/>
          <w:bCs/>
          <w:sz w:val="27"/>
          <w:szCs w:val="27"/>
        </w:rPr>
        <w:t xml:space="preserve">5.4.1. </w:t>
      </w:r>
      <w:proofErr w:type="spellStart"/>
      <w:r>
        <w:rPr>
          <w:rStyle w:val="15"/>
          <w:b/>
          <w:bCs/>
          <w:sz w:val="27"/>
          <w:szCs w:val="27"/>
        </w:rPr>
        <w:t>Definition</w:t>
      </w:r>
      <w:proofErr w:type="spellEnd"/>
    </w:p>
    <w:p w:rsidR="000742D9" w:rsidRPr="000742D9" w:rsidRDefault="000742D9" w:rsidP="000742D9">
      <w:pPr>
        <w:pStyle w:val="NormalWeb"/>
        <w:spacing w:line="360" w:lineRule="auto"/>
        <w:rPr>
          <w:lang w:val="en-US"/>
        </w:rPr>
      </w:pPr>
      <w:proofErr w:type="spellStart"/>
      <w:r w:rsidRPr="000742D9">
        <w:rPr>
          <w:lang w:val="en-US"/>
        </w:rPr>
        <w:t>Heterosis</w:t>
      </w:r>
      <w:proofErr w:type="spellEnd"/>
      <w:r w:rsidRPr="000742D9">
        <w:rPr>
          <w:lang w:val="en-US"/>
        </w:rPr>
        <w:t xml:space="preserve"> (hybrid vigor) is the superior performance of hybrids compared to their parents in traits like yield, growth rate, and resistance.</w:t>
      </w:r>
    </w:p>
    <w:p w:rsidR="000742D9" w:rsidRDefault="000742D9" w:rsidP="000742D9">
      <w:pPr>
        <w:pStyle w:val="Titre3"/>
        <w:spacing w:line="360" w:lineRule="auto"/>
        <w:rPr>
          <w:sz w:val="27"/>
          <w:szCs w:val="27"/>
        </w:rPr>
      </w:pPr>
      <w:r>
        <w:rPr>
          <w:rStyle w:val="15"/>
          <w:b/>
          <w:bCs/>
          <w:sz w:val="27"/>
          <w:szCs w:val="27"/>
        </w:rPr>
        <w:t xml:space="preserve">5.4.2. </w:t>
      </w:r>
      <w:proofErr w:type="spellStart"/>
      <w:r>
        <w:rPr>
          <w:rStyle w:val="15"/>
          <w:b/>
          <w:bCs/>
          <w:sz w:val="27"/>
          <w:szCs w:val="27"/>
        </w:rPr>
        <w:t>Hypotheses</w:t>
      </w:r>
      <w:proofErr w:type="spellEnd"/>
      <w:r>
        <w:rPr>
          <w:rStyle w:val="15"/>
          <w:b/>
          <w:bCs/>
          <w:sz w:val="27"/>
          <w:szCs w:val="27"/>
        </w:rPr>
        <w:t xml:space="preserve"> or </w:t>
      </w:r>
      <w:proofErr w:type="spellStart"/>
      <w:r>
        <w:rPr>
          <w:rStyle w:val="15"/>
          <w:b/>
          <w:bCs/>
          <w:sz w:val="27"/>
          <w:szCs w:val="27"/>
        </w:rPr>
        <w:t>Mechanisms</w:t>
      </w:r>
      <w:proofErr w:type="spellEnd"/>
    </w:p>
    <w:p w:rsidR="000742D9" w:rsidRPr="000742D9" w:rsidRDefault="000742D9" w:rsidP="000742D9">
      <w:pPr>
        <w:pStyle w:val="NormalWeb"/>
        <w:numPr>
          <w:ilvl w:val="0"/>
          <w:numId w:val="9"/>
        </w:numPr>
        <w:spacing w:line="360" w:lineRule="auto"/>
        <w:rPr>
          <w:lang w:val="en-US"/>
        </w:rPr>
      </w:pPr>
      <w:r w:rsidRPr="000742D9">
        <w:rPr>
          <w:rStyle w:val="15"/>
          <w:lang w:val="en-US"/>
        </w:rPr>
        <w:t>Dominance Hypothesis:</w:t>
      </w:r>
      <w:r w:rsidRPr="000742D9">
        <w:rPr>
          <w:lang w:val="en-US"/>
        </w:rPr>
        <w:t xml:space="preserve"> </w:t>
      </w:r>
      <w:proofErr w:type="spellStart"/>
      <w:r w:rsidRPr="000742D9">
        <w:rPr>
          <w:lang w:val="en-US"/>
        </w:rPr>
        <w:t>heterosis</w:t>
      </w:r>
      <w:proofErr w:type="spellEnd"/>
      <w:r w:rsidRPr="000742D9">
        <w:rPr>
          <w:lang w:val="en-US"/>
        </w:rPr>
        <w:t xml:space="preserve"> results from masking of deleterious recessive alleles by dominant ones.</w:t>
      </w:r>
    </w:p>
    <w:p w:rsidR="000742D9" w:rsidRPr="000742D9" w:rsidRDefault="000742D9" w:rsidP="000742D9">
      <w:pPr>
        <w:pStyle w:val="NormalWeb"/>
        <w:numPr>
          <w:ilvl w:val="0"/>
          <w:numId w:val="9"/>
        </w:numPr>
        <w:spacing w:line="360" w:lineRule="auto"/>
        <w:rPr>
          <w:lang w:val="en-US"/>
        </w:rPr>
      </w:pPr>
      <w:proofErr w:type="spellStart"/>
      <w:r w:rsidRPr="000742D9">
        <w:rPr>
          <w:rStyle w:val="15"/>
          <w:lang w:val="en-US"/>
        </w:rPr>
        <w:t>Overdominance</w:t>
      </w:r>
      <w:proofErr w:type="spellEnd"/>
      <w:r w:rsidRPr="000742D9">
        <w:rPr>
          <w:rStyle w:val="15"/>
          <w:lang w:val="en-US"/>
        </w:rPr>
        <w:t xml:space="preserve"> Hypothesis:</w:t>
      </w:r>
      <w:r w:rsidRPr="000742D9">
        <w:rPr>
          <w:lang w:val="en-US"/>
        </w:rPr>
        <w:t xml:space="preserve"> heterozygote genotype at certain loci is superior to both </w:t>
      </w:r>
      <w:proofErr w:type="spellStart"/>
      <w:r w:rsidRPr="000742D9">
        <w:rPr>
          <w:lang w:val="en-US"/>
        </w:rPr>
        <w:t>homozygotes</w:t>
      </w:r>
      <w:proofErr w:type="spellEnd"/>
      <w:r w:rsidRPr="000742D9">
        <w:rPr>
          <w:lang w:val="en-US"/>
        </w:rPr>
        <w:t>.</w:t>
      </w:r>
    </w:p>
    <w:p w:rsidR="000742D9" w:rsidRPr="000742D9" w:rsidRDefault="000742D9" w:rsidP="000742D9">
      <w:pPr>
        <w:pStyle w:val="NormalWeb"/>
        <w:numPr>
          <w:ilvl w:val="0"/>
          <w:numId w:val="9"/>
        </w:numPr>
        <w:spacing w:line="360" w:lineRule="auto"/>
        <w:rPr>
          <w:lang w:val="en-US"/>
        </w:rPr>
      </w:pPr>
      <w:proofErr w:type="spellStart"/>
      <w:r w:rsidRPr="000742D9">
        <w:rPr>
          <w:rStyle w:val="15"/>
          <w:lang w:val="en-US"/>
        </w:rPr>
        <w:t>Epistasis</w:t>
      </w:r>
      <w:proofErr w:type="spellEnd"/>
      <w:r w:rsidRPr="000742D9">
        <w:rPr>
          <w:rStyle w:val="15"/>
          <w:lang w:val="en-US"/>
        </w:rPr>
        <w:t xml:space="preserve"> Hypothesis:</w:t>
      </w:r>
      <w:r w:rsidRPr="000742D9">
        <w:rPr>
          <w:lang w:val="en-US"/>
        </w:rPr>
        <w:t xml:space="preserve"> positive interactions between genes enhance hybrid performance.</w:t>
      </w:r>
    </w:p>
    <w:p w:rsidR="000742D9" w:rsidRDefault="000742D9" w:rsidP="000742D9">
      <w:pPr>
        <w:pStyle w:val="Titre3"/>
        <w:spacing w:line="360" w:lineRule="auto"/>
        <w:rPr>
          <w:sz w:val="27"/>
          <w:szCs w:val="27"/>
        </w:rPr>
      </w:pPr>
      <w:r>
        <w:rPr>
          <w:rStyle w:val="15"/>
          <w:b/>
          <w:bCs/>
          <w:sz w:val="27"/>
          <w:szCs w:val="27"/>
        </w:rPr>
        <w:t xml:space="preserve">5.4.3. Evolution of </w:t>
      </w:r>
      <w:proofErr w:type="spellStart"/>
      <w:r>
        <w:rPr>
          <w:rStyle w:val="15"/>
          <w:b/>
          <w:bCs/>
          <w:sz w:val="27"/>
          <w:szCs w:val="27"/>
        </w:rPr>
        <w:t>Heterosis</w:t>
      </w:r>
      <w:proofErr w:type="spellEnd"/>
      <w:r>
        <w:rPr>
          <w:rStyle w:val="15"/>
          <w:b/>
          <w:bCs/>
          <w:sz w:val="27"/>
          <w:szCs w:val="27"/>
        </w:rPr>
        <w:t xml:space="preserve"> </w:t>
      </w:r>
      <w:proofErr w:type="spellStart"/>
      <w:r>
        <w:rPr>
          <w:rStyle w:val="15"/>
          <w:b/>
          <w:bCs/>
          <w:sz w:val="27"/>
          <w:szCs w:val="27"/>
        </w:rPr>
        <w:t>Across</w:t>
      </w:r>
      <w:proofErr w:type="spellEnd"/>
      <w:r>
        <w:rPr>
          <w:rStyle w:val="15"/>
          <w:b/>
          <w:bCs/>
          <w:sz w:val="27"/>
          <w:szCs w:val="27"/>
        </w:rPr>
        <w:t xml:space="preserve"> </w:t>
      </w:r>
      <w:proofErr w:type="spellStart"/>
      <w:r>
        <w:rPr>
          <w:rStyle w:val="15"/>
          <w:b/>
          <w:bCs/>
          <w:sz w:val="27"/>
          <w:szCs w:val="27"/>
        </w:rPr>
        <w:t>Generations</w:t>
      </w:r>
      <w:proofErr w:type="spellEnd"/>
    </w:p>
    <w:p w:rsidR="000742D9" w:rsidRPr="000742D9" w:rsidRDefault="000742D9" w:rsidP="000742D9">
      <w:pPr>
        <w:pStyle w:val="NormalWeb"/>
        <w:numPr>
          <w:ilvl w:val="0"/>
          <w:numId w:val="10"/>
        </w:numPr>
        <w:spacing w:line="360" w:lineRule="auto"/>
        <w:rPr>
          <w:lang w:val="en-US"/>
        </w:rPr>
      </w:pPr>
      <w:r w:rsidRPr="000742D9">
        <w:rPr>
          <w:rStyle w:val="15"/>
          <w:lang w:val="en-US"/>
        </w:rPr>
        <w:t>F1 generation:</w:t>
      </w:r>
      <w:r w:rsidRPr="000742D9">
        <w:rPr>
          <w:lang w:val="en-US"/>
        </w:rPr>
        <w:t xml:space="preserve"> maximum </w:t>
      </w:r>
      <w:proofErr w:type="spellStart"/>
      <w:r w:rsidRPr="000742D9">
        <w:rPr>
          <w:lang w:val="en-US"/>
        </w:rPr>
        <w:t>heterosis</w:t>
      </w:r>
      <w:proofErr w:type="spellEnd"/>
      <w:r w:rsidRPr="000742D9">
        <w:rPr>
          <w:lang w:val="en-US"/>
        </w:rPr>
        <w:t xml:space="preserve"> (all loci heterozygous).</w:t>
      </w:r>
    </w:p>
    <w:p w:rsidR="000742D9" w:rsidRPr="000742D9" w:rsidRDefault="000742D9" w:rsidP="000742D9">
      <w:pPr>
        <w:pStyle w:val="NormalWeb"/>
        <w:numPr>
          <w:ilvl w:val="0"/>
          <w:numId w:val="10"/>
        </w:numPr>
        <w:spacing w:line="360" w:lineRule="auto"/>
        <w:rPr>
          <w:lang w:val="en-US"/>
        </w:rPr>
      </w:pPr>
      <w:r w:rsidRPr="000742D9">
        <w:rPr>
          <w:rStyle w:val="15"/>
          <w:lang w:val="en-US"/>
        </w:rPr>
        <w:t>F2 and later generations:</w:t>
      </w:r>
      <w:r w:rsidRPr="000742D9">
        <w:rPr>
          <w:lang w:val="en-US"/>
        </w:rPr>
        <w:t xml:space="preserve"> </w:t>
      </w:r>
      <w:proofErr w:type="spellStart"/>
      <w:r w:rsidRPr="000742D9">
        <w:rPr>
          <w:lang w:val="en-US"/>
        </w:rPr>
        <w:t>heterosis</w:t>
      </w:r>
      <w:proofErr w:type="spellEnd"/>
      <w:r w:rsidRPr="000742D9">
        <w:rPr>
          <w:lang w:val="en-US"/>
        </w:rPr>
        <w:t xml:space="preserve"> decreases due to segregation and recombination.</w:t>
      </w:r>
    </w:p>
    <w:p w:rsidR="000742D9" w:rsidRPr="000742D9" w:rsidRDefault="000742D9" w:rsidP="000742D9">
      <w:pPr>
        <w:pStyle w:val="NormalWeb"/>
        <w:numPr>
          <w:ilvl w:val="0"/>
          <w:numId w:val="10"/>
        </w:numPr>
        <w:spacing w:line="360" w:lineRule="auto"/>
        <w:rPr>
          <w:lang w:val="en-US"/>
        </w:rPr>
      </w:pPr>
      <w:r w:rsidRPr="000742D9">
        <w:rPr>
          <w:lang w:val="en-US"/>
        </w:rPr>
        <w:t xml:space="preserve">Breeding strategies (e.g., maintaining hybrid seeds, recurrent selection) are used to preserve </w:t>
      </w:r>
      <w:proofErr w:type="spellStart"/>
      <w:r w:rsidRPr="000742D9">
        <w:rPr>
          <w:lang w:val="en-US"/>
        </w:rPr>
        <w:t>heterosis</w:t>
      </w:r>
      <w:proofErr w:type="spellEnd"/>
      <w:r w:rsidRPr="000742D9">
        <w:rPr>
          <w:lang w:val="en-US"/>
        </w:rPr>
        <w:t xml:space="preserve"> in crops.</w:t>
      </w:r>
    </w:p>
    <w:p w:rsidR="00CE4BC2" w:rsidRPr="000742D9" w:rsidRDefault="00CE4BC2">
      <w:pPr>
        <w:rPr>
          <w:lang w:val="en-US"/>
        </w:rPr>
      </w:pPr>
    </w:p>
    <w:sectPr w:rsidR="00CE4BC2" w:rsidRPr="000742D9" w:rsidSect="00CE4B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3065"/>
    <w:multiLevelType w:val="multilevel"/>
    <w:tmpl w:val="83E8DF16"/>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
    <w:nsid w:val="28627E93"/>
    <w:multiLevelType w:val="multilevel"/>
    <w:tmpl w:val="42343C08"/>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
    <w:nsid w:val="37E215E8"/>
    <w:multiLevelType w:val="multilevel"/>
    <w:tmpl w:val="4E06AF6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
    <w:nsid w:val="498774BD"/>
    <w:multiLevelType w:val="multilevel"/>
    <w:tmpl w:val="B262E50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4">
    <w:nsid w:val="5B202B4B"/>
    <w:multiLevelType w:val="multilevel"/>
    <w:tmpl w:val="103C44A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5">
    <w:nsid w:val="5CF44B14"/>
    <w:multiLevelType w:val="multilevel"/>
    <w:tmpl w:val="22B03CA8"/>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6">
    <w:nsid w:val="6B666F3B"/>
    <w:multiLevelType w:val="multilevel"/>
    <w:tmpl w:val="F7D06ED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7">
    <w:nsid w:val="6CE2691F"/>
    <w:multiLevelType w:val="multilevel"/>
    <w:tmpl w:val="AC88783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8">
    <w:nsid w:val="71075BD3"/>
    <w:multiLevelType w:val="multilevel"/>
    <w:tmpl w:val="EF067C24"/>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9">
    <w:nsid w:val="73E55D07"/>
    <w:multiLevelType w:val="multilevel"/>
    <w:tmpl w:val="4134CC86"/>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42D9"/>
    <w:rsid w:val="000742D9"/>
    <w:rsid w:val="00CE4B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2D9"/>
    <w:pPr>
      <w:spacing w:before="100" w:beforeAutospacing="1" w:after="100" w:afterAutospacing="1" w:line="273" w:lineRule="auto"/>
    </w:pPr>
    <w:rPr>
      <w:rFonts w:ascii="Calibri" w:eastAsia="Times New Roman" w:hAnsi="Calibri" w:cs="Arial"/>
      <w:sz w:val="24"/>
      <w:szCs w:val="24"/>
      <w:lang w:eastAsia="fr-FR"/>
    </w:rPr>
  </w:style>
  <w:style w:type="paragraph" w:styleId="Titre1">
    <w:name w:val="heading 1"/>
    <w:basedOn w:val="Normal"/>
    <w:next w:val="Normal"/>
    <w:link w:val="Titre1Car"/>
    <w:uiPriority w:val="99"/>
    <w:qFormat/>
    <w:rsid w:val="000742D9"/>
    <w:pPr>
      <w:keepNext/>
      <w:keepLines/>
      <w:widowControl w:val="0"/>
      <w:outlineLvl w:val="0"/>
    </w:pPr>
    <w:rPr>
      <w:rFonts w:ascii="Cambria" w:eastAsia="SimSun" w:hAnsi="Cambria" w:cs="Times New Roman"/>
      <w:b/>
      <w:bCs/>
      <w:color w:val="366091"/>
    </w:rPr>
  </w:style>
  <w:style w:type="paragraph" w:styleId="Titre2">
    <w:name w:val="heading 2"/>
    <w:basedOn w:val="Normal"/>
    <w:next w:val="Normal"/>
    <w:link w:val="Titre2Car"/>
    <w:uiPriority w:val="99"/>
    <w:qFormat/>
    <w:rsid w:val="000742D9"/>
    <w:pPr>
      <w:keepNext/>
      <w:keepLines/>
      <w:widowControl w:val="0"/>
      <w:outlineLvl w:val="1"/>
    </w:pPr>
    <w:rPr>
      <w:rFonts w:ascii="Cambria" w:eastAsia="SimSun" w:hAnsi="Cambria" w:cs="Times New Roman"/>
      <w:b/>
      <w:bCs/>
      <w:color w:val="4F81BD"/>
    </w:rPr>
  </w:style>
  <w:style w:type="paragraph" w:styleId="Titre3">
    <w:name w:val="heading 3"/>
    <w:basedOn w:val="Normal"/>
    <w:link w:val="Titre3Car"/>
    <w:uiPriority w:val="99"/>
    <w:qFormat/>
    <w:rsid w:val="000742D9"/>
    <w:pPr>
      <w:spacing w:line="240" w:lineRule="auto"/>
      <w:outlineLvl w:val="2"/>
    </w:pPr>
    <w:rPr>
      <w:rFonts w:ascii="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742D9"/>
    <w:rPr>
      <w:rFonts w:ascii="Cambria" w:eastAsia="SimSun" w:hAnsi="Cambria" w:cs="Times New Roman"/>
      <w:b/>
      <w:bCs/>
      <w:color w:val="366091"/>
      <w:sz w:val="24"/>
      <w:szCs w:val="24"/>
      <w:lang w:eastAsia="fr-FR"/>
    </w:rPr>
  </w:style>
  <w:style w:type="character" w:customStyle="1" w:styleId="Titre2Car">
    <w:name w:val="Titre 2 Car"/>
    <w:basedOn w:val="Policepardfaut"/>
    <w:link w:val="Titre2"/>
    <w:uiPriority w:val="99"/>
    <w:rsid w:val="000742D9"/>
    <w:rPr>
      <w:rFonts w:ascii="Cambria" w:eastAsia="SimSun" w:hAnsi="Cambria" w:cs="Times New Roman"/>
      <w:b/>
      <w:bCs/>
      <w:color w:val="4F81BD"/>
      <w:sz w:val="24"/>
      <w:szCs w:val="24"/>
      <w:lang w:eastAsia="fr-FR"/>
    </w:rPr>
  </w:style>
  <w:style w:type="character" w:customStyle="1" w:styleId="Titre3Car">
    <w:name w:val="Titre 3 Car"/>
    <w:basedOn w:val="Policepardfaut"/>
    <w:link w:val="Titre3"/>
    <w:uiPriority w:val="99"/>
    <w:rsid w:val="000742D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0742D9"/>
    <w:pPr>
      <w:spacing w:line="240" w:lineRule="auto"/>
    </w:pPr>
    <w:rPr>
      <w:rFonts w:ascii="Times New Roman" w:hAnsi="Times New Roman" w:cs="Times New Roman"/>
    </w:rPr>
  </w:style>
  <w:style w:type="character" w:customStyle="1" w:styleId="15">
    <w:name w:val="15"/>
    <w:basedOn w:val="Policepardfaut"/>
    <w:rsid w:val="000742D9"/>
    <w:rPr>
      <w:rFonts w:ascii="Times New Roman" w:hAnsi="Times New Roman" w:cs="Times New Roman" w:hint="default"/>
      <w:b/>
      <w:bCs/>
    </w:rPr>
  </w:style>
  <w:style w:type="character" w:customStyle="1" w:styleId="16">
    <w:name w:val="16"/>
    <w:basedOn w:val="Policepardfaut"/>
    <w:rsid w:val="000742D9"/>
    <w:rPr>
      <w:rFonts w:ascii="Times New Roman" w:hAnsi="Times New Roman" w:cs="Times New Roman" w:hint="default"/>
    </w:rPr>
  </w:style>
  <w:style w:type="character" w:customStyle="1" w:styleId="17">
    <w:name w:val="17"/>
    <w:basedOn w:val="Policepardfaut"/>
    <w:rsid w:val="000742D9"/>
    <w:rPr>
      <w:rFonts w:ascii="Times New Roman" w:hAnsi="Times New Roman" w:cs="Times New Roman" w:hint="default"/>
    </w:rPr>
  </w:style>
  <w:style w:type="character" w:customStyle="1" w:styleId="18">
    <w:name w:val="18"/>
    <w:basedOn w:val="Policepardfaut"/>
    <w:rsid w:val="000742D9"/>
    <w:rPr>
      <w:rFonts w:ascii="Times New Roman" w:hAnsi="Times New Roman" w:cs="Times New Roman" w:hint="default"/>
    </w:rPr>
  </w:style>
  <w:style w:type="character" w:customStyle="1" w:styleId="19">
    <w:name w:val="19"/>
    <w:basedOn w:val="Policepardfaut"/>
    <w:rsid w:val="000742D9"/>
    <w:rPr>
      <w:rFonts w:ascii="Times New Roman" w:hAnsi="Times New Roman" w:cs="Times New Roman" w:hint="default"/>
    </w:rPr>
  </w:style>
  <w:style w:type="character" w:customStyle="1" w:styleId="20">
    <w:name w:val="20"/>
    <w:basedOn w:val="Policepardfaut"/>
    <w:rsid w:val="000742D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77667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2025-12-22T21:56:00Z</dcterms:created>
  <dcterms:modified xsi:type="dcterms:W3CDTF">2025-12-22T22:28:00Z</dcterms:modified>
</cp:coreProperties>
</file>