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A5" w:rsidRDefault="008E4AA5" w:rsidP="00716B56">
      <w:pPr>
        <w:widowControl/>
        <w:ind w:firstLine="0"/>
        <w:jc w:val="lowKashida"/>
        <w:rPr>
          <w:rFonts w:cs="ATraditional Arabic"/>
          <w:color w:val="auto"/>
          <w:rtl/>
          <w:lang w:eastAsia="en-US" w:bidi="ar-EG"/>
        </w:rPr>
      </w:pPr>
      <w:bookmarkStart w:id="0" w:name="_GoBack"/>
      <w:bookmarkEnd w:id="0"/>
    </w:p>
    <w:p w:rsidR="008E4AA5" w:rsidRDefault="008E4AA5" w:rsidP="008E4AA5">
      <w:pPr>
        <w:widowControl/>
        <w:ind w:firstLine="0"/>
        <w:jc w:val="lowKashida"/>
        <w:rPr>
          <w:rFonts w:cs="ATraditional Arabic"/>
          <w:color w:val="auto"/>
          <w:rtl/>
          <w:lang w:eastAsia="en-US" w:bidi="ar-EG"/>
        </w:rPr>
      </w:pPr>
    </w:p>
    <w:p w:rsidR="00716B56" w:rsidRPr="00227B06" w:rsidRDefault="00716B56" w:rsidP="00716B56">
      <w:pPr>
        <w:numPr>
          <w:ilvl w:val="12"/>
          <w:numId w:val="0"/>
        </w:numPr>
        <w:spacing w:line="252" w:lineRule="auto"/>
        <w:ind w:left="482" w:hanging="425"/>
        <w:jc w:val="center"/>
        <w:rPr>
          <w:b/>
          <w:bCs/>
          <w:sz w:val="40"/>
          <w:szCs w:val="40"/>
          <w:rtl/>
        </w:rPr>
      </w:pPr>
      <w:r w:rsidRPr="00227B06">
        <w:rPr>
          <w:b/>
          <w:bCs/>
          <w:sz w:val="40"/>
          <w:szCs w:val="40"/>
          <w:rtl/>
        </w:rPr>
        <w:t>أركان الإيمــان</w:t>
      </w:r>
    </w:p>
    <w:p w:rsidR="00716B56" w:rsidRPr="00227B06" w:rsidRDefault="00716B56" w:rsidP="00716B56">
      <w:pPr>
        <w:ind w:left="57" w:firstLine="425"/>
        <w:rPr>
          <w:sz w:val="32"/>
          <w:szCs w:val="32"/>
          <w:rtl/>
        </w:rPr>
      </w:pPr>
      <w:r w:rsidRPr="00227B06">
        <w:rPr>
          <w:rFonts w:hint="cs"/>
          <w:sz w:val="32"/>
          <w:szCs w:val="32"/>
          <w:rtl/>
        </w:rPr>
        <w:t>وهى الأسس</w:t>
      </w:r>
      <w:r w:rsidRPr="00227B06">
        <w:rPr>
          <w:sz w:val="32"/>
          <w:szCs w:val="32"/>
          <w:rtl/>
        </w:rPr>
        <w:t xml:space="preserve"> التي يقوم عليها، </w:t>
      </w:r>
      <w:r w:rsidRPr="00227B06">
        <w:rPr>
          <w:rFonts w:hint="cs"/>
          <w:sz w:val="32"/>
          <w:szCs w:val="32"/>
          <w:rtl/>
        </w:rPr>
        <w:t>و</w:t>
      </w:r>
      <w:r w:rsidRPr="00227B06">
        <w:rPr>
          <w:sz w:val="32"/>
          <w:szCs w:val="32"/>
          <w:rtl/>
        </w:rPr>
        <w:t>أسس العقيدة الإسلامية، وهي ستة أركان: الإيمان بالله تعالى، وملائكته، وكتبه، ورسله، واليوم الآخر، والقدر خيره وشره.</w:t>
      </w:r>
    </w:p>
    <w:p w:rsidR="00716B56" w:rsidRPr="00227B06" w:rsidRDefault="00716B56" w:rsidP="00716B56">
      <w:pPr>
        <w:ind w:left="482" w:hanging="425"/>
        <w:rPr>
          <w:sz w:val="32"/>
          <w:szCs w:val="32"/>
          <w:rtl/>
        </w:rPr>
      </w:pPr>
      <w:r w:rsidRPr="00227B06">
        <w:rPr>
          <w:sz w:val="32"/>
          <w:szCs w:val="32"/>
          <w:rtl/>
        </w:rPr>
        <w:tab/>
        <w:t>وقد دلَّ القرآن الكريم والسنة النبوية عليها.</w:t>
      </w:r>
    </w:p>
    <w:p w:rsidR="00716B56" w:rsidRDefault="00716B56" w:rsidP="00716B56">
      <w:pPr>
        <w:ind w:left="57" w:firstLine="425"/>
        <w:rPr>
          <w:sz w:val="32"/>
          <w:szCs w:val="32"/>
          <w:rtl/>
        </w:rPr>
      </w:pPr>
      <w:r w:rsidRPr="00227B06">
        <w:rPr>
          <w:b/>
          <w:bCs/>
          <w:sz w:val="32"/>
          <w:szCs w:val="32"/>
          <w:rtl/>
        </w:rPr>
        <w:t>فمن أدلة القرآن</w:t>
      </w:r>
      <w:r w:rsidRPr="00227B06">
        <w:rPr>
          <w:sz w:val="32"/>
          <w:szCs w:val="32"/>
          <w:rtl/>
        </w:rPr>
        <w:t>؛ قوله تعالى</w:t>
      </w:r>
      <w:r>
        <w:rPr>
          <w:sz w:val="32"/>
          <w:szCs w:val="32"/>
          <w:rtl/>
        </w:rPr>
        <w:t xml:space="preserve">: </w:t>
      </w:r>
      <w:r>
        <w:rPr>
          <w:rFonts w:ascii="AGA Arabesque" w:hAnsi="AGA Arabesque" w:cs="AGA Arabesque"/>
          <w:szCs w:val="20"/>
        </w:rPr>
        <w:sym w:font="AGA Arabesque" w:char="F07D"/>
      </w:r>
      <w:r>
        <w:rPr>
          <w:rFonts w:cs="DecoType Naskh Variants"/>
          <w:sz w:val="32"/>
          <w:szCs w:val="32"/>
          <w:rtl/>
        </w:rPr>
        <w:t>لَّيْسَ الْبِرَّ أَن تُوَلّواْ وُجُوهَكُمْ قِبَلَ المَشْرِقِ وَالمَغْرِبِ  وَلَكِنَّ الْبَّر مَنْ ءَامَنَ بِالَّلهِ وَالْيَومِ الآَخِرِ وَالمَلائِكَةِ وَالكِتَابِ وَالنَّبِيِينَ..</w:t>
      </w:r>
      <w:r>
        <w:rPr>
          <w:rFonts w:ascii="AGA Arabesque" w:hAnsi="AGA Arabesque" w:cs="AGA Arabesque"/>
          <w:szCs w:val="20"/>
        </w:rPr>
        <w:sym w:font="AGA Arabesque" w:char="F07B"/>
      </w:r>
      <w:r>
        <w:rPr>
          <w:sz w:val="32"/>
          <w:szCs w:val="32"/>
          <w:rtl/>
        </w:rPr>
        <w:t xml:space="preserve"> (البقرة/177).</w:t>
      </w:r>
    </w:p>
    <w:p w:rsidR="00716B56" w:rsidRDefault="00716B56" w:rsidP="00716B56">
      <w:pPr>
        <w:ind w:left="57" w:firstLine="425"/>
        <w:rPr>
          <w:sz w:val="32"/>
          <w:szCs w:val="32"/>
          <w:rtl/>
        </w:rPr>
      </w:pPr>
      <w:r>
        <w:rPr>
          <w:sz w:val="32"/>
          <w:szCs w:val="32"/>
          <w:rtl/>
        </w:rPr>
        <w:t xml:space="preserve">وقوله تعالى في القدر: </w:t>
      </w:r>
      <w:r>
        <w:rPr>
          <w:rFonts w:ascii="AGA Arabesque" w:hAnsi="AGA Arabesque" w:cs="AGA Arabesque"/>
          <w:szCs w:val="20"/>
        </w:rPr>
        <w:sym w:font="AGA Arabesque" w:char="F07D"/>
      </w:r>
      <w:r>
        <w:rPr>
          <w:rFonts w:cs="DecoType Naskh Variants"/>
          <w:sz w:val="32"/>
          <w:szCs w:val="32"/>
          <w:rtl/>
        </w:rPr>
        <w:t>إِنَّا كُلَّ شَيءٍ خَلَقْنَاهُ بِقَدَرٍ.  وَمَا أَمْرُنَآ إِلا وَاحِدَةٌ كَلَمحٍ بِالْبَصَرِ</w:t>
      </w:r>
      <w:r>
        <w:rPr>
          <w:rFonts w:ascii="AGA Arabesque" w:hAnsi="AGA Arabesque" w:cs="AGA Arabesque"/>
          <w:szCs w:val="20"/>
        </w:rPr>
        <w:sym w:font="AGA Arabesque" w:char="F07B"/>
      </w:r>
      <w:r>
        <w:rPr>
          <w:sz w:val="32"/>
          <w:szCs w:val="32"/>
          <w:rtl/>
        </w:rPr>
        <w:t xml:space="preserve"> (القمر/49-50).</w:t>
      </w:r>
    </w:p>
    <w:p w:rsidR="00716B56" w:rsidRDefault="00716B56" w:rsidP="00716B56">
      <w:pPr>
        <w:ind w:left="57" w:firstLine="425"/>
        <w:rPr>
          <w:sz w:val="32"/>
          <w:szCs w:val="32"/>
          <w:rtl/>
        </w:rPr>
      </w:pPr>
      <w:r>
        <w:rPr>
          <w:sz w:val="32"/>
          <w:szCs w:val="32"/>
          <w:rtl/>
        </w:rPr>
        <w:t xml:space="preserve">وقول تعالى: </w:t>
      </w:r>
      <w:r>
        <w:rPr>
          <w:rFonts w:ascii="AGA Arabesque" w:hAnsi="AGA Arabesque" w:cs="AGA Arabesque"/>
          <w:szCs w:val="20"/>
        </w:rPr>
        <w:sym w:font="AGA Arabesque" w:char="F07D"/>
      </w:r>
      <w:r>
        <w:rPr>
          <w:rFonts w:cs="DecoType Naskh Variants"/>
          <w:sz w:val="32"/>
          <w:szCs w:val="32"/>
          <w:rtl/>
        </w:rPr>
        <w:t>ءَامَنَ الرَّسُولُ بِمَا أُنزِلَ إِلَيْهِ مِن رَّبِهِ وَالمُؤْمِنُونَ كُلٌّ ءَامَنَ بِالَّلهِ وَمَلاَئِكَتِهِ وَكُتُبِهِ وَرُسُلِهِ  لاَ نُفَرِّقُ بَيْنَ أَحَدٍ مِن رُسُلِهِ، وَقَالُواْ سَمِعْنَا وَأَطَعْنَا غُفْرَانَكَ رَبَّنَا وَإِلَيْكَ المَصِيرُ</w:t>
      </w:r>
      <w:r>
        <w:rPr>
          <w:rFonts w:ascii="AGA Arabesque" w:hAnsi="AGA Arabesque" w:cs="AGA Arabesque"/>
          <w:szCs w:val="20"/>
        </w:rPr>
        <w:sym w:font="AGA Arabesque" w:char="F07B"/>
      </w:r>
      <w:r>
        <w:rPr>
          <w:sz w:val="32"/>
          <w:szCs w:val="32"/>
          <w:rtl/>
        </w:rPr>
        <w:t xml:space="preserve"> (البقرة/285).</w:t>
      </w:r>
    </w:p>
    <w:p w:rsidR="00716B56" w:rsidRDefault="00716B56" w:rsidP="00716B56">
      <w:pPr>
        <w:ind w:left="57" w:firstLine="425"/>
        <w:rPr>
          <w:rFonts w:hint="cs"/>
          <w:sz w:val="32"/>
          <w:szCs w:val="32"/>
          <w:rtl/>
        </w:rPr>
      </w:pPr>
      <w:r>
        <w:rPr>
          <w:sz w:val="32"/>
          <w:szCs w:val="32"/>
          <w:rtl/>
        </w:rPr>
        <w:t xml:space="preserve">ويدل على كفر من أنكرها أو أنكر واحداً منها،  قوله تعالى: </w:t>
      </w:r>
      <w:r>
        <w:rPr>
          <w:rFonts w:ascii="AGA Arabesque" w:hAnsi="AGA Arabesque" w:cs="AGA Arabesque"/>
          <w:sz w:val="18"/>
          <w:szCs w:val="18"/>
        </w:rPr>
        <w:sym w:font="AGA Arabesque" w:char="F07D"/>
      </w:r>
      <w:r>
        <w:rPr>
          <w:rFonts w:cs="DecoType Naskh Variants"/>
          <w:sz w:val="32"/>
          <w:szCs w:val="32"/>
          <w:rtl/>
        </w:rPr>
        <w:t>يَا أَيُهَا الَّذِينَ ءَامَنُواْ آمِنُواْ بِالَّلهِ وَرسُولِهِ وَالْكِتَابِ الَّذِي نُزَّلَ عَلَى رَسُولِهِ،  وَالْكِتَابِ الَّذِي أَنزَلَ ِمن قَبْلُ،  وَمَن يَكْفُرْ بِالَّلهِ وَمَلاَئِكِتهِ وَكُتُبِهِ وَرُسُلِهِ وَالْيَومِ الآَخِرِ،  فَقَدْ ضَلَّ ضَلاَلاً بَعِيداً</w:t>
      </w:r>
      <w:r>
        <w:rPr>
          <w:rFonts w:ascii="AGA Arabesque" w:hAnsi="AGA Arabesque" w:cs="AGA Arabesque"/>
          <w:szCs w:val="20"/>
        </w:rPr>
        <w:sym w:font="AGA Arabesque" w:char="F07B"/>
      </w:r>
      <w:r>
        <w:rPr>
          <w:sz w:val="32"/>
          <w:szCs w:val="32"/>
          <w:rtl/>
        </w:rPr>
        <w:t xml:space="preserve"> (النساء/136).</w:t>
      </w:r>
    </w:p>
    <w:p w:rsidR="00716B56" w:rsidRDefault="00716B56" w:rsidP="00716B56">
      <w:pPr>
        <w:ind w:left="57" w:firstLine="425"/>
        <w:rPr>
          <w:rFonts w:hint="cs"/>
          <w:sz w:val="32"/>
          <w:szCs w:val="32"/>
          <w:rtl/>
        </w:rPr>
      </w:pPr>
    </w:p>
    <w:p w:rsidR="00716B56" w:rsidRDefault="00716B56" w:rsidP="00716B56">
      <w:pPr>
        <w:spacing w:line="252" w:lineRule="auto"/>
        <w:ind w:left="57" w:firstLine="425"/>
        <w:rPr>
          <w:sz w:val="32"/>
          <w:szCs w:val="32"/>
          <w:rtl/>
        </w:rPr>
      </w:pPr>
      <w:r>
        <w:rPr>
          <w:b/>
          <w:bCs/>
          <w:sz w:val="32"/>
          <w:szCs w:val="32"/>
          <w:rtl/>
        </w:rPr>
        <w:t xml:space="preserve">ومن السنة </w:t>
      </w:r>
      <w:r>
        <w:rPr>
          <w:sz w:val="32"/>
          <w:szCs w:val="32"/>
          <w:rtl/>
        </w:rPr>
        <w:t xml:space="preserve">حديث جبريل المشهور، حين جاء إلى النبي </w:t>
      </w:r>
      <w:r>
        <w:rPr>
          <w:rFonts w:ascii="AGA Arabesque" w:hAnsi="AGA Arabesque" w:cs="AGA Arabesque"/>
          <w:sz w:val="40"/>
          <w:szCs w:val="40"/>
        </w:rPr>
        <w:sym w:font="AGA Arabesque" w:char="F072"/>
      </w:r>
      <w:r>
        <w:rPr>
          <w:sz w:val="32"/>
          <w:szCs w:val="32"/>
          <w:rtl/>
        </w:rPr>
        <w:t xml:space="preserve"> في صورة أعرابي يسأله عن الإسلام والإيمان والإحسان، قال </w:t>
      </w:r>
      <w:r>
        <w:rPr>
          <w:rFonts w:ascii="AGA Arabesque" w:hAnsi="AGA Arabesque" w:cs="AGA Arabesque"/>
          <w:sz w:val="40"/>
          <w:szCs w:val="40"/>
        </w:rPr>
        <w:sym w:font="AGA Arabesque" w:char="F072"/>
      </w:r>
      <w:r>
        <w:rPr>
          <w:sz w:val="32"/>
          <w:szCs w:val="32"/>
          <w:rtl/>
        </w:rPr>
        <w:t xml:space="preserve"> عن الإيمان: (أن تؤمن بالله وملائكته وكتبه ورسله واليوم الآخر، وتؤمن بالقدر خيره وشره).</w:t>
      </w:r>
    </w:p>
    <w:p w:rsidR="00716B56" w:rsidRDefault="00716B56" w:rsidP="00716B56">
      <w:pPr>
        <w:spacing w:line="252" w:lineRule="auto"/>
        <w:ind w:left="57" w:firstLine="425"/>
        <w:rPr>
          <w:rFonts w:hint="cs"/>
          <w:sz w:val="32"/>
          <w:szCs w:val="32"/>
          <w:rtl/>
        </w:rPr>
      </w:pPr>
      <w:r>
        <w:rPr>
          <w:sz w:val="32"/>
          <w:szCs w:val="32"/>
          <w:rtl/>
        </w:rPr>
        <w:t xml:space="preserve">فهذه الأمور الستة هي أركان الإيمان،  التي لا يتم إيمان أحد إلا بها جميعاً على الوجه الذي يريده الله تعالى وفق كتابه وسنة نبيه </w:t>
      </w:r>
      <w:r>
        <w:rPr>
          <w:rFonts w:ascii="AGA Arabesque" w:hAnsi="AGA Arabesque" w:cs="AGA Arabesque"/>
          <w:sz w:val="40"/>
          <w:szCs w:val="40"/>
        </w:rPr>
        <w:sym w:font="AGA Arabesque" w:char="F072"/>
      </w:r>
      <w:r>
        <w:rPr>
          <w:sz w:val="32"/>
          <w:szCs w:val="32"/>
          <w:rtl/>
        </w:rPr>
        <w:t xml:space="preserve"> ، وسنتحدث إن شاء الله تعالى عن كل ركن منها</w:t>
      </w:r>
      <w:r>
        <w:rPr>
          <w:rFonts w:hint="cs"/>
          <w:sz w:val="32"/>
          <w:szCs w:val="32"/>
          <w:rtl/>
        </w:rPr>
        <w:t xml:space="preserve"> :</w:t>
      </w:r>
    </w:p>
    <w:p w:rsidR="00716B56" w:rsidRDefault="00716B56" w:rsidP="00716B56">
      <w:pPr>
        <w:spacing w:line="252" w:lineRule="auto"/>
        <w:ind w:left="57" w:firstLine="425"/>
        <w:rPr>
          <w:rFonts w:hint="cs"/>
          <w:sz w:val="32"/>
          <w:szCs w:val="32"/>
          <w:rtl/>
        </w:rPr>
      </w:pPr>
    </w:p>
    <w:p w:rsidR="00716B56" w:rsidRPr="002A4B87" w:rsidRDefault="00716B56" w:rsidP="00716B56">
      <w:pPr>
        <w:spacing w:line="252" w:lineRule="auto"/>
        <w:ind w:left="85" w:right="85"/>
        <w:jc w:val="center"/>
        <w:rPr>
          <w:rFonts w:cs="Simplified Arabic"/>
          <w:b/>
          <w:bCs/>
          <w:szCs w:val="28"/>
          <w:rtl/>
        </w:rPr>
      </w:pPr>
      <w:r>
        <w:rPr>
          <w:rFonts w:cs="Simplified Arabic" w:hint="cs"/>
          <w:b/>
          <w:bCs/>
          <w:szCs w:val="28"/>
          <w:rtl/>
        </w:rPr>
        <w:t xml:space="preserve">أولاً : </w:t>
      </w:r>
      <w:r w:rsidRPr="002A4B87">
        <w:rPr>
          <w:rFonts w:cs="Simplified Arabic"/>
          <w:b/>
          <w:bCs/>
          <w:szCs w:val="28"/>
          <w:rtl/>
        </w:rPr>
        <w:t>الإيمان بالله تعالى</w:t>
      </w:r>
    </w:p>
    <w:p w:rsidR="00716B56" w:rsidRDefault="00716B56" w:rsidP="00716B56">
      <w:pPr>
        <w:spacing w:line="120" w:lineRule="auto"/>
        <w:ind w:left="85" w:right="85"/>
        <w:rPr>
          <w:rtl/>
        </w:rPr>
      </w:pPr>
    </w:p>
    <w:p w:rsidR="00716B56" w:rsidRPr="00227B06" w:rsidRDefault="00716B56" w:rsidP="00716B56">
      <w:pPr>
        <w:ind w:left="57" w:right="57" w:firstLine="425"/>
        <w:rPr>
          <w:sz w:val="32"/>
          <w:szCs w:val="32"/>
          <w:rtl/>
        </w:rPr>
      </w:pPr>
      <w:r w:rsidRPr="00227B06">
        <w:rPr>
          <w:rFonts w:hint="cs"/>
          <w:sz w:val="32"/>
          <w:szCs w:val="32"/>
          <w:rtl/>
        </w:rPr>
        <w:t>و</w:t>
      </w:r>
      <w:r w:rsidRPr="00227B06">
        <w:rPr>
          <w:sz w:val="32"/>
          <w:szCs w:val="32"/>
          <w:rtl/>
        </w:rPr>
        <w:t>هو الإيمان بوجود الله عز وجل،  وأنه تعالى رب كل شيء ومليكه وخالقه،  وأنه وحده المستحق أن يفرد بجميع أنواع العبادة،  وهو المتصف بصفات الكمال،  والمسمى بأسماء الجلال،  المنزه عن كل نقص وعيب.</w:t>
      </w:r>
    </w:p>
    <w:p w:rsidR="00716B56" w:rsidRPr="00227B06" w:rsidRDefault="00716B56" w:rsidP="00716B56">
      <w:pPr>
        <w:ind w:left="85" w:right="85" w:firstLine="397"/>
        <w:rPr>
          <w:sz w:val="32"/>
          <w:szCs w:val="32"/>
          <w:rtl/>
        </w:rPr>
      </w:pPr>
      <w:r w:rsidRPr="00227B06">
        <w:rPr>
          <w:sz w:val="32"/>
          <w:szCs w:val="32"/>
          <w:rtl/>
        </w:rPr>
        <w:lastRenderedPageBreak/>
        <w:t>ومن هنا فإن الإيمان بالله عز وجل يتضمن أربعة أمور، وهي:</w:t>
      </w:r>
    </w:p>
    <w:p w:rsidR="00716B56" w:rsidRPr="00227B06" w:rsidRDefault="00716B56" w:rsidP="00716B56">
      <w:pPr>
        <w:ind w:left="57" w:right="57"/>
        <w:rPr>
          <w:sz w:val="32"/>
          <w:szCs w:val="32"/>
          <w:rtl/>
        </w:rPr>
      </w:pPr>
      <w:r w:rsidRPr="00227B06">
        <w:rPr>
          <w:sz w:val="32"/>
          <w:szCs w:val="32"/>
          <w:rtl/>
        </w:rPr>
        <w:t>الإيمان بوجود الله تعالى،  إلى جانب أنواع التوحيد الثلاثة:</w:t>
      </w:r>
    </w:p>
    <w:p w:rsidR="00716B56" w:rsidRPr="00227B06" w:rsidRDefault="00716B56" w:rsidP="00716B56">
      <w:pPr>
        <w:ind w:left="85" w:right="85"/>
        <w:rPr>
          <w:sz w:val="32"/>
          <w:szCs w:val="32"/>
          <w:rtl/>
        </w:rPr>
      </w:pPr>
      <w:r w:rsidRPr="00227B06">
        <w:rPr>
          <w:sz w:val="32"/>
          <w:szCs w:val="32"/>
          <w:rtl/>
        </w:rPr>
        <w:t>توحيد الله في ربوبيته،  وتوحيده في ألوهيته،  وتوحيده في أسمائه وصفاته،  فهذه أمور أربعة لا بدّ منها حتى يكون الإنسان مؤمناً بالله تعالى.</w:t>
      </w:r>
    </w:p>
    <w:p w:rsidR="00716B56" w:rsidRDefault="00716B56" w:rsidP="00716B56">
      <w:pPr>
        <w:spacing w:line="252" w:lineRule="auto"/>
        <w:ind w:left="482" w:right="482" w:hanging="397"/>
        <w:rPr>
          <w:rFonts w:cs="Simplified Arabic"/>
          <w:b/>
          <w:bCs/>
          <w:szCs w:val="30"/>
          <w:rtl/>
        </w:rPr>
      </w:pPr>
      <w:r>
        <w:rPr>
          <w:rFonts w:cs="Simplified Arabic"/>
          <w:b/>
          <w:bCs/>
          <w:szCs w:val="30"/>
          <w:u w:val="single"/>
          <w:rtl/>
        </w:rPr>
        <w:t>الأول</w:t>
      </w:r>
      <w:r>
        <w:rPr>
          <w:rFonts w:cs="Simplified Arabic"/>
          <w:b/>
          <w:bCs/>
          <w:szCs w:val="30"/>
          <w:rtl/>
        </w:rPr>
        <w:t>: الإيمان بوجود الله عز وجل:</w:t>
      </w:r>
    </w:p>
    <w:p w:rsidR="00716B56" w:rsidRPr="00227B06" w:rsidRDefault="00716B56" w:rsidP="00716B56">
      <w:pPr>
        <w:spacing w:line="252" w:lineRule="auto"/>
        <w:ind w:left="57" w:right="57" w:firstLine="425"/>
        <w:rPr>
          <w:sz w:val="32"/>
          <w:szCs w:val="32"/>
          <w:rtl/>
        </w:rPr>
      </w:pPr>
      <w:r w:rsidRPr="00227B06">
        <w:rPr>
          <w:sz w:val="32"/>
          <w:szCs w:val="32"/>
          <w:rtl/>
        </w:rPr>
        <w:t>وقد دلَّ على وجود الله تعالى عدة أمور وهي: الفطرة، والعقل، والشرع، والحس.</w:t>
      </w:r>
    </w:p>
    <w:p w:rsidR="00716B56" w:rsidRDefault="00716B56" w:rsidP="00716B56">
      <w:pPr>
        <w:spacing w:line="252" w:lineRule="auto"/>
        <w:ind w:left="482" w:right="482" w:hanging="397"/>
        <w:rPr>
          <w:b/>
          <w:bCs/>
          <w:rtl/>
        </w:rPr>
      </w:pPr>
      <w:r>
        <w:rPr>
          <w:b/>
          <w:bCs/>
          <w:rtl/>
        </w:rPr>
        <w:t>1-</w:t>
      </w:r>
      <w:r>
        <w:rPr>
          <w:b/>
          <w:bCs/>
          <w:rtl/>
        </w:rPr>
        <w:tab/>
        <w:t>الفطرة:</w:t>
      </w:r>
    </w:p>
    <w:p w:rsidR="00716B56" w:rsidRPr="00227B06" w:rsidRDefault="00716B56" w:rsidP="00716B56">
      <w:pPr>
        <w:spacing w:line="228" w:lineRule="auto"/>
        <w:ind w:left="57" w:right="57" w:firstLine="425"/>
        <w:rPr>
          <w:sz w:val="32"/>
          <w:szCs w:val="32"/>
          <w:rtl/>
        </w:rPr>
      </w:pPr>
      <w:r w:rsidRPr="00227B06">
        <w:rPr>
          <w:sz w:val="32"/>
          <w:szCs w:val="32"/>
          <w:rtl/>
        </w:rPr>
        <w:t xml:space="preserve">الفطرة شعور ذاتي كامنٌ في النفس الإنسانية لا يفارقها، يحس الإنسان فيه بنقص ذاته، ووجود ذات كاملة، هو بحاجة إليها، ألا وهي الله سبحانه وتعالى؛ فإن كل مخلوق قد فُطر على الإيمان بالله تعالى من غير سبق تفكير أو تعليم، ولا يبتعد عن مقتضى هذه الفطرة إلا من طرأ على قلبه ما يبعده عنها، لقول النبي </w:t>
      </w:r>
      <w:r w:rsidRPr="00227B06">
        <w:rPr>
          <w:sz w:val="32"/>
          <w:szCs w:val="32"/>
        </w:rPr>
        <w:sym w:font="AGA Arabesque" w:char="F072"/>
      </w:r>
      <w:r w:rsidRPr="00227B06">
        <w:rPr>
          <w:sz w:val="32"/>
          <w:szCs w:val="32"/>
          <w:rtl/>
        </w:rPr>
        <w:t>:</w:t>
      </w:r>
      <w:r w:rsidRPr="00227B06">
        <w:rPr>
          <w:rFonts w:hint="cs"/>
          <w:sz w:val="32"/>
          <w:szCs w:val="32"/>
          <w:rtl/>
        </w:rPr>
        <w:t xml:space="preserve"> </w:t>
      </w:r>
      <w:r w:rsidRPr="00227B06">
        <w:rPr>
          <w:sz w:val="32"/>
          <w:szCs w:val="32"/>
          <w:rtl/>
        </w:rPr>
        <w:t>(ما من مولود إلا يولدُ على الفطرة،  فأبواه يهودانه أو ينصرانه أو يمجسانه).</w:t>
      </w:r>
    </w:p>
    <w:p w:rsidR="00716B56" w:rsidRPr="00227B06" w:rsidRDefault="00716B56" w:rsidP="00716B56">
      <w:pPr>
        <w:spacing w:line="252" w:lineRule="auto"/>
        <w:ind w:left="57" w:right="57" w:firstLine="425"/>
        <w:rPr>
          <w:sz w:val="32"/>
          <w:szCs w:val="32"/>
          <w:rtl/>
        </w:rPr>
      </w:pPr>
      <w:r w:rsidRPr="00227B06">
        <w:rPr>
          <w:sz w:val="32"/>
          <w:szCs w:val="32"/>
          <w:rtl/>
        </w:rPr>
        <w:t xml:space="preserve">ولقد تحدث القرآن الكريم عن دليل الفطرة فقال تعالى: </w:t>
      </w:r>
      <w:r w:rsidRPr="00227B06">
        <w:rPr>
          <w:sz w:val="32"/>
          <w:szCs w:val="32"/>
        </w:rPr>
        <w:sym w:font="AGA Arabesque" w:char="F07D"/>
      </w:r>
      <w:r w:rsidRPr="00227B06">
        <w:rPr>
          <w:rFonts w:cs="DecoType Naskh Variants"/>
          <w:sz w:val="32"/>
          <w:szCs w:val="32"/>
          <w:rtl/>
        </w:rPr>
        <w:t>فَأَقِمْ وَجْهَكَ لِلدِّينِ حَنِيف</w:t>
      </w:r>
      <w:r w:rsidRPr="00227B06">
        <w:rPr>
          <w:rFonts w:cs="DecoType Naskh Variants" w:hint="cs"/>
          <w:sz w:val="32"/>
          <w:szCs w:val="32"/>
          <w:rtl/>
        </w:rPr>
        <w:t>ـ</w:t>
      </w:r>
      <w:r w:rsidRPr="00227B06">
        <w:rPr>
          <w:rFonts w:cs="DecoType Naskh Variants"/>
          <w:sz w:val="32"/>
          <w:szCs w:val="32"/>
          <w:rtl/>
        </w:rPr>
        <w:t>اً فِطْ</w:t>
      </w:r>
      <w:r w:rsidRPr="00227B06">
        <w:rPr>
          <w:rFonts w:cs="DecoType Naskh Variants" w:hint="cs"/>
          <w:sz w:val="32"/>
          <w:szCs w:val="32"/>
          <w:rtl/>
        </w:rPr>
        <w:t>ـ</w:t>
      </w:r>
      <w:r w:rsidRPr="00227B06">
        <w:rPr>
          <w:rFonts w:cs="DecoType Naskh Variants"/>
          <w:sz w:val="32"/>
          <w:szCs w:val="32"/>
          <w:rtl/>
        </w:rPr>
        <w:t>رَةَ الَّلهِ الَّتِي فَطَرَ النَّاسَ عَلَيْهَا لاَ تَبْدِيلَ لِخَلقِ الَّلهِ ذَلِكَ الّدِينُ الْقَيّمُ</w:t>
      </w:r>
      <w:r w:rsidRPr="00227B06">
        <w:rPr>
          <w:sz w:val="32"/>
          <w:szCs w:val="32"/>
        </w:rPr>
        <w:sym w:font="AGA Arabesque" w:char="F07B"/>
      </w:r>
      <w:r w:rsidRPr="00227B06">
        <w:rPr>
          <w:sz w:val="32"/>
          <w:szCs w:val="32"/>
          <w:rtl/>
        </w:rPr>
        <w:t xml:space="preserve"> (الروم/30).</w:t>
      </w:r>
    </w:p>
    <w:p w:rsidR="00716B56" w:rsidRPr="00227B06" w:rsidRDefault="00716B56" w:rsidP="00716B56">
      <w:pPr>
        <w:spacing w:line="228" w:lineRule="auto"/>
        <w:ind w:left="57" w:right="57" w:firstLine="425"/>
        <w:rPr>
          <w:sz w:val="32"/>
          <w:szCs w:val="32"/>
          <w:rtl/>
        </w:rPr>
      </w:pPr>
      <w:r w:rsidRPr="00227B06">
        <w:rPr>
          <w:sz w:val="32"/>
          <w:szCs w:val="32"/>
          <w:rtl/>
        </w:rPr>
        <w:t>وهذا الشعور موجودٌ عند كل الناس المؤمن والكافر منهم،  ويظهر في الأخطار والشدائد التي تمر بالإنسان،  فيفقد فيها كل أسباب النجاة المادية،  فإذا هو متعلق بالخالق جل وعلا يستعين به ويلجأ إليه.</w:t>
      </w:r>
    </w:p>
    <w:p w:rsidR="00716B56" w:rsidRPr="00227B06" w:rsidRDefault="00716B56" w:rsidP="00716B56">
      <w:pPr>
        <w:ind w:left="57" w:right="57" w:firstLine="425"/>
        <w:rPr>
          <w:sz w:val="32"/>
          <w:szCs w:val="32"/>
          <w:rtl/>
        </w:rPr>
      </w:pPr>
      <w:r w:rsidRPr="00227B06">
        <w:rPr>
          <w:sz w:val="32"/>
          <w:szCs w:val="32"/>
          <w:rtl/>
        </w:rPr>
        <w:t xml:space="preserve">ولقد قص لنا القرآن حال المشركين الغافلين عن الله بملذاتهم، فإذا ما تعرضوا إلى الخطر عادوا إلى الله تعالى ودعوه مخلصين إخلاصاً مؤقتاً يذهب بذهاب الخطر،  قال تعالى: </w:t>
      </w:r>
      <w:r w:rsidRPr="00227B06">
        <w:rPr>
          <w:sz w:val="32"/>
          <w:szCs w:val="32"/>
        </w:rPr>
        <w:sym w:font="AGA Arabesque" w:char="F07D"/>
      </w:r>
      <w:r w:rsidRPr="00227B06">
        <w:rPr>
          <w:rFonts w:cs="DecoType Naskh Variants"/>
          <w:sz w:val="32"/>
          <w:szCs w:val="32"/>
          <w:rtl/>
        </w:rPr>
        <w:t>هُوَ الَّذِي يُسَيّركُمْ فِي البّرِ وَالْبَحْرِ حَتَّى إِذَا كُنتُمْ فِي</w:t>
      </w:r>
      <w:r w:rsidRPr="00227B06">
        <w:rPr>
          <w:rFonts w:cs="DecoType Naskh Variants" w:hint="cs"/>
          <w:sz w:val="32"/>
          <w:szCs w:val="32"/>
          <w:rtl/>
        </w:rPr>
        <w:t xml:space="preserve"> </w:t>
      </w:r>
      <w:r w:rsidRPr="00227B06">
        <w:rPr>
          <w:rFonts w:cs="DecoType Naskh Variants"/>
          <w:sz w:val="32"/>
          <w:szCs w:val="32"/>
          <w:rtl/>
        </w:rPr>
        <w:t xml:space="preserve">الْفُلْكِ وَجَرَيْنَ بِهِم بِرِيحٍ طَيِبَةٍ،  وَفَرِحُواْ بِهَا جَآَءتْهَا رِيحٌ عَاصِفٌ وَجَآءهُمُ </w:t>
      </w:r>
      <w:r w:rsidRPr="00227B06">
        <w:rPr>
          <w:rFonts w:cs="DecoType Naskh Variants" w:hint="cs"/>
          <w:sz w:val="32"/>
          <w:szCs w:val="32"/>
          <w:rtl/>
        </w:rPr>
        <w:t xml:space="preserve"> </w:t>
      </w:r>
      <w:r w:rsidRPr="00227B06">
        <w:rPr>
          <w:rFonts w:cs="DecoType Naskh Variants"/>
          <w:sz w:val="32"/>
          <w:szCs w:val="32"/>
          <w:rtl/>
        </w:rPr>
        <w:t xml:space="preserve">المَوْجٌ مِن </w:t>
      </w:r>
      <w:r w:rsidRPr="00227B06">
        <w:rPr>
          <w:rFonts w:cs="DecoType Naskh Variants" w:hint="cs"/>
          <w:sz w:val="32"/>
          <w:szCs w:val="32"/>
          <w:rtl/>
        </w:rPr>
        <w:t xml:space="preserve"> </w:t>
      </w:r>
      <w:r w:rsidRPr="00227B06">
        <w:rPr>
          <w:rFonts w:cs="DecoType Naskh Variants"/>
          <w:sz w:val="32"/>
          <w:szCs w:val="32"/>
          <w:rtl/>
        </w:rPr>
        <w:t>كُلِّ مَكَانٍ وَظَنُّواْ أَنَّهُمْ أُحِيطَ بِهِمْ دَعَوُاْ الَّلهَ مُخلِصِينَ لَهُ الدِينَ لَئِنْ أَنَجَيْتَنَا</w:t>
      </w:r>
      <w:r w:rsidRPr="00227B06">
        <w:rPr>
          <w:rFonts w:cs="DecoType Naskh Variants" w:hint="cs"/>
          <w:sz w:val="32"/>
          <w:szCs w:val="32"/>
          <w:rtl/>
        </w:rPr>
        <w:t xml:space="preserve"> </w:t>
      </w:r>
      <w:r w:rsidRPr="00227B06">
        <w:rPr>
          <w:rFonts w:cs="DecoType Naskh Variants"/>
          <w:sz w:val="32"/>
          <w:szCs w:val="32"/>
          <w:rtl/>
        </w:rPr>
        <w:t xml:space="preserve"> مِنْ هَذِهِ</w:t>
      </w:r>
      <w:r w:rsidRPr="00227B06">
        <w:rPr>
          <w:rFonts w:cs="DecoType Naskh Variants" w:hint="cs"/>
          <w:sz w:val="32"/>
          <w:szCs w:val="32"/>
          <w:rtl/>
        </w:rPr>
        <w:t xml:space="preserve"> </w:t>
      </w:r>
      <w:r w:rsidRPr="00227B06">
        <w:rPr>
          <w:rFonts w:cs="DecoType Naskh Variants"/>
          <w:sz w:val="32"/>
          <w:szCs w:val="32"/>
          <w:rtl/>
        </w:rPr>
        <w:t xml:space="preserve"> لَنَكُونَن مِنَ الشَّاكِرِينَ فَلَمَّآ أَنجَاهُمْ إِذَا هُمْ يَبْغُونَ فِي الأَرْضِ بِغَيْرِ الحَقِ</w:t>
      </w:r>
      <w:r w:rsidRPr="00227B06">
        <w:rPr>
          <w:sz w:val="32"/>
          <w:szCs w:val="32"/>
        </w:rPr>
        <w:sym w:font="AGA Arabesque" w:char="F07B"/>
      </w:r>
      <w:r w:rsidRPr="00227B06">
        <w:rPr>
          <w:sz w:val="32"/>
          <w:szCs w:val="32"/>
          <w:rtl/>
        </w:rPr>
        <w:t xml:space="preserve"> (يونس/ 22،23).</w:t>
      </w:r>
    </w:p>
    <w:p w:rsidR="00716B56" w:rsidRDefault="00716B56" w:rsidP="00716B56">
      <w:pPr>
        <w:spacing w:line="252" w:lineRule="auto"/>
        <w:ind w:left="482" w:right="482" w:hanging="397"/>
        <w:rPr>
          <w:b/>
          <w:bCs/>
          <w:rtl/>
        </w:rPr>
      </w:pPr>
      <w:r>
        <w:rPr>
          <w:b/>
          <w:bCs/>
          <w:rtl/>
        </w:rPr>
        <w:t>2-</w:t>
      </w:r>
      <w:r>
        <w:rPr>
          <w:b/>
          <w:bCs/>
          <w:rtl/>
        </w:rPr>
        <w:tab/>
        <w:t xml:space="preserve">العقل: </w:t>
      </w:r>
    </w:p>
    <w:p w:rsidR="00716B56" w:rsidRPr="00227B06" w:rsidRDefault="00716B56" w:rsidP="00716B56">
      <w:pPr>
        <w:spacing w:line="228" w:lineRule="auto"/>
        <w:ind w:left="57" w:right="57" w:firstLine="425"/>
        <w:rPr>
          <w:sz w:val="32"/>
          <w:szCs w:val="32"/>
          <w:rtl/>
        </w:rPr>
      </w:pPr>
      <w:r w:rsidRPr="00227B06">
        <w:rPr>
          <w:sz w:val="32"/>
          <w:szCs w:val="32"/>
          <w:rtl/>
        </w:rPr>
        <w:t>إن العقل قادر على أن يدرك وجود الخالق دون عناء؛  فإن هذه المخلوقات التي نراها في هذا الكون الفسيح لا بد لها من خالق أوجدها ،  فهي لا يمكن أن توجد نفسها بنفسها،  ولا يمكن أن توجد صدفة..</w:t>
      </w:r>
    </w:p>
    <w:p w:rsidR="00716B56" w:rsidRPr="00227B06" w:rsidRDefault="00716B56" w:rsidP="00716B56">
      <w:pPr>
        <w:spacing w:line="228" w:lineRule="auto"/>
        <w:ind w:left="57" w:right="57" w:firstLine="425"/>
        <w:rPr>
          <w:sz w:val="32"/>
          <w:szCs w:val="32"/>
          <w:rtl/>
        </w:rPr>
      </w:pPr>
      <w:r w:rsidRPr="00227B06">
        <w:rPr>
          <w:sz w:val="32"/>
          <w:szCs w:val="32"/>
          <w:rtl/>
        </w:rPr>
        <w:t>لا يمكن أن توجد نفسها بنفسها لأن الشيء لا يخلق نفسه،  فهو قبل وجوده معدوم،  فكيف يكون خالقاً؟!.</w:t>
      </w:r>
    </w:p>
    <w:p w:rsidR="00716B56" w:rsidRPr="00227B06" w:rsidRDefault="00716B56" w:rsidP="00716B56">
      <w:pPr>
        <w:spacing w:line="223" w:lineRule="auto"/>
        <w:ind w:left="57" w:right="57" w:firstLine="425"/>
        <w:rPr>
          <w:sz w:val="32"/>
          <w:szCs w:val="32"/>
          <w:rtl/>
        </w:rPr>
      </w:pPr>
      <w:r w:rsidRPr="00227B06">
        <w:rPr>
          <w:sz w:val="32"/>
          <w:szCs w:val="32"/>
          <w:rtl/>
        </w:rPr>
        <w:t>ولا يمكن أن توجد صدفة لأن كل حادث لا بد له من مُحدِث،  ولأن وجودها على هذا النحو،  والنظام البديع، والتناسق المتآلف والارتباط الوثيق بين الأسباب ومسبباتها،  وبين الكائنات بعضها مع بعض يمنع أن يكون وجودها صدفة،  إذ الموجود صدفة ليس على نظام في أصل وجوده،  فكيف يكون منتظماً حال بقائه وتطوره؟!.</w:t>
      </w:r>
    </w:p>
    <w:p w:rsidR="00716B56" w:rsidRPr="00227B06" w:rsidRDefault="00716B56" w:rsidP="00716B56">
      <w:pPr>
        <w:spacing w:line="228" w:lineRule="auto"/>
        <w:ind w:left="57" w:right="57" w:firstLine="425"/>
        <w:rPr>
          <w:sz w:val="32"/>
          <w:szCs w:val="32"/>
          <w:rtl/>
        </w:rPr>
      </w:pPr>
      <w:r w:rsidRPr="00227B06">
        <w:rPr>
          <w:sz w:val="32"/>
          <w:szCs w:val="32"/>
          <w:rtl/>
        </w:rPr>
        <w:lastRenderedPageBreak/>
        <w:t>وإذا لم يكن لهذه المخلوقات أن توجد نفسها بنفسها،  ولا أن تُوجد صدفة تعيّن أن يكون لها موجد وهو الله رب العالمين.</w:t>
      </w:r>
    </w:p>
    <w:p w:rsidR="00716B56" w:rsidRPr="00227B06" w:rsidRDefault="00716B56" w:rsidP="00716B56">
      <w:pPr>
        <w:spacing w:line="228" w:lineRule="auto"/>
        <w:ind w:left="57" w:right="57" w:firstLine="425"/>
        <w:rPr>
          <w:sz w:val="32"/>
          <w:szCs w:val="32"/>
          <w:rtl/>
        </w:rPr>
      </w:pPr>
      <w:r w:rsidRPr="00227B06">
        <w:rPr>
          <w:sz w:val="32"/>
          <w:szCs w:val="32"/>
          <w:rtl/>
        </w:rPr>
        <w:t xml:space="preserve">وقد ذكر القرآن الكريم هذا الدليل العقلي والبرهان القطعي،  قال تعالى: </w:t>
      </w:r>
      <w:r w:rsidRPr="00227B06">
        <w:rPr>
          <w:sz w:val="32"/>
          <w:szCs w:val="32"/>
        </w:rPr>
        <w:sym w:font="AGA Arabesque" w:char="F07D"/>
      </w:r>
      <w:r w:rsidRPr="00227B06">
        <w:rPr>
          <w:sz w:val="32"/>
          <w:szCs w:val="32"/>
          <w:rtl/>
        </w:rPr>
        <w:t>أَمْ خُلِقُوا مِن غَيِرِ شَيءٍ أَمْ هُم الْخَالِقُون</w:t>
      </w:r>
      <w:r w:rsidRPr="00227B06">
        <w:rPr>
          <w:sz w:val="32"/>
          <w:szCs w:val="32"/>
        </w:rPr>
        <w:sym w:font="AGA Arabesque" w:char="F07B"/>
      </w:r>
      <w:r w:rsidRPr="00227B06">
        <w:rPr>
          <w:sz w:val="32"/>
          <w:szCs w:val="32"/>
          <w:rtl/>
        </w:rPr>
        <w:t xml:space="preserve"> يعني: إذا لم يُخلقوا من غير خالق،  وليس هم الذين خلقوا أنفسهم،  تعيَّن أن يكون خالقهم هو الله تبارك وتعالى.</w:t>
      </w:r>
    </w:p>
    <w:p w:rsidR="00716B56" w:rsidRPr="00227B06" w:rsidRDefault="00716B56" w:rsidP="00716B56">
      <w:pPr>
        <w:spacing w:line="228" w:lineRule="auto"/>
        <w:ind w:left="57" w:right="57" w:firstLine="425"/>
        <w:rPr>
          <w:sz w:val="32"/>
          <w:szCs w:val="32"/>
          <w:rtl/>
        </w:rPr>
      </w:pPr>
      <w:r w:rsidRPr="00227B06">
        <w:rPr>
          <w:sz w:val="32"/>
          <w:szCs w:val="32"/>
          <w:rtl/>
        </w:rPr>
        <w:t xml:space="preserve">ثم قال تعالى: </w:t>
      </w:r>
      <w:r w:rsidRPr="00227B06">
        <w:rPr>
          <w:sz w:val="32"/>
          <w:szCs w:val="32"/>
        </w:rPr>
        <w:sym w:font="AGA Arabesque" w:char="F07D"/>
      </w:r>
      <w:r w:rsidRPr="00227B06">
        <w:rPr>
          <w:rFonts w:cs="DecoType Naskh Variants"/>
          <w:sz w:val="32"/>
          <w:szCs w:val="32"/>
          <w:rtl/>
        </w:rPr>
        <w:t>أَمْ خَلَقُواْ السَّمَوَاتِ وَالأَرْضَ بَل لاَّ يُوقِنُونَ،  أَمْ عِندَهُمْ خَزَائِنُ رَبِّكَ أَمْ هُمُ المُصَيطرُونَ</w:t>
      </w:r>
      <w:r w:rsidRPr="00227B06">
        <w:rPr>
          <w:sz w:val="32"/>
          <w:szCs w:val="32"/>
        </w:rPr>
        <w:sym w:font="AGA Arabesque" w:char="F07B"/>
      </w:r>
      <w:r w:rsidRPr="00227B06">
        <w:rPr>
          <w:sz w:val="32"/>
          <w:szCs w:val="32"/>
          <w:rtl/>
        </w:rPr>
        <w:t xml:space="preserve"> (الطور/35-37).</w:t>
      </w:r>
    </w:p>
    <w:p w:rsidR="00716B56" w:rsidRDefault="00716B56" w:rsidP="00716B56">
      <w:pPr>
        <w:spacing w:line="252" w:lineRule="auto"/>
        <w:ind w:left="482" w:right="482" w:hanging="397"/>
        <w:rPr>
          <w:b/>
          <w:bCs/>
          <w:rtl/>
        </w:rPr>
      </w:pPr>
      <w:r>
        <w:rPr>
          <w:b/>
          <w:bCs/>
          <w:rtl/>
        </w:rPr>
        <w:t>3-</w:t>
      </w:r>
      <w:r>
        <w:rPr>
          <w:b/>
          <w:bCs/>
          <w:rtl/>
        </w:rPr>
        <w:tab/>
        <w:t>دلالة الشرع على وجود الله:</w:t>
      </w:r>
    </w:p>
    <w:p w:rsidR="00716B56" w:rsidRPr="00227B06" w:rsidRDefault="00716B56" w:rsidP="00716B56">
      <w:pPr>
        <w:spacing w:line="252" w:lineRule="auto"/>
        <w:ind w:left="57" w:right="57" w:firstLine="425"/>
        <w:rPr>
          <w:sz w:val="32"/>
          <w:szCs w:val="32"/>
          <w:rtl/>
        </w:rPr>
      </w:pPr>
      <w:r w:rsidRPr="00227B06">
        <w:rPr>
          <w:sz w:val="32"/>
          <w:szCs w:val="32"/>
          <w:rtl/>
        </w:rPr>
        <w:t>إن الكتب السماوية كلها تنطق بوجود الله عز وجل،  كما أن الأحكام التي جاءت بها والمتضمنة لمصالح العباد لدليل على أنها من رب حكيم عالم بما ينفع خلقه وما يضرهم،  كما أن الأخبار الكونية الواردة بها قد شهد الواقع بصدقها لدليل على أنها من رب عظيم قادر على إيجاد ما أخبر به سبحانه.</w:t>
      </w:r>
    </w:p>
    <w:p w:rsidR="00716B56" w:rsidRDefault="00716B56" w:rsidP="00716B56">
      <w:pPr>
        <w:spacing w:line="252" w:lineRule="auto"/>
        <w:ind w:left="482" w:right="482" w:hanging="397"/>
        <w:rPr>
          <w:b/>
          <w:bCs/>
          <w:rtl/>
        </w:rPr>
      </w:pPr>
      <w:r>
        <w:rPr>
          <w:b/>
          <w:bCs/>
          <w:rtl/>
        </w:rPr>
        <w:t>4-</w:t>
      </w:r>
      <w:r>
        <w:rPr>
          <w:b/>
          <w:bCs/>
          <w:rtl/>
        </w:rPr>
        <w:tab/>
        <w:t>دلالة الحس على وجود الله:</w:t>
      </w:r>
    </w:p>
    <w:p w:rsidR="00716B56" w:rsidRPr="00227B06" w:rsidRDefault="00716B56" w:rsidP="00716B56">
      <w:pPr>
        <w:spacing w:line="252" w:lineRule="auto"/>
        <w:ind w:left="57" w:right="57" w:firstLine="425"/>
        <w:rPr>
          <w:sz w:val="32"/>
          <w:szCs w:val="32"/>
          <w:rtl/>
        </w:rPr>
      </w:pPr>
      <w:r w:rsidRPr="00227B06">
        <w:rPr>
          <w:sz w:val="32"/>
          <w:szCs w:val="32"/>
          <w:rtl/>
        </w:rPr>
        <w:t>ودلالة الحس على وجود الله تعالى من وجهين:</w:t>
      </w:r>
    </w:p>
    <w:p w:rsidR="00716B56" w:rsidRDefault="00716B56" w:rsidP="00716B56">
      <w:pPr>
        <w:spacing w:line="252" w:lineRule="auto"/>
        <w:ind w:left="482" w:right="482" w:hanging="397"/>
        <w:rPr>
          <w:rFonts w:hint="cs"/>
          <w:rtl/>
        </w:rPr>
      </w:pPr>
      <w:r w:rsidRPr="00227B06">
        <w:rPr>
          <w:sz w:val="32"/>
          <w:szCs w:val="32"/>
          <w:rtl/>
        </w:rPr>
        <w:tab/>
      </w:r>
      <w:r w:rsidRPr="00227B06">
        <w:rPr>
          <w:b/>
          <w:bCs/>
          <w:sz w:val="32"/>
          <w:szCs w:val="32"/>
          <w:rtl/>
        </w:rPr>
        <w:t>أحدهما:</w:t>
      </w:r>
      <w:r w:rsidRPr="00227B06">
        <w:rPr>
          <w:sz w:val="32"/>
          <w:szCs w:val="32"/>
          <w:rtl/>
        </w:rPr>
        <w:t xml:space="preserve">  أننا نسمع ونشاهد من إجابة الداعين،  وغوث المكروبين،  ما يدل دلالة قاطعة على وجود الخالق،  قال تعالى: </w:t>
      </w:r>
      <w:r>
        <w:sym w:font="AGA Arabesque" w:char="F07D"/>
      </w:r>
      <w:r>
        <w:rPr>
          <w:rFonts w:hint="cs"/>
          <w:rtl/>
        </w:rPr>
        <w:t xml:space="preserve"> </w:t>
      </w:r>
      <w:r>
        <w:rPr>
          <w:rFonts w:cs="DecoType Naskh Variants"/>
          <w:rtl/>
        </w:rPr>
        <w:t xml:space="preserve">وَنُوحاً إِذْ نَادَى مِن قَبْلُ فَاسْتَجَبْنَا </w:t>
      </w:r>
      <w:r>
        <w:rPr>
          <w:rFonts w:cs="DecoType Naskh Variants" w:hint="cs"/>
          <w:rtl/>
        </w:rPr>
        <w:t xml:space="preserve"> </w:t>
      </w:r>
      <w:r>
        <w:rPr>
          <w:rFonts w:cs="DecoType Naskh Variants"/>
          <w:rtl/>
        </w:rPr>
        <w:t>لَهُ</w:t>
      </w:r>
      <w:r>
        <w:sym w:font="AGA Arabesque" w:char="F07B"/>
      </w:r>
      <w:r>
        <w:rPr>
          <w:rtl/>
        </w:rPr>
        <w:t xml:space="preserve"> (الأنبياء/76)،  وقال تعالى:</w:t>
      </w:r>
      <w:r>
        <w:sym w:font="AGA Arabesque" w:char="F07D"/>
      </w:r>
      <w:r>
        <w:rPr>
          <w:rFonts w:cs="DecoType Naskh Variants"/>
          <w:rtl/>
        </w:rPr>
        <w:t>إِذْ تَسْتَغِيثُونَ رَبَّـكُمْ فَاسْتَجَابَ لَكُمْ</w:t>
      </w:r>
      <w:r>
        <w:sym w:font="AGA Arabesque" w:char="F07B"/>
      </w:r>
      <w:r>
        <w:rPr>
          <w:rtl/>
        </w:rPr>
        <w:t xml:space="preserve"> (الأنفال/9). وقد روى البخاري عن أنس بن مالك -رضي الله عنه- قال: (إن أعرابياً دخل يوم الجمعة والنبي </w:t>
      </w:r>
      <w:r>
        <w:rPr>
          <w:sz w:val="40"/>
        </w:rPr>
        <w:sym w:font="AGA Arabesque" w:char="F072"/>
      </w:r>
      <w:r>
        <w:rPr>
          <w:rtl/>
        </w:rPr>
        <w:t xml:space="preserve"> يخطب،  فقال:  يا رسول الله،  هلك المال،  وجاع العيال،  فادع الله لنا،  فرفع يديه ودعا فثار السحاب أمثال الجبال،  فلم ينزلُ عن منبره حتى رأيت المطر يتحادر على لحيته،  وفي الجمعة الثانية قام ذلك الأعرابي أو غيره فقال:  يا رسول الله،  تهدَّم البناء، وغرق المال، فادع الله لنا، فرفع يديه وقال: اللهمّ حوالَيْنَا ولا علينا، فما يشيرُ إ</w:t>
      </w:r>
      <w:r>
        <w:rPr>
          <w:rFonts w:hint="cs"/>
          <w:rtl/>
        </w:rPr>
        <w:t>لى</w:t>
      </w:r>
      <w:r>
        <w:rPr>
          <w:rtl/>
        </w:rPr>
        <w:t xml:space="preserve"> ناحية إل</w:t>
      </w:r>
      <w:r>
        <w:rPr>
          <w:rFonts w:hint="cs"/>
          <w:rtl/>
        </w:rPr>
        <w:t>ا</w:t>
      </w:r>
      <w:r>
        <w:rPr>
          <w:rtl/>
        </w:rPr>
        <w:t xml:space="preserve"> انفرجت)</w:t>
      </w:r>
      <w:r>
        <w:rPr>
          <w:rFonts w:hint="cs"/>
          <w:rtl/>
        </w:rPr>
        <w:t>.</w:t>
      </w:r>
    </w:p>
    <w:p w:rsidR="00716B56" w:rsidRDefault="00716B56" w:rsidP="00716B56">
      <w:pPr>
        <w:ind w:left="57" w:right="57" w:firstLine="425"/>
        <w:rPr>
          <w:rtl/>
        </w:rPr>
      </w:pPr>
      <w:r>
        <w:rPr>
          <w:rtl/>
        </w:rPr>
        <w:t>وما زالت إجابة الداعين أمراً مشهوداً  إلى يومنا هذا لمن صدق اللجوء إلى الله تعالى وأتى بشرائط الإجابة.</w:t>
      </w:r>
    </w:p>
    <w:p w:rsidR="00716B56" w:rsidRDefault="00716B56" w:rsidP="00716B56">
      <w:pPr>
        <w:ind w:left="57" w:right="57" w:firstLine="425"/>
        <w:rPr>
          <w:szCs w:val="20"/>
          <w:rtl/>
        </w:rPr>
      </w:pPr>
    </w:p>
    <w:p w:rsidR="00716B56" w:rsidRDefault="00716B56" w:rsidP="00716B56">
      <w:pPr>
        <w:ind w:left="57" w:right="57" w:firstLine="425"/>
        <w:rPr>
          <w:rtl/>
        </w:rPr>
      </w:pPr>
      <w:r>
        <w:rPr>
          <w:b/>
          <w:bCs/>
          <w:rtl/>
        </w:rPr>
        <w:t>ثانيهما:</w:t>
      </w:r>
      <w:r>
        <w:rPr>
          <w:rtl/>
        </w:rPr>
        <w:t xml:space="preserve">  أن معجزات الأنبياء التي يشاهدها الناس،  أو يسمعون بها،  برهان قاطع على وجود الله </w:t>
      </w:r>
      <w:r>
        <w:rPr>
          <w:rtl/>
        </w:rPr>
        <w:lastRenderedPageBreak/>
        <w:t>تعالى الذي أرسل المرسلين وأيدهم بها،  لأنها أمور خارقة يجريها الله تعالى تأييداً ونصرةً لرسله.</w:t>
      </w:r>
    </w:p>
    <w:p w:rsidR="00716B56" w:rsidRDefault="00716B56" w:rsidP="00716B56">
      <w:pPr>
        <w:ind w:left="57" w:right="57" w:firstLine="425"/>
        <w:rPr>
          <w:rtl/>
        </w:rPr>
      </w:pPr>
      <w:r>
        <w:rPr>
          <w:rtl/>
        </w:rPr>
        <w:t>فمنها:  معجزة موسى عليه السلام حين أمره الله تعالى أن يضرب بعصاه البحر،  فأصبح طريقاً ممهداً يابساً،  والماء وقف كالجبال العظيمة،</w:t>
      </w:r>
      <w:r>
        <w:rPr>
          <w:rFonts w:hint="cs"/>
          <w:rtl/>
        </w:rPr>
        <w:t xml:space="preserve"> </w:t>
      </w:r>
      <w:r>
        <w:rPr>
          <w:rtl/>
        </w:rPr>
        <w:t>قال</w:t>
      </w:r>
      <w:r>
        <w:rPr>
          <w:rFonts w:hint="cs"/>
          <w:rtl/>
        </w:rPr>
        <w:t xml:space="preserve"> </w:t>
      </w:r>
      <w:r>
        <w:rPr>
          <w:rtl/>
        </w:rPr>
        <w:t>تعالى:</w:t>
      </w:r>
      <w:r>
        <w:sym w:font="AGA Arabesque" w:char="F07D"/>
      </w:r>
      <w:r>
        <w:rPr>
          <w:rFonts w:cs="DecoType Naskh Variants"/>
          <w:rtl/>
        </w:rPr>
        <w:t>فَأَوْحَيْنَآ إِلَى مُوسَى أَنِ اضْرِب بِعَصَاكَ البَحْر فَانْفَلَقَ فَكَانَ كُلُّ فِرْقٍ كَالطَّودِ العَظِيمِ</w:t>
      </w:r>
      <w:r>
        <w:sym w:font="AGA Arabesque" w:char="F07B"/>
      </w:r>
      <w:r>
        <w:rPr>
          <w:rtl/>
        </w:rPr>
        <w:t xml:space="preserve"> (الشعراء/63).</w:t>
      </w:r>
    </w:p>
    <w:p w:rsidR="00716B56" w:rsidRDefault="00716B56" w:rsidP="00716B56">
      <w:pPr>
        <w:ind w:left="57" w:right="57" w:firstLine="425"/>
        <w:rPr>
          <w:rtl/>
        </w:rPr>
      </w:pPr>
      <w:r>
        <w:rPr>
          <w:rtl/>
        </w:rPr>
        <w:t xml:space="preserve">ومنها: معجزة عيسى عليه السلام حيث كان يحيي الموتى، ويخرجهم من قبورهم بإذن الله، قال تعالى: </w:t>
      </w:r>
      <w:r>
        <w:sym w:font="AGA Arabesque" w:char="F07D"/>
      </w:r>
      <w:r>
        <w:rPr>
          <w:rFonts w:cs="DecoType Naskh Variants"/>
          <w:rtl/>
        </w:rPr>
        <w:t>وَأُحْي المَوْتَى بِإِذْنِ الَّلهِ</w:t>
      </w:r>
      <w:r>
        <w:sym w:font="AGA Arabesque" w:char="F07B"/>
      </w:r>
      <w:r>
        <w:rPr>
          <w:rtl/>
        </w:rPr>
        <w:t xml:space="preserve"> (آل عمران/49) وقال تعالى: </w:t>
      </w:r>
      <w:r>
        <w:sym w:font="AGA Arabesque" w:char="F07D"/>
      </w:r>
      <w:r>
        <w:rPr>
          <w:rFonts w:cs="DecoType Naskh Variants"/>
          <w:rtl/>
        </w:rPr>
        <w:t>وَإِذْ تُخْرِجُ الْمَوتَى بِإِذْنِي</w:t>
      </w:r>
      <w:r>
        <w:sym w:font="AGA Arabesque" w:char="F07B"/>
      </w:r>
      <w:r>
        <w:rPr>
          <w:rtl/>
        </w:rPr>
        <w:t xml:space="preserve"> (المائدة/110).</w:t>
      </w:r>
    </w:p>
    <w:p w:rsidR="00716B56" w:rsidRDefault="00716B56" w:rsidP="00716B56">
      <w:pPr>
        <w:ind w:left="57" w:right="57" w:firstLine="425"/>
        <w:rPr>
          <w:rtl/>
        </w:rPr>
      </w:pPr>
      <w:r>
        <w:rPr>
          <w:rtl/>
        </w:rPr>
        <w:t xml:space="preserve">ومنها: معجزات النبي محمد </w:t>
      </w:r>
      <w:r>
        <w:rPr>
          <w:sz w:val="40"/>
        </w:rPr>
        <w:sym w:font="AGA Arabesque" w:char="F072"/>
      </w:r>
      <w:r>
        <w:rPr>
          <w:rtl/>
        </w:rPr>
        <w:t xml:space="preserve"> الكثيرة التي رآها الناس بأعينهم، وعلى رأسها معجزته الخالدة القرآن الكريم،  فهي آيات محسوسة تدل دلالة قطعية على وجود الحق تبارك وتعالى </w:t>
      </w:r>
      <w:r>
        <w:rPr>
          <w:rStyle w:val="Appeldenotedefin"/>
          <w:rtl/>
        </w:rPr>
        <w:t xml:space="preserve"> </w:t>
      </w:r>
      <w:r>
        <w:rPr>
          <w:rtl/>
        </w:rPr>
        <w:t>.</w:t>
      </w:r>
    </w:p>
    <w:p w:rsidR="00716B56" w:rsidRDefault="00716B56" w:rsidP="00716B56">
      <w:pPr>
        <w:spacing w:line="252" w:lineRule="auto"/>
        <w:ind w:left="482" w:right="482" w:hanging="397"/>
        <w:rPr>
          <w:rFonts w:cs="Simplified Arabic"/>
          <w:b/>
          <w:bCs/>
          <w:szCs w:val="30"/>
          <w:rtl/>
        </w:rPr>
      </w:pPr>
      <w:r>
        <w:rPr>
          <w:rFonts w:cs="Simplified Arabic"/>
          <w:b/>
          <w:bCs/>
          <w:szCs w:val="30"/>
          <w:u w:val="single"/>
          <w:rtl/>
        </w:rPr>
        <w:t>الثاني</w:t>
      </w:r>
      <w:r>
        <w:rPr>
          <w:rFonts w:cs="Simplified Arabic"/>
          <w:b/>
          <w:bCs/>
          <w:szCs w:val="30"/>
          <w:rtl/>
        </w:rPr>
        <w:t>: الإيمان بربوبيته تعالى (توحيد الربوبية):</w:t>
      </w:r>
    </w:p>
    <w:p w:rsidR="00716B56" w:rsidRDefault="00716B56" w:rsidP="00716B56">
      <w:pPr>
        <w:spacing w:line="252" w:lineRule="auto"/>
        <w:ind w:left="57" w:right="57" w:firstLine="425"/>
        <w:rPr>
          <w:rtl/>
        </w:rPr>
      </w:pPr>
      <w:r>
        <w:rPr>
          <w:rtl/>
        </w:rPr>
        <w:t>الرب في اللغة باللام لا يطلق لغير الله عز وجل، وقد يُخفف.</w:t>
      </w:r>
    </w:p>
    <w:p w:rsidR="00716B56" w:rsidRDefault="00716B56" w:rsidP="00716B56">
      <w:pPr>
        <w:spacing w:line="228" w:lineRule="auto"/>
        <w:ind w:left="57" w:right="57" w:firstLine="425"/>
        <w:rPr>
          <w:rtl/>
        </w:rPr>
      </w:pPr>
      <w:r>
        <w:rPr>
          <w:rtl/>
        </w:rPr>
        <w:t>والاسم الّرِبابة بالكسر وتعني المملكة، والرُّبوبية بالضم، وربُّ كل شيء مالكه ومستحقه، أو صاحبه، وقد قالوه في الجاهلية للملك.</w:t>
      </w:r>
    </w:p>
    <w:p w:rsidR="00716B56" w:rsidRDefault="00716B56" w:rsidP="00716B56">
      <w:pPr>
        <w:spacing w:line="228" w:lineRule="auto"/>
        <w:ind w:left="57" w:right="57" w:firstLine="425"/>
        <w:rPr>
          <w:rtl/>
        </w:rPr>
      </w:pPr>
      <w:r>
        <w:rPr>
          <w:rtl/>
        </w:rPr>
        <w:t xml:space="preserve">والرَّباني: المتألّه العارف بالله تعالى. ومنه قوله تعالى: </w:t>
      </w:r>
      <w:r>
        <w:sym w:font="AGA Arabesque" w:char="F07D"/>
      </w:r>
      <w:r>
        <w:rPr>
          <w:rFonts w:hint="cs"/>
          <w:rtl/>
        </w:rPr>
        <w:t xml:space="preserve"> </w:t>
      </w:r>
      <w:r>
        <w:rPr>
          <w:rFonts w:cs="DecoType Naskh Variants"/>
          <w:rtl/>
        </w:rPr>
        <w:t xml:space="preserve">وَلَكِن كُونُواْ </w:t>
      </w:r>
      <w:r>
        <w:rPr>
          <w:rFonts w:cs="DecoType Naskh Variants" w:hint="cs"/>
          <w:rtl/>
        </w:rPr>
        <w:t xml:space="preserve">  </w:t>
      </w:r>
      <w:r>
        <w:rPr>
          <w:rFonts w:cs="DecoType Naskh Variants"/>
          <w:rtl/>
        </w:rPr>
        <w:t>رَبَّانِيّينَ</w:t>
      </w:r>
      <w:r>
        <w:sym w:font="AGA Arabesque" w:char="F07B"/>
      </w:r>
      <w:r>
        <w:rPr>
          <w:rStyle w:val="Appeldenotedefin"/>
          <w:rtl/>
        </w:rPr>
        <w:t>)</w:t>
      </w:r>
      <w:r>
        <w:rPr>
          <w:rtl/>
        </w:rPr>
        <w:t xml:space="preserve"> (آل عمران/79).</w:t>
      </w:r>
    </w:p>
    <w:p w:rsidR="00716B56" w:rsidRDefault="00716B56" w:rsidP="00716B56">
      <w:pPr>
        <w:spacing w:line="228" w:lineRule="auto"/>
        <w:ind w:left="482" w:right="482" w:hanging="397"/>
        <w:rPr>
          <w:rtl/>
        </w:rPr>
      </w:pPr>
      <w:r>
        <w:rPr>
          <w:rtl/>
        </w:rPr>
        <w:tab/>
        <w:t>وربوبية الله على خلقه تعنى تفرده سبحانه في خلقه وملكهم وتدبير شؤونهم.</w:t>
      </w:r>
    </w:p>
    <w:p w:rsidR="00716B56" w:rsidRDefault="00716B56" w:rsidP="00716B56">
      <w:pPr>
        <w:spacing w:line="228" w:lineRule="auto"/>
        <w:ind w:left="57" w:right="57" w:firstLine="425"/>
        <w:rPr>
          <w:rtl/>
        </w:rPr>
      </w:pPr>
      <w:r>
        <w:rPr>
          <w:rtl/>
        </w:rPr>
        <w:t xml:space="preserve">ومن هنا كان معنى توحيد الربوبية:  الاعتقاد الجازم بـأن الله تعالى وحده ربّ كل شيء ومالكه، وخالقه، فهو خالق العباد ورازقهم، ومحييهم ومميتهم، وأنه سبحانه النافع الضار،  المتفرد بإجابة الدعاء عند الاضطرار، وله الأمر كله، وبيده الخير، وهو على كل شيءٍ قدير، ليس له في ذلك شريك، ويدخل في هذا الاعتقاد أيضاً: الإيمان بالقدر </w:t>
      </w:r>
      <w:r>
        <w:rPr>
          <w:rStyle w:val="Appeldenotedefin"/>
          <w:rtl/>
        </w:rPr>
        <w:t xml:space="preserve"> </w:t>
      </w:r>
      <w:r>
        <w:rPr>
          <w:rtl/>
        </w:rPr>
        <w:t>.</w:t>
      </w:r>
    </w:p>
    <w:p w:rsidR="00716B56" w:rsidRDefault="00716B56" w:rsidP="00716B56">
      <w:pPr>
        <w:spacing w:line="228" w:lineRule="auto"/>
        <w:ind w:left="57" w:right="57" w:firstLine="425"/>
        <w:rPr>
          <w:rtl/>
        </w:rPr>
      </w:pPr>
      <w:r>
        <w:rPr>
          <w:rtl/>
        </w:rPr>
        <w:t xml:space="preserve">وهذا النوع من أنواع التوحيد يعتبر أساساً لأنواعه الأخرى، كما أنه يستلزم توحيد الألوهية، فهو وحده لا يُدخل صاحبه في الإسلام، لذلك فإن رسول الله </w:t>
      </w:r>
      <w:r>
        <w:rPr>
          <w:sz w:val="40"/>
        </w:rPr>
        <w:sym w:font="AGA Arabesque" w:char="F072"/>
      </w:r>
      <w:r>
        <w:rPr>
          <w:rtl/>
        </w:rPr>
        <w:t xml:space="preserve"> قـاتل المش</w:t>
      </w:r>
      <w:r>
        <w:rPr>
          <w:rFonts w:hint="cs"/>
          <w:rtl/>
        </w:rPr>
        <w:t>ـ</w:t>
      </w:r>
      <w:r>
        <w:rPr>
          <w:rtl/>
        </w:rPr>
        <w:t>ركين مع أنهم كانوا يُقرون بأن الله س</w:t>
      </w:r>
      <w:r>
        <w:rPr>
          <w:rFonts w:hint="cs"/>
          <w:rtl/>
        </w:rPr>
        <w:t>ـ</w:t>
      </w:r>
      <w:r>
        <w:rPr>
          <w:rtl/>
        </w:rPr>
        <w:t>بحانه –وحده- هو الخ</w:t>
      </w:r>
      <w:r>
        <w:rPr>
          <w:rFonts w:hint="cs"/>
          <w:rtl/>
        </w:rPr>
        <w:t>ـ</w:t>
      </w:r>
      <w:r>
        <w:rPr>
          <w:rtl/>
        </w:rPr>
        <w:t xml:space="preserve">الق </w:t>
      </w:r>
    </w:p>
    <w:p w:rsidR="00716B56" w:rsidRDefault="00716B56" w:rsidP="00716B56">
      <w:pPr>
        <w:spacing w:line="228" w:lineRule="auto"/>
        <w:ind w:left="57" w:right="57"/>
        <w:rPr>
          <w:rtl/>
        </w:rPr>
      </w:pPr>
      <w:r>
        <w:rPr>
          <w:rtl/>
        </w:rPr>
        <w:t>الرازق، المحيي المميت، المتصرف بالأمر كله.</w:t>
      </w:r>
    </w:p>
    <w:p w:rsidR="00716B56" w:rsidRDefault="00716B56" w:rsidP="00716B56">
      <w:pPr>
        <w:spacing w:line="223" w:lineRule="auto"/>
        <w:ind w:left="57" w:right="57" w:firstLine="425"/>
        <w:rPr>
          <w:rtl/>
        </w:rPr>
      </w:pPr>
      <w:r>
        <w:rPr>
          <w:rtl/>
        </w:rPr>
        <w:lastRenderedPageBreak/>
        <w:t xml:space="preserve">قال تعالى إخباراً عن المشركين: </w:t>
      </w:r>
      <w:r>
        <w:sym w:font="AGA Arabesque" w:char="F07D"/>
      </w:r>
      <w:r>
        <w:rPr>
          <w:rFonts w:cs="DecoType Naskh Variants"/>
          <w:rtl/>
        </w:rPr>
        <w:t>وَلَئِن سَأَلْتَهُم مَّنْ خَلَقَهُمْ لَيَقُولُنَّ الَّلهُ فَأَنَّى يُؤْفَكُون</w:t>
      </w:r>
      <w:r>
        <w:sym w:font="AGA Arabesque" w:char="F07B"/>
      </w:r>
      <w:r>
        <w:rPr>
          <w:rtl/>
        </w:rPr>
        <w:t xml:space="preserve"> (الزخرف/87)، وقال تعالى: </w:t>
      </w:r>
      <w:r>
        <w:sym w:font="AGA Arabesque" w:char="F07D"/>
      </w:r>
      <w:r>
        <w:rPr>
          <w:rFonts w:cs="DecoType Naskh Variants"/>
          <w:rtl/>
        </w:rPr>
        <w:t>قُلْ مَن يَرْزُقُكُم مِنَ السَّمَآءِ وَالأَرْضِ أَمَّن يَمْلِكُ السَّمْعَ وَالأَبْصَارَ وَمَن يُخْرِجُ الحَيَّ مِنَ المَيِّتِ وَيُخْرِجُ المَيِّتَ مِنَ الحَيّ وَمَن يُدَبّرُ الأَمْرَ فَسَيَقُولُونَ الَّلهُ فَقُلْ أَفَلاَ تَتَّقُونَ</w:t>
      </w:r>
      <w:r>
        <w:sym w:font="AGA Arabesque" w:char="F07B"/>
      </w:r>
      <w:r>
        <w:rPr>
          <w:rtl/>
        </w:rPr>
        <w:t xml:space="preserve"> (يونس/31)،  فالمشركون ينسبون الخلق والإحياء والإماتة،  وتدبير الأمر كله من رزق وإنزال للمطر،  وغيره لله عز وجل،  ومع ذلك فقد حكم الله تعالى عليهم بالشرك،  فقال تعالى: </w:t>
      </w:r>
      <w:r>
        <w:sym w:font="AGA Arabesque" w:char="F07D"/>
      </w:r>
      <w:r>
        <w:rPr>
          <w:rFonts w:cs="DecoType Naskh Variants"/>
          <w:rtl/>
        </w:rPr>
        <w:t>وَمَا يُؤْمِنُ أَكْثَرُهُم بِالَّلهِ إِلاَّ وَهُم مُشْرِكُونَ</w:t>
      </w:r>
      <w:r>
        <w:sym w:font="AGA Arabesque" w:char="F07B"/>
      </w:r>
      <w:r>
        <w:rPr>
          <w:rtl/>
        </w:rPr>
        <w:t xml:space="preserve"> (يوسف/106).</w:t>
      </w:r>
    </w:p>
    <w:p w:rsidR="00716B56" w:rsidRDefault="00716B56" w:rsidP="00716B56">
      <w:pPr>
        <w:spacing w:line="252" w:lineRule="auto"/>
        <w:ind w:left="57" w:right="57" w:firstLine="425"/>
        <w:rPr>
          <w:rtl/>
        </w:rPr>
      </w:pPr>
      <w:r>
        <w:rPr>
          <w:rtl/>
        </w:rPr>
        <w:t xml:space="preserve">وقد وصفهم الله تعالى بالشرك لأنهم لم يوحِّدوه سبحانه في عبادتهم، وقَصَّروا في فهمهم لله تعالى وصفاته وأفعاله، وانحرفوا عن الحق فعبدوا الأصنام، ومع ذلك فقد كانوا يقولون بأن عبادتهم لهذه الأصنام إنما هي لتقربهم إلى الله،كما حكى ذلك عنهم القرآن،  قال تعالى: </w:t>
      </w:r>
      <w:r>
        <w:sym w:font="AGA Arabesque" w:char="F07D"/>
      </w:r>
      <w:r>
        <w:rPr>
          <w:rFonts w:cs="DecoType Naskh Variants"/>
          <w:rtl/>
        </w:rPr>
        <w:t>مَا نَعْبُدُهُمْ إِلاَّ لِيُقرّبُونَآ ِإلَىالَّلهِ زُلْفَى</w:t>
      </w:r>
      <w:r>
        <w:sym w:font="AGA Arabesque" w:char="F07B"/>
      </w:r>
      <w:r>
        <w:rPr>
          <w:rtl/>
        </w:rPr>
        <w:t xml:space="preserve"> (الزمر/3).</w:t>
      </w:r>
    </w:p>
    <w:p w:rsidR="00716B56" w:rsidRDefault="00716B56" w:rsidP="00716B56">
      <w:pPr>
        <w:pStyle w:val="Retraitcorpsdetexte2"/>
        <w:spacing w:line="252" w:lineRule="auto"/>
        <w:ind w:left="0" w:right="57"/>
        <w:rPr>
          <w:rtl/>
        </w:rPr>
      </w:pPr>
      <w:r>
        <w:rPr>
          <w:rtl/>
        </w:rPr>
        <w:t xml:space="preserve">ومن هنا فإنه ليس كل من أقر بأن الله عز وجل ربُّ كل شيء يكون موحداً له في ألوهيته وصفاته وأسمائه، فـأكثر العبـاد لا ينكرون الخـالق، وربوبيته على </w:t>
      </w:r>
    </w:p>
    <w:p w:rsidR="00716B56" w:rsidRDefault="00716B56" w:rsidP="00716B56">
      <w:pPr>
        <w:spacing w:line="252" w:lineRule="auto"/>
        <w:ind w:left="57" w:right="57"/>
        <w:rPr>
          <w:rtl/>
        </w:rPr>
      </w:pPr>
      <w:r>
        <w:rPr>
          <w:rtl/>
        </w:rPr>
        <w:t>الخلق، ولكن معظم كفرهم من عبادتهم غير الله عز وجل.</w:t>
      </w:r>
    </w:p>
    <w:p w:rsidR="00716B56" w:rsidRDefault="00716B56" w:rsidP="00716B56">
      <w:pPr>
        <w:spacing w:line="252" w:lineRule="auto"/>
        <w:ind w:left="57" w:right="57" w:firstLine="425"/>
        <w:rPr>
          <w:rtl/>
        </w:rPr>
      </w:pPr>
      <w:r>
        <w:rPr>
          <w:rtl/>
        </w:rPr>
        <w:t>ولا أعتقد أن هناك عاقلاً يوقن في قرارة نفسه بأن هناك خالقاً أو مدبراً لهذا الكون غير الله عز وجل،  أو أن هذا الكون لم يخلقه الله سبحانه؛  فإن الوحدة والتناسق في نظام هذا الكون دليل على وجود الله ووحدانيته كما تقدم.</w:t>
      </w:r>
    </w:p>
    <w:p w:rsidR="00716B56" w:rsidRDefault="00716B56" w:rsidP="00716B56">
      <w:pPr>
        <w:spacing w:line="252" w:lineRule="auto"/>
        <w:ind w:left="57" w:right="57" w:firstLine="425"/>
        <w:rPr>
          <w:rFonts w:hint="cs"/>
          <w:rtl/>
        </w:rPr>
      </w:pPr>
      <w:r>
        <w:rPr>
          <w:rtl/>
        </w:rPr>
        <w:t xml:space="preserve">فالإنسان مفطورٌ على معرفة الله عز وجل وعبادته وحده،  وقد أخذ الله على الخلق العهد والميثاق مذ كانوا في ظهر آدم عليه السلام، ولكن أبى أكثر الناس إلا كفوراً .. قال تعالى: </w:t>
      </w:r>
      <w:r>
        <w:sym w:font="AGA Arabesque" w:char="F07D"/>
      </w:r>
      <w:r>
        <w:rPr>
          <w:rFonts w:cs="DecoType Naskh Variants"/>
          <w:rtl/>
        </w:rPr>
        <w:t>وَإِذْ أَخَذَ ربُّكَ مِن بَنِيءَادَمَ مِن ظُهُورِهِمْ ذُريَتَهُمْ وَأَشْهَدَهُمْ عَلَى أَنفُسِهِمْ أَلَسْتُ بِرَبِّكُمْ قَالُواْ بَلَى شَهِدْنَآ أَن تَقُولُواْ يَوْمَ الْقِيَامَةِ إِنَّا كٌنَّا عَنْ هَذَا غَافِلِينَ. أَوْ تَقُولُواْ إِنَّمَآ أَشْرَكَ ءَابَآؤُنَا مِن قَبْلُ وَكُنَّا ذُرِيَّةً مِن بَعدِهِم أَفَتُهِلكُنـَا بِمَا فَعَلَ المُبْطِلُونَ.  وَكَذَلِكَ نُفَصِّلُ الآَيَاتِ وَلَعَلَّهُمْ يَرجِعُونَ</w:t>
      </w:r>
      <w:r>
        <w:sym w:font="AGA Arabesque" w:char="F07B"/>
      </w:r>
      <w:r>
        <w:rPr>
          <w:rtl/>
        </w:rPr>
        <w:t xml:space="preserve"> </w:t>
      </w:r>
      <w:r>
        <w:rPr>
          <w:rFonts w:hint="cs"/>
          <w:rtl/>
        </w:rPr>
        <w:t xml:space="preserve">   </w:t>
      </w:r>
      <w:r>
        <w:rPr>
          <w:rtl/>
        </w:rPr>
        <w:t>(الأعراف/172،173).</w:t>
      </w:r>
    </w:p>
    <w:p w:rsidR="00716B56" w:rsidRPr="0013348C" w:rsidRDefault="00716B56" w:rsidP="00716B56">
      <w:pPr>
        <w:spacing w:line="252" w:lineRule="auto"/>
        <w:ind w:left="57" w:right="57" w:firstLine="425"/>
        <w:rPr>
          <w:rtl/>
        </w:rPr>
      </w:pPr>
      <w:r>
        <w:rPr>
          <w:rtl/>
        </w:rPr>
        <w:t xml:space="preserve">وقد أخرج البخاري ومسلم عن أنس بن مالك رضى الله عنه عن النبي </w:t>
      </w:r>
      <w:r>
        <w:rPr>
          <w:sz w:val="40"/>
        </w:rPr>
        <w:sym w:font="AGA Arabesque" w:char="F072"/>
      </w:r>
      <w:r>
        <w:rPr>
          <w:sz w:val="40"/>
          <w:rtl/>
        </w:rPr>
        <w:t xml:space="preserve"> قال:(يقال للرجل من أهل النار يوم القيامة: أرأيت لو كان لك ما على الأرض من شيء أكنت مفتدياً به؟ قال، فيقول: نعم، </w:t>
      </w:r>
      <w:r>
        <w:rPr>
          <w:sz w:val="40"/>
          <w:rtl/>
        </w:rPr>
        <w:lastRenderedPageBreak/>
        <w:t>فيقول: قد أردت منك أهون من ذلك،</w:t>
      </w:r>
      <w:r>
        <w:rPr>
          <w:rFonts w:hint="cs"/>
          <w:sz w:val="40"/>
          <w:rtl/>
        </w:rPr>
        <w:t xml:space="preserve"> </w:t>
      </w:r>
      <w:r>
        <w:rPr>
          <w:sz w:val="40"/>
          <w:rtl/>
        </w:rPr>
        <w:t>قد أخذت عليك في ظهر آدم أن لا تشرك بي شيئاً فأبيت إلا أن تشرك بي) .</w:t>
      </w:r>
    </w:p>
    <w:p w:rsidR="00716B56" w:rsidRDefault="00716B56" w:rsidP="00716B56">
      <w:pPr>
        <w:spacing w:line="252" w:lineRule="auto"/>
        <w:ind w:left="57" w:right="57" w:firstLine="425"/>
        <w:rPr>
          <w:rFonts w:hint="cs"/>
          <w:rtl/>
        </w:rPr>
      </w:pPr>
      <w:r>
        <w:rPr>
          <w:sz w:val="40"/>
          <w:rtl/>
        </w:rPr>
        <w:t xml:space="preserve">وعن ابن عباس رضي الله عنهما عن النبي </w:t>
      </w:r>
      <w:r>
        <w:rPr>
          <w:sz w:val="40"/>
        </w:rPr>
        <w:sym w:font="AGA Arabesque" w:char="F072"/>
      </w:r>
      <w:r>
        <w:rPr>
          <w:sz w:val="40"/>
          <w:rtl/>
        </w:rPr>
        <w:t xml:space="preserve"> قال: (أخذ الله تعالى الميثاق من ظهر آدم عليه السلام بنعمان يوم عرفه، فأخرج من صلبه كلَّ ذرية ذرأها فنثرهم بين يديه ثم كلمهم قبلاً، قال تعالى: </w:t>
      </w:r>
      <w:r>
        <w:sym w:font="AGA Arabesque" w:char="F07D"/>
      </w:r>
      <w:r>
        <w:rPr>
          <w:rFonts w:cs="DecoType Naskh Variants"/>
          <w:rtl/>
        </w:rPr>
        <w:t>أَلَسْت بِرَبِّكُم قَالُوا بَلَى شَهِدْنَا أَن تَقُولُوا يَوْمَ القِيَامَة إِنَّا كُنّا عَنْ هَذَا غَافِلِين أَوْ تَقُولُوا إِنّمَا أَشْرَكَ ءَابَاؤُنا مِن قَبْل وَكُنَّا ذُرِّية -إِلَى قَوْلِه- المُبْطِلُون</w:t>
      </w:r>
      <w:r>
        <w:sym w:font="AGA Arabesque" w:char="F07B"/>
      </w:r>
      <w:r>
        <w:rPr>
          <w:rtl/>
        </w:rPr>
        <w:t xml:space="preserve"> </w:t>
      </w:r>
      <w:r>
        <w:rPr>
          <w:rFonts w:hint="cs"/>
          <w:rtl/>
        </w:rPr>
        <w:t>.</w:t>
      </w:r>
    </w:p>
    <w:p w:rsidR="00716B56" w:rsidRDefault="00716B56" w:rsidP="00716B56">
      <w:pPr>
        <w:ind w:left="57" w:right="57" w:firstLine="425"/>
        <w:rPr>
          <w:rtl/>
        </w:rPr>
      </w:pPr>
    </w:p>
    <w:p w:rsidR="00716B56" w:rsidRDefault="00716B56" w:rsidP="00716B56">
      <w:pPr>
        <w:spacing w:line="252" w:lineRule="auto"/>
        <w:ind w:left="57" w:firstLine="425"/>
        <w:rPr>
          <w:rFonts w:hint="cs"/>
          <w:sz w:val="32"/>
          <w:szCs w:val="32"/>
          <w:rtl/>
        </w:rPr>
      </w:pPr>
    </w:p>
    <w:p w:rsidR="00716B56" w:rsidRDefault="00716B56" w:rsidP="00716B56">
      <w:pPr>
        <w:ind w:left="57" w:firstLine="425"/>
        <w:rPr>
          <w:rFonts w:hint="cs"/>
          <w:sz w:val="32"/>
          <w:szCs w:val="32"/>
          <w:rtl/>
        </w:rPr>
      </w:pPr>
    </w:p>
    <w:p w:rsidR="00716B56" w:rsidRDefault="00716B56" w:rsidP="00716B56">
      <w:pPr>
        <w:numPr>
          <w:ilvl w:val="12"/>
          <w:numId w:val="0"/>
        </w:numPr>
        <w:spacing w:line="252" w:lineRule="auto"/>
        <w:rPr>
          <w:rFonts w:hint="cs"/>
          <w:sz w:val="32"/>
          <w:szCs w:val="32"/>
          <w:rtl/>
        </w:rPr>
      </w:pPr>
    </w:p>
    <w:p w:rsidR="00716B56" w:rsidRDefault="00716B56" w:rsidP="00716B56">
      <w:pPr>
        <w:numPr>
          <w:ilvl w:val="12"/>
          <w:numId w:val="0"/>
        </w:numPr>
        <w:spacing w:line="252" w:lineRule="auto"/>
        <w:rPr>
          <w:rFonts w:hint="cs"/>
          <w:sz w:val="32"/>
          <w:szCs w:val="32"/>
          <w:rtl/>
        </w:rPr>
      </w:pPr>
    </w:p>
    <w:p w:rsidR="00716B56" w:rsidRDefault="00716B56" w:rsidP="00716B56">
      <w:pPr>
        <w:rPr>
          <w:rFonts w:hint="cs"/>
          <w:rtl/>
        </w:rPr>
      </w:pPr>
    </w:p>
    <w:p w:rsidR="00716B56" w:rsidRDefault="00716B56" w:rsidP="00716B56">
      <w:pPr>
        <w:rPr>
          <w:rFonts w:hint="cs"/>
          <w:rtl/>
        </w:rPr>
      </w:pPr>
    </w:p>
    <w:p w:rsidR="00716B56" w:rsidRDefault="00716B56" w:rsidP="00716B56">
      <w:pPr>
        <w:rPr>
          <w:rFonts w:hint="cs"/>
          <w:rtl/>
        </w:rPr>
      </w:pPr>
    </w:p>
    <w:p w:rsidR="00716B56" w:rsidRDefault="00716B56" w:rsidP="00716B56">
      <w:pPr>
        <w:spacing w:line="228" w:lineRule="auto"/>
        <w:ind w:left="482" w:right="482" w:hanging="425"/>
        <w:rPr>
          <w:rFonts w:cs="Simplified Arabic"/>
          <w:b/>
          <w:bCs/>
          <w:szCs w:val="30"/>
          <w:rtl/>
        </w:rPr>
      </w:pPr>
      <w:r>
        <w:rPr>
          <w:rFonts w:cs="Simplified Arabic"/>
          <w:b/>
          <w:bCs/>
          <w:szCs w:val="30"/>
          <w:u w:val="single"/>
          <w:rtl/>
        </w:rPr>
        <w:t>الثالث</w:t>
      </w:r>
      <w:r>
        <w:rPr>
          <w:rFonts w:cs="Simplified Arabic"/>
          <w:b/>
          <w:bCs/>
          <w:szCs w:val="30"/>
          <w:rtl/>
        </w:rPr>
        <w:t>: الإيمان بألوهيته تعالى (توحيد الألوهية):</w:t>
      </w:r>
    </w:p>
    <w:p w:rsidR="00716B56" w:rsidRDefault="00716B56" w:rsidP="00716B56">
      <w:pPr>
        <w:spacing w:line="228" w:lineRule="auto"/>
        <w:ind w:left="57" w:right="57" w:firstLine="425"/>
        <w:rPr>
          <w:rtl/>
        </w:rPr>
      </w:pPr>
      <w:r>
        <w:rPr>
          <w:rtl/>
        </w:rPr>
        <w:t>الألوهية في اللغة بمعنى العبودية؛ لأنها مأخوذة من الإله على فِعال بمعنى مفعول، لأنه مألوه أي معبود.</w:t>
      </w:r>
    </w:p>
    <w:p w:rsidR="00716B56" w:rsidRDefault="00716B56" w:rsidP="00716B56">
      <w:pPr>
        <w:spacing w:line="252" w:lineRule="auto"/>
        <w:ind w:left="57" w:right="57" w:firstLine="425"/>
        <w:rPr>
          <w:rFonts w:hint="cs"/>
          <w:rtl/>
        </w:rPr>
      </w:pPr>
      <w:r>
        <w:rPr>
          <w:rtl/>
        </w:rPr>
        <w:t>والعبودية في اللغة هي الطاعة والانقياد والتذلل والخضوع ، وقد عّرفها بعض العلماء بأنها كمال الحب مع كمال الخضوع</w:t>
      </w:r>
      <w:r>
        <w:rPr>
          <w:rFonts w:hint="cs"/>
          <w:rtl/>
        </w:rPr>
        <w:t>.</w:t>
      </w:r>
    </w:p>
    <w:p w:rsidR="00716B56" w:rsidRDefault="00716B56" w:rsidP="00716B56">
      <w:pPr>
        <w:spacing w:line="252" w:lineRule="auto"/>
        <w:ind w:left="57" w:right="57" w:firstLine="425"/>
        <w:rPr>
          <w:rFonts w:hint="cs"/>
          <w:rtl/>
        </w:rPr>
      </w:pPr>
      <w:r>
        <w:rPr>
          <w:rtl/>
        </w:rPr>
        <w:t>ولذلك فإن معنى توحيد الألوهية في الاصطلاح: الاعتقاد الجازم بأن الله تعالى هو الإله الحق، ولا إله غيره، وإفراده تعالى بالعبادة</w:t>
      </w:r>
      <w:r>
        <w:rPr>
          <w:rStyle w:val="Appeldenotedefin"/>
          <w:rFonts w:hint="cs"/>
          <w:rtl/>
        </w:rPr>
        <w:t xml:space="preserve"> </w:t>
      </w:r>
      <w:r>
        <w:rPr>
          <w:rFonts w:hint="cs"/>
          <w:rtl/>
        </w:rPr>
        <w:t>.</w:t>
      </w:r>
    </w:p>
    <w:p w:rsidR="00716B56" w:rsidRDefault="00716B56" w:rsidP="00716B56">
      <w:pPr>
        <w:spacing w:line="252" w:lineRule="auto"/>
        <w:ind w:left="57" w:right="57" w:firstLine="425"/>
        <w:rPr>
          <w:rtl/>
        </w:rPr>
      </w:pPr>
      <w:r>
        <w:rPr>
          <w:rtl/>
        </w:rPr>
        <w:t>أي: أن يُعبد الله سبحانه وحده، ولا يُشرك بعبادته أحد من خلقه؛ لأنه وحده المستحق لأن يعبد، وهو مبنيٌّ على إخلاص العمل كله والتوجه به لله سبحانه وحده دون سواه، سواء كان هذا العمل من أعمال القلوب أو من أعمال الجوارح، فإن الإله هو الذي تألِّهه القلوب: محبة، وإنابة، وإجلالاً، وإكراماً وتعظيماً وذلاً، وخضوعاً، وخوفاً، ورجاءً، وتوكلاً.</w:t>
      </w:r>
    </w:p>
    <w:p w:rsidR="00716B56" w:rsidRDefault="00716B56" w:rsidP="00716B56">
      <w:pPr>
        <w:spacing w:line="252" w:lineRule="auto"/>
        <w:ind w:left="57" w:right="57" w:firstLine="425"/>
        <w:rPr>
          <w:rtl/>
        </w:rPr>
      </w:pPr>
      <w:r>
        <w:rPr>
          <w:rtl/>
        </w:rPr>
        <w:lastRenderedPageBreak/>
        <w:t>ويُطلق على توحيد الألوهية توحيد العبودية، وتوحيد الإرادة، وتوحيد القصد، وتوحيد العمل، كما يطلق عليه أيضاً: توحيد الله بأفعال المكلفين.</w:t>
      </w:r>
    </w:p>
    <w:p w:rsidR="00716B56" w:rsidRDefault="00716B56" w:rsidP="00716B56">
      <w:pPr>
        <w:spacing w:line="252" w:lineRule="auto"/>
        <w:ind w:left="57" w:right="57" w:firstLine="425"/>
        <w:rPr>
          <w:rFonts w:hint="cs"/>
          <w:rtl/>
        </w:rPr>
      </w:pPr>
      <w:r>
        <w:rPr>
          <w:rtl/>
        </w:rPr>
        <w:t xml:space="preserve">ولا بد أن نلاحظ  أن توحيد الألوهية يتضمن جميع أنواع التوحيد، فيتضمن توحيد الربوبية، </w:t>
      </w:r>
      <w:r>
        <w:rPr>
          <w:rFonts w:hint="cs"/>
          <w:rtl/>
        </w:rPr>
        <w:t xml:space="preserve"> </w:t>
      </w:r>
      <w:r>
        <w:rPr>
          <w:rtl/>
        </w:rPr>
        <w:t xml:space="preserve">والأسماء والصفات، وليس العكس؛ فإن توحيد الإنسان لله تعالى في ربوبيته لا يعني أنه يوحده في ألوهيته، فقد يُقر العبد بالربوبية، ولا يعبد الله  تعالى، </w:t>
      </w:r>
      <w:r>
        <w:rPr>
          <w:rFonts w:hint="cs"/>
          <w:rtl/>
        </w:rPr>
        <w:t xml:space="preserve"> </w:t>
      </w:r>
      <w:r>
        <w:rPr>
          <w:rtl/>
        </w:rPr>
        <w:t>وكذلك توحيد الله في أسمائه وصفاته، فإنه لا يتضمن أنواع التوحيد الأخرى.</w:t>
      </w:r>
    </w:p>
    <w:p w:rsidR="00716B56" w:rsidRDefault="00716B56" w:rsidP="00716B56">
      <w:pPr>
        <w:spacing w:line="252" w:lineRule="auto"/>
        <w:ind w:left="312" w:right="312" w:hanging="255"/>
        <w:rPr>
          <w:rFonts w:cs="Simplified Arabic"/>
          <w:b/>
          <w:bCs/>
          <w:szCs w:val="30"/>
          <w:rtl/>
        </w:rPr>
      </w:pPr>
      <w:r>
        <w:rPr>
          <w:rFonts w:cs="Simplified Arabic"/>
          <w:b/>
          <w:bCs/>
          <w:szCs w:val="30"/>
          <w:rtl/>
        </w:rPr>
        <w:t>أهمية هذا التوحيد:</w:t>
      </w:r>
    </w:p>
    <w:p w:rsidR="00716B56" w:rsidRDefault="00716B56" w:rsidP="00716B56">
      <w:pPr>
        <w:spacing w:line="228" w:lineRule="auto"/>
        <w:ind w:left="57" w:right="57" w:firstLine="425"/>
        <w:rPr>
          <w:rFonts w:hint="cs"/>
          <w:rtl/>
        </w:rPr>
      </w:pPr>
      <w:r>
        <w:rPr>
          <w:rtl/>
        </w:rPr>
        <w:t>إن توحيد الألوهية هو أهم أنواع التوحيد جميعاً فهو رأس الأمر الفارق بين الموحدين والمشركين، وهو أول الدين وآخره، وباطنه وظاهره، وهو الذي من</w:t>
      </w:r>
      <w:r>
        <w:rPr>
          <w:rFonts w:hint="cs"/>
          <w:rtl/>
        </w:rPr>
        <w:t xml:space="preserve"> </w:t>
      </w:r>
      <w:r>
        <w:rPr>
          <w:rtl/>
        </w:rPr>
        <w:t xml:space="preserve">أجله خلق الله عز وجل الخلق، قال تعالى: </w:t>
      </w:r>
      <w:r>
        <w:sym w:font="AGA Arabesque" w:char="F07D"/>
      </w:r>
      <w:r>
        <w:rPr>
          <w:rFonts w:cs="DecoType Naskh Variants"/>
          <w:rtl/>
        </w:rPr>
        <w:t>وَمَا خَلَقْتُ الْجِنَّ وَالإِنسَ إِلاَّ لِيَعْبُدُونِ</w:t>
      </w:r>
      <w:r>
        <w:sym w:font="AGA Arabesque" w:char="F07B"/>
      </w:r>
      <w:r>
        <w:rPr>
          <w:rtl/>
        </w:rPr>
        <w:t xml:space="preserve"> (الذاريات/56).  لذلك كان أول دعوة الرسل عليهم السلام،  فجميع رسل الله جاؤوا إلى أممهم بالدعوة إلى هذا التوحيد </w:t>
      </w:r>
      <w:r>
        <w:rPr>
          <w:rFonts w:hint="cs"/>
          <w:rtl/>
        </w:rPr>
        <w:t>.</w:t>
      </w:r>
    </w:p>
    <w:p w:rsidR="00716B56" w:rsidRDefault="00716B56" w:rsidP="00716B56">
      <w:pPr>
        <w:spacing w:line="252" w:lineRule="auto"/>
        <w:ind w:left="57" w:right="57" w:firstLine="425"/>
        <w:rPr>
          <w:rtl/>
        </w:rPr>
      </w:pPr>
      <w:r>
        <w:rPr>
          <w:rtl/>
        </w:rPr>
        <w:t xml:space="preserve">ومن أجل هذا التوحيد أُرسلت الرسل،  وأُنزلت الكتب، فما جاء رسولٌ من الرسل إلى قومه إلا كان هذا التوحيد أساس دعوته وجوهرها،  قال تعالى: </w:t>
      </w:r>
      <w:r>
        <w:sym w:font="AGA Arabesque" w:char="F07D"/>
      </w:r>
      <w:r>
        <w:rPr>
          <w:rFonts w:cs="DecoType Naskh Variants"/>
          <w:rtl/>
        </w:rPr>
        <w:t>وَلَقَدْ بَعَثْنَا فِي كُلِّ أًمَّةٍ رَّسُولاً أنِ اعْبُدُواْ اْللَّهَ وَاجْتَنِبُواْ الطَّاغُوتَ</w:t>
      </w:r>
      <w:r>
        <w:sym w:font="AGA Arabesque" w:char="F07B"/>
      </w:r>
      <w:r>
        <w:rPr>
          <w:rtl/>
        </w:rPr>
        <w:t xml:space="preserve"> (النحل/36).</w:t>
      </w:r>
    </w:p>
    <w:p w:rsidR="00716B56" w:rsidRDefault="00716B56" w:rsidP="00716B56">
      <w:pPr>
        <w:spacing w:line="252" w:lineRule="auto"/>
        <w:ind w:left="57" w:right="57" w:firstLine="425"/>
        <w:rPr>
          <w:rtl/>
        </w:rPr>
      </w:pPr>
      <w:r>
        <w:rPr>
          <w:rtl/>
        </w:rPr>
        <w:t xml:space="preserve">وقال تعالى: </w:t>
      </w:r>
      <w:r>
        <w:sym w:font="AGA Arabesque" w:char="F07D"/>
      </w:r>
      <w:r>
        <w:rPr>
          <w:rFonts w:cs="DecoType Naskh Variants"/>
          <w:rtl/>
        </w:rPr>
        <w:t>وَمَآ أَرْسَلْنَا مِن قَبْلكَ مِن رَّسُولٍ إِلاَّ نُوحِي إِلَيْهِ أَنَّهُ لاَ إِلَهَ إِلاَّ أَنَاْ فَاعْبُدُونِ</w:t>
      </w:r>
      <w:r>
        <w:sym w:font="AGA Arabesque" w:char="F07B"/>
      </w:r>
      <w:r>
        <w:rPr>
          <w:rtl/>
        </w:rPr>
        <w:t xml:space="preserve"> (الأنبياء/25)، وقال تعالى مخبراً عن نوح عليه السلام: </w:t>
      </w:r>
      <w:r>
        <w:sym w:font="AGA Arabesque" w:char="F07D"/>
      </w:r>
      <w:r>
        <w:rPr>
          <w:rFonts w:cs="DecoType Naskh Variants"/>
          <w:rtl/>
        </w:rPr>
        <w:t>وَلَقَدْ أَرْسَلْنَا نُوحاً إِلَى قَومِهِ إِنّي لَكُمْ نَذِيرٌ مُّبِينُ أَن لاَّ تَعْبُدُواْ إِلاَّ اللَّهَ إِنّي أَخَافُ عَلَيْكُمْ عَذَابَ يَوْمٍ أَلِيمٍ</w:t>
      </w:r>
      <w:r>
        <w:sym w:font="AGA Arabesque" w:char="F07B"/>
      </w:r>
      <w:r>
        <w:rPr>
          <w:rtl/>
        </w:rPr>
        <w:t xml:space="preserve"> (هود/25،26) وقال عن هود عليه السلام: </w:t>
      </w:r>
      <w:r>
        <w:sym w:font="AGA Arabesque" w:char="F07D"/>
      </w:r>
      <w:r>
        <w:rPr>
          <w:rFonts w:cs="DecoType Naskh Variants"/>
          <w:rtl/>
        </w:rPr>
        <w:t>وَإِلَى عَادٍ أَخَاهُمْ هُوداً قَالَ يَا قَوْمِ اعْبُدُواْ اللَّهَ مَا لَكُم مِنْ إِلَهٍ غَيْرُهُ أَفَلاَ تَتَّقُونَ</w:t>
      </w:r>
      <w:r>
        <w:sym w:font="AGA Arabesque" w:char="F07B"/>
      </w:r>
      <w:r>
        <w:rPr>
          <w:rtl/>
        </w:rPr>
        <w:t xml:space="preserve"> (الأعراف/65).</w:t>
      </w:r>
    </w:p>
    <w:p w:rsidR="00716B56" w:rsidRDefault="00716B56" w:rsidP="00716B56">
      <w:pPr>
        <w:spacing w:line="252" w:lineRule="auto"/>
        <w:ind w:left="57" w:right="57" w:firstLine="425"/>
        <w:rPr>
          <w:rtl/>
        </w:rPr>
      </w:pPr>
      <w:r>
        <w:rPr>
          <w:rtl/>
        </w:rPr>
        <w:t xml:space="preserve">وهكذا فقد تكررت هذه الدعوة على لسان صالح وشعيب عليهما السلام، والأنبياء جميعاً، فكانت قاعدة عامة في دعوة كل الرسل.ثم أمر الله تعالى بها نبينا محمداً </w:t>
      </w:r>
      <w:r>
        <w:rPr>
          <w:sz w:val="40"/>
        </w:rPr>
        <w:sym w:font="AGA Arabesque" w:char="F072"/>
      </w:r>
      <w:r>
        <w:rPr>
          <w:rtl/>
        </w:rPr>
        <w:t xml:space="preserve"> ، فقال تعالى:</w:t>
      </w:r>
      <w:r>
        <w:rPr>
          <w:rFonts w:hint="cs"/>
          <w:rtl/>
        </w:rPr>
        <w:t xml:space="preserve"> </w:t>
      </w:r>
      <w:r>
        <w:sym w:font="AGA Arabesque" w:char="F07D"/>
      </w:r>
      <w:r>
        <w:rPr>
          <w:rFonts w:cs="DecoType Naskh Variants"/>
          <w:rtl/>
        </w:rPr>
        <w:t>قُلْ إِنِي أُمِرْتُ أَنْ أَعْبُدَ الَّلهَ مُخْلِصاً لَّهُ الدّيِنَ وَأُمِرْتُ لأّنْ أَكُونَ أَوَّلَ الْمُسْلِمينَ</w:t>
      </w:r>
      <w:r>
        <w:sym w:font="AGA Arabesque" w:char="F07B"/>
      </w:r>
      <w:r>
        <w:rPr>
          <w:rtl/>
        </w:rPr>
        <w:t xml:space="preserve"> (الزمر/11،12)،وقال</w:t>
      </w:r>
      <w:r>
        <w:rPr>
          <w:rFonts w:hint="cs"/>
          <w:rtl/>
        </w:rPr>
        <w:t xml:space="preserve"> </w:t>
      </w:r>
      <w:r>
        <w:rPr>
          <w:rtl/>
        </w:rPr>
        <w:t>تعالى:</w:t>
      </w:r>
      <w:r>
        <w:sym w:font="AGA Arabesque" w:char="F07D"/>
      </w:r>
      <w:r>
        <w:rPr>
          <w:rFonts w:cs="DecoType Naskh Variants"/>
          <w:rtl/>
        </w:rPr>
        <w:t>قُلِ اللَّهَ أَعْبُدُ</w:t>
      </w:r>
      <w:r>
        <w:rPr>
          <w:rFonts w:cs="DecoType Naskh Variants" w:hint="cs"/>
          <w:rtl/>
        </w:rPr>
        <w:t xml:space="preserve"> </w:t>
      </w:r>
      <w:r>
        <w:rPr>
          <w:rFonts w:cs="DecoType Naskh Variants"/>
          <w:rtl/>
        </w:rPr>
        <w:t>مُخْلِصاً لَّهُ دِينِي</w:t>
      </w:r>
      <w:r>
        <w:sym w:font="AGA Arabesque" w:char="F07B"/>
      </w:r>
      <w:r>
        <w:rPr>
          <w:rtl/>
        </w:rPr>
        <w:t xml:space="preserve"> (الزمر/14).</w:t>
      </w:r>
    </w:p>
    <w:p w:rsidR="00716B56" w:rsidRDefault="00716B56" w:rsidP="00716B56">
      <w:pPr>
        <w:spacing w:line="252" w:lineRule="auto"/>
        <w:ind w:left="57" w:right="57" w:firstLine="425"/>
        <w:rPr>
          <w:rtl/>
        </w:rPr>
      </w:pPr>
      <w:r>
        <w:rPr>
          <w:rtl/>
        </w:rPr>
        <w:lastRenderedPageBreak/>
        <w:t xml:space="preserve">ومن هنا كانت شهادة أن (لا إله إلا الله) أول ما يطلب من الإنسان للدخول في هذا الدين؛ لأن معناها: لا معبود بحق إلا الله تعالى، وهذا هو توحيد الألوهية، </w:t>
      </w:r>
      <w:r>
        <w:rPr>
          <w:szCs w:val="30"/>
          <w:rtl/>
        </w:rPr>
        <w:t>فالشهادة تعني توحيد الألوهية، وتوحيد الألوهية متضمنٌ لجميع أنواع التوحيد الأخرى.</w:t>
      </w:r>
    </w:p>
    <w:p w:rsidR="00716B56" w:rsidRDefault="00716B56" w:rsidP="00716B56">
      <w:pPr>
        <w:spacing w:line="252" w:lineRule="auto"/>
        <w:ind w:left="57" w:right="57" w:firstLine="425"/>
        <w:rPr>
          <w:rFonts w:hint="cs"/>
          <w:rtl/>
        </w:rPr>
      </w:pPr>
      <w:r>
        <w:rPr>
          <w:rtl/>
        </w:rPr>
        <w:t xml:space="preserve">وقد روي أن النبي </w:t>
      </w:r>
      <w:r>
        <w:rPr>
          <w:sz w:val="40"/>
        </w:rPr>
        <w:sym w:font="AGA Arabesque" w:char="F072"/>
      </w:r>
      <w:r>
        <w:rPr>
          <w:rtl/>
        </w:rPr>
        <w:t xml:space="preserve">  عندما بعث معاذ بن جبل رضي الله عنه إلى اليمن قال له: (إنك تأتي قوماً أهل كتاب،  فادعهم إلى شهادة أن لا إله إلا الله)  وفي رواية: (أن يوحِّدوا الله) </w:t>
      </w:r>
      <w:r>
        <w:rPr>
          <w:rFonts w:hint="cs"/>
          <w:rtl/>
        </w:rPr>
        <w:t>.</w:t>
      </w:r>
    </w:p>
    <w:p w:rsidR="00716B56" w:rsidRDefault="00716B56" w:rsidP="00716B56">
      <w:pPr>
        <w:spacing w:line="252" w:lineRule="auto"/>
        <w:ind w:left="57" w:right="57" w:firstLine="425"/>
        <w:rPr>
          <w:rFonts w:hint="cs"/>
          <w:rtl/>
        </w:rPr>
      </w:pPr>
      <w:r>
        <w:rPr>
          <w:rtl/>
        </w:rPr>
        <w:t xml:space="preserve">وفي الحديث أيضا:  قال رسول الله </w:t>
      </w:r>
      <w:r>
        <w:rPr>
          <w:sz w:val="40"/>
        </w:rPr>
        <w:sym w:font="AGA Arabesque" w:char="F072"/>
      </w:r>
      <w:r>
        <w:rPr>
          <w:rtl/>
        </w:rPr>
        <w:t xml:space="preserve"> :  (بُني الإسلام على خمس:  شهادة أن لا إله إلا الله،  وأن محمداً رسول الله،  وإقام الصلاة وإيتاء الزكاة،  وصوم رمضان،  وحج البيت) </w:t>
      </w:r>
      <w:r>
        <w:rPr>
          <w:rFonts w:hint="cs"/>
          <w:rtl/>
        </w:rPr>
        <w:t>.</w:t>
      </w:r>
    </w:p>
    <w:p w:rsidR="00716B56" w:rsidRDefault="00716B56" w:rsidP="00716B56">
      <w:pPr>
        <w:spacing w:line="252" w:lineRule="auto"/>
        <w:ind w:left="57" w:right="57" w:firstLine="425"/>
        <w:rPr>
          <w:rtl/>
        </w:rPr>
      </w:pPr>
      <w:r>
        <w:rPr>
          <w:rtl/>
        </w:rPr>
        <w:t xml:space="preserve">والنصوص الواردة في فضل الشهادة كثيرة جداً،  ويكفي لبيان فضلها إخبار النبي </w:t>
      </w:r>
      <w:r>
        <w:rPr>
          <w:sz w:val="40"/>
        </w:rPr>
        <w:sym w:font="AGA Arabesque" w:char="F072"/>
      </w:r>
      <w:r>
        <w:rPr>
          <w:rtl/>
        </w:rPr>
        <w:t xml:space="preserve"> أنها أعلى مراتب الإيمان،  ففي الصحيحين عن أبي هريرة رضي الله عنه قال: قال رسول الله </w:t>
      </w:r>
      <w:r>
        <w:rPr>
          <w:sz w:val="40"/>
        </w:rPr>
        <w:sym w:font="AGA Arabesque" w:char="F072"/>
      </w:r>
      <w:r>
        <w:rPr>
          <w:rtl/>
        </w:rPr>
        <w:t xml:space="preserve"> :  (الإيمان بضع وسبعون -أو بضع وستون- شعبة فأفضلها قول لا إله إلا الله، وأدناها إماطة الأذى عن الطريق) </w:t>
      </w:r>
      <w:r>
        <w:rPr>
          <w:rFonts w:hint="cs"/>
          <w:rtl/>
        </w:rPr>
        <w:t xml:space="preserve">. </w:t>
      </w:r>
      <w:r>
        <w:rPr>
          <w:rtl/>
        </w:rPr>
        <w:t xml:space="preserve">وهذا يدلنا على فضل توحيد الألوهية وعظمة مكانته، ومما يدل أيضاً على أهمية هذا التوحيد هو أمر الله تعالى رسوله بقتال من تولى عنه وأبى، حتى يكون الدين خالصاً لله تعالى، قال تعالى: </w:t>
      </w:r>
      <w:r>
        <w:sym w:font="AGA Arabesque" w:char="F07D"/>
      </w:r>
      <w:r>
        <w:rPr>
          <w:rFonts w:cs="DecoType Naskh Variants"/>
          <w:rtl/>
        </w:rPr>
        <w:t>يَا أَيُّهَا النَّبِيُّ جَاهِدِ الكُفَّارَ وَالْمُنَافِقِينَ وَاغْلُظْ عَلَيْهِمْ</w:t>
      </w:r>
      <w:r>
        <w:sym w:font="AGA Arabesque" w:char="F07B"/>
      </w:r>
      <w:r>
        <w:rPr>
          <w:rtl/>
        </w:rPr>
        <w:t xml:space="preserve"> (التوبة/73)، وقال تعالى: </w:t>
      </w:r>
      <w:r>
        <w:sym w:font="AGA Arabesque" w:char="F07D"/>
      </w:r>
      <w:r>
        <w:rPr>
          <w:rFonts w:cs="DecoType Naskh Variants"/>
          <w:rtl/>
        </w:rPr>
        <w:t>فَقَاتِلْ فِي سَبِيِل اللَّهِ لاَ تُكَلَّفُ إِلاَّ نَفْسَكَ وَحَرِّضِ الْمؤُمِنِينَ عَسَى اللَّهُ أَن يَكُفَّ بَأْسَ الَّذِينَ كَفَرُواْ وَاللَّهُ أَشَدُّ بَأْساً وَأَشَدُّ تَنكِيلاً</w:t>
      </w:r>
      <w:r>
        <w:sym w:font="AGA Arabesque" w:char="F07B"/>
      </w:r>
      <w:r>
        <w:rPr>
          <w:rtl/>
        </w:rPr>
        <w:t xml:space="preserve"> (النساء/84)، وقال تعالى: </w:t>
      </w:r>
      <w:r>
        <w:sym w:font="AGA Arabesque" w:char="F07D"/>
      </w:r>
      <w:r>
        <w:rPr>
          <w:rFonts w:cs="DecoType Naskh Variants"/>
          <w:rtl/>
        </w:rPr>
        <w:t>وَقَاتِلُوهُمْ حَتَّى لاَ تَكُونَ فِتْنَةُُ وَيَكُونَ الدِّينُ لِلَّهِ  فَإِنِ اْنتَهَواْ فَلاَ عُدْوَانَ إِلاَّ عَلَى الظَّالِمِينَ</w:t>
      </w:r>
      <w:r>
        <w:sym w:font="AGA Arabesque" w:char="F07B"/>
      </w:r>
      <w:r>
        <w:rPr>
          <w:rtl/>
        </w:rPr>
        <w:t xml:space="preserve"> (البقرة/193).</w:t>
      </w:r>
    </w:p>
    <w:p w:rsidR="00716B56" w:rsidRDefault="00716B56" w:rsidP="00716B56">
      <w:pPr>
        <w:pStyle w:val="Retraitcorpsdetexte3"/>
        <w:ind w:left="0" w:right="57"/>
        <w:rPr>
          <w:rtl/>
        </w:rPr>
      </w:pPr>
      <w:r>
        <w:rPr>
          <w:rtl/>
        </w:rPr>
        <w:t>وغير ذلك من الآيات في "البقرة" و"آل عمران" و "النساء" و"الأنفال" و"التوبة" ،  و"القتال"،  و"الحديد"، و"الصف" وغيرها.</w:t>
      </w:r>
    </w:p>
    <w:p w:rsidR="00716B56" w:rsidRDefault="00716B56" w:rsidP="00716B56">
      <w:pPr>
        <w:spacing w:line="252" w:lineRule="auto"/>
        <w:ind w:left="57" w:right="57" w:firstLine="425"/>
        <w:rPr>
          <w:rtl/>
        </w:rPr>
      </w:pPr>
      <w:r>
        <w:rPr>
          <w:rtl/>
        </w:rPr>
        <w:t xml:space="preserve">وقال رسول الله </w:t>
      </w:r>
      <w:r>
        <w:rPr>
          <w:sz w:val="40"/>
        </w:rPr>
        <w:sym w:font="AGA Arabesque" w:char="F072"/>
      </w:r>
      <w:r>
        <w:rPr>
          <w:rtl/>
        </w:rPr>
        <w:t xml:space="preserve"> : (أُمرتُ أن أقاتل الناس حتى يشهدوا أن لا إله إلا الله وأني رسول الله،  ويقيموا الصلاة،  ويؤتوا الزكاة،  فإذا فعلوا ذلك عصموا مني دماءهم وأموالهم إلا بحق الإسلام،  وحسابهم على الله عز وجل)</w:t>
      </w:r>
      <w:r>
        <w:rPr>
          <w:rStyle w:val="Appeldenotedefin"/>
          <w:rtl/>
        </w:rPr>
        <w:t xml:space="preserve"> </w:t>
      </w:r>
      <w:r>
        <w:rPr>
          <w:rtl/>
        </w:rPr>
        <w:t>.</w:t>
      </w:r>
    </w:p>
    <w:p w:rsidR="00716B56" w:rsidRDefault="00716B56" w:rsidP="00716B56">
      <w:pPr>
        <w:spacing w:line="252" w:lineRule="auto"/>
        <w:ind w:left="425" w:right="425" w:hanging="425"/>
        <w:rPr>
          <w:rFonts w:cs="Simplified Arabic"/>
          <w:b/>
          <w:bCs/>
          <w:szCs w:val="30"/>
          <w:rtl/>
        </w:rPr>
      </w:pPr>
      <w:r>
        <w:rPr>
          <w:rFonts w:cs="Simplified Arabic"/>
          <w:b/>
          <w:bCs/>
          <w:szCs w:val="30"/>
          <w:u w:val="single"/>
          <w:rtl/>
        </w:rPr>
        <w:t>الرابع</w:t>
      </w:r>
      <w:r>
        <w:rPr>
          <w:rFonts w:cs="Simplified Arabic"/>
          <w:b/>
          <w:bCs/>
          <w:szCs w:val="30"/>
          <w:rtl/>
        </w:rPr>
        <w:t>: الإيمان بأسمائه تعالى وصفاته (توحيد الأسماء والصفات):</w:t>
      </w:r>
    </w:p>
    <w:p w:rsidR="00716B56" w:rsidRDefault="00716B56" w:rsidP="00716B56">
      <w:pPr>
        <w:spacing w:line="252" w:lineRule="auto"/>
        <w:ind w:left="57" w:right="57" w:firstLine="425"/>
        <w:rPr>
          <w:rtl/>
        </w:rPr>
      </w:pPr>
      <w:r>
        <w:rPr>
          <w:rtl/>
        </w:rPr>
        <w:t xml:space="preserve">هو إفراد الله سبحانه بما سمي به نفسه ووصف به نفسه في كتابه أو على لسان رسوله </w:t>
      </w:r>
      <w:r>
        <w:rPr>
          <w:sz w:val="40"/>
        </w:rPr>
        <w:sym w:font="AGA Arabesque" w:char="F072"/>
      </w:r>
      <w:r>
        <w:rPr>
          <w:rtl/>
        </w:rPr>
        <w:t xml:space="preserve"> ، ونفى ما نفاه عن نفسه، وذلك بإثبات ما أثبته لنفسه من الأسماء والصفات الواردة في الكتاب والسنة،  من غير </w:t>
      </w:r>
      <w:r>
        <w:rPr>
          <w:rtl/>
        </w:rPr>
        <w:lastRenderedPageBreak/>
        <w:t>تحريف ألفاظها أو معانيها،  ولا تعطيلها بنفيها أو نفي بعضها،  ولا تكييفها بتحديد كنهها،  وإثبات كيفية معينة لها،  ولا تشبيهها بصفات المخلوقين، ونفي أي صفة من صفات النقص التي نفاها الله تعالى عن نفسه.</w:t>
      </w:r>
    </w:p>
    <w:p w:rsidR="00716B56" w:rsidRDefault="00716B56" w:rsidP="00716B56">
      <w:pPr>
        <w:spacing w:line="252" w:lineRule="auto"/>
        <w:ind w:left="57" w:right="57" w:firstLine="425"/>
        <w:rPr>
          <w:rtl/>
        </w:rPr>
      </w:pPr>
      <w:r>
        <w:rPr>
          <w:rtl/>
        </w:rPr>
        <w:t>وعلى هذا فما ورد إثباته في الكتاب والسنة من أسماء الجلال وصفات الكمال وجب إثباته،  وما ورد نفيُه فيهما وجب نفيه مع إثبات كمال ضدِّه.</w:t>
      </w:r>
    </w:p>
    <w:p w:rsidR="00716B56" w:rsidRDefault="00716B56" w:rsidP="00716B56">
      <w:pPr>
        <w:spacing w:line="252" w:lineRule="auto"/>
        <w:ind w:left="57" w:right="57" w:firstLine="425"/>
        <w:rPr>
          <w:rtl/>
        </w:rPr>
      </w:pPr>
      <w:r>
        <w:rPr>
          <w:rtl/>
        </w:rPr>
        <w:t>وما لم يرد إثباته ولا نفيه فيهما وجب التوقف في لفظه،  فلا يُثبت ولا يُنفي لعدم ورود الإثبات والنفي فيه.</w:t>
      </w:r>
    </w:p>
    <w:p w:rsidR="00716B56" w:rsidRDefault="00716B56" w:rsidP="00716B56">
      <w:pPr>
        <w:spacing w:line="252" w:lineRule="auto"/>
        <w:ind w:left="57" w:right="57" w:firstLine="425"/>
        <w:rPr>
          <w:rFonts w:hint="cs"/>
          <w:rtl/>
        </w:rPr>
      </w:pPr>
      <w:r>
        <w:rPr>
          <w:rtl/>
        </w:rPr>
        <w:t xml:space="preserve">وأما معناه فيُفصَّل فيه،  فإن أُريد به حق يليق بالله تعالى فهو مقبول،  وإن أُريد به باطل لا يليق بالله عز وجل وجب رده </w:t>
      </w:r>
      <w:r>
        <w:rPr>
          <w:rFonts w:hint="cs"/>
          <w:rtl/>
        </w:rPr>
        <w:t>.</w:t>
      </w:r>
    </w:p>
    <w:p w:rsidR="00716B56" w:rsidRDefault="00716B56" w:rsidP="00716B56">
      <w:pPr>
        <w:spacing w:line="252" w:lineRule="auto"/>
        <w:ind w:left="57" w:right="57" w:firstLine="425"/>
        <w:rPr>
          <w:rFonts w:hint="cs"/>
          <w:rtl/>
        </w:rPr>
      </w:pPr>
      <w:r>
        <w:rPr>
          <w:rtl/>
        </w:rPr>
        <w:t>وقد أعلمنا الله تعالى بكل ما يجب أن نعلم من أسمائه وصفاته في الكتاب والسنة،  ولم يكلفنا سبحانه معرفة شيء من أسمائه الحسنى وصفاته العظمى لم يرد في الكتاب والسنة،  فمن رجع في شيءٍ من ذلك إلى قضية عقلٍ أو استحسان برأي أو إلهام أو كشفٍ أو غير ذلك،  فقد قال على الله تعالى بغير علم.</w:t>
      </w:r>
    </w:p>
    <w:p w:rsidR="00716B56" w:rsidRDefault="00716B56" w:rsidP="00716B56">
      <w:pPr>
        <w:widowControl/>
        <w:numPr>
          <w:ilvl w:val="0"/>
          <w:numId w:val="7"/>
        </w:numPr>
        <w:overflowPunct w:val="0"/>
        <w:autoSpaceDE w:val="0"/>
        <w:autoSpaceDN w:val="0"/>
        <w:adjustRightInd w:val="0"/>
        <w:spacing w:line="252" w:lineRule="auto"/>
        <w:ind w:left="482" w:right="482" w:hanging="425"/>
        <w:textAlignment w:val="baseline"/>
        <w:rPr>
          <w:rFonts w:cs="Simplified Arabic"/>
          <w:b/>
          <w:bCs/>
          <w:szCs w:val="30"/>
          <w:rtl/>
        </w:rPr>
      </w:pPr>
      <w:r>
        <w:rPr>
          <w:rFonts w:cs="Simplified Arabic"/>
          <w:b/>
          <w:bCs/>
          <w:szCs w:val="30"/>
          <w:rtl/>
        </w:rPr>
        <w:t>الأمور التي تقدح في توحيد الأسماء والصفات:</w:t>
      </w:r>
    </w:p>
    <w:p w:rsidR="00716B56" w:rsidRDefault="00716B56" w:rsidP="00716B56">
      <w:pPr>
        <w:spacing w:line="252" w:lineRule="auto"/>
        <w:ind w:left="57" w:right="57" w:firstLine="425"/>
        <w:rPr>
          <w:rtl/>
        </w:rPr>
      </w:pPr>
      <w:r>
        <w:rPr>
          <w:rtl/>
        </w:rPr>
        <w:t>هناك أمور يجب أن لا يقع فيها المسلم حتى يكون إيمانه خالصاً وصحيحاً؛  لأن هذه الأمور تعتبر قادحة في توحيد الأسماء والصفات،  وهي:</w:t>
      </w:r>
    </w:p>
    <w:p w:rsidR="00716B56" w:rsidRDefault="00716B56" w:rsidP="00716B56">
      <w:pPr>
        <w:spacing w:line="252" w:lineRule="auto"/>
        <w:ind w:left="482" w:right="482" w:hanging="425"/>
        <w:rPr>
          <w:b/>
          <w:bCs/>
          <w:rtl/>
        </w:rPr>
      </w:pPr>
      <w:r>
        <w:rPr>
          <w:b/>
          <w:bCs/>
          <w:rtl/>
        </w:rPr>
        <w:t>1-</w:t>
      </w:r>
      <w:r>
        <w:rPr>
          <w:b/>
          <w:bCs/>
          <w:rtl/>
        </w:rPr>
        <w:tab/>
        <w:t>التشبيه:</w:t>
      </w:r>
    </w:p>
    <w:p w:rsidR="00716B56" w:rsidRDefault="00716B56" w:rsidP="00716B56">
      <w:pPr>
        <w:spacing w:line="252" w:lineRule="auto"/>
        <w:ind w:left="57" w:right="57" w:firstLine="425"/>
        <w:rPr>
          <w:rtl/>
        </w:rPr>
      </w:pPr>
      <w:r>
        <w:rPr>
          <w:rtl/>
        </w:rPr>
        <w:t>ومعناه تشبيه صفات الخالق بصفات المخلوقين،  وقد وقع أهل الكتاب في هذا الأمر،  فقد شبه النصارى المسيح ابن مريم بالله عز وجل،  كما شبه اليهود عزيراً بالله سبحانه.</w:t>
      </w:r>
    </w:p>
    <w:p w:rsidR="00716B56" w:rsidRDefault="00716B56" w:rsidP="00716B56">
      <w:pPr>
        <w:spacing w:line="252" w:lineRule="auto"/>
        <w:ind w:left="57" w:right="57" w:firstLine="425"/>
        <w:rPr>
          <w:rFonts w:hint="cs"/>
          <w:rtl/>
        </w:rPr>
      </w:pPr>
      <w:r>
        <w:rPr>
          <w:rtl/>
        </w:rPr>
        <w:t xml:space="preserve">وكتشبيه بعض الطوائف والفرق الضالة وجه الله بوجه المخلوق،  ويد الله بيد المخلوق،  وسمع الله بسمع المخلوق،  ونحو ذلك،  وهذا النوع هو الذي أُرسلت الرسل وأُنزلت الكتب في النهي عنه،  وهو محبط لجميع الأعمال </w:t>
      </w:r>
      <w:r>
        <w:rPr>
          <w:rFonts w:hint="cs"/>
          <w:rtl/>
        </w:rPr>
        <w:t>.</w:t>
      </w:r>
    </w:p>
    <w:p w:rsidR="00716B56" w:rsidRDefault="00716B56" w:rsidP="00716B56">
      <w:pPr>
        <w:spacing w:line="252" w:lineRule="auto"/>
        <w:ind w:left="482" w:right="482" w:hanging="425"/>
        <w:rPr>
          <w:b/>
          <w:bCs/>
          <w:rtl/>
        </w:rPr>
      </w:pPr>
      <w:r>
        <w:rPr>
          <w:b/>
          <w:bCs/>
          <w:rtl/>
        </w:rPr>
        <w:t>2-</w:t>
      </w:r>
      <w:r>
        <w:rPr>
          <w:b/>
          <w:bCs/>
          <w:rtl/>
        </w:rPr>
        <w:tab/>
        <w:t>التحريف:</w:t>
      </w:r>
    </w:p>
    <w:p w:rsidR="00716B56" w:rsidRDefault="00716B56" w:rsidP="00716B56">
      <w:pPr>
        <w:spacing w:line="252" w:lineRule="auto"/>
        <w:ind w:left="57" w:right="57" w:firstLine="425"/>
        <w:rPr>
          <w:rtl/>
        </w:rPr>
      </w:pPr>
      <w:r>
        <w:rPr>
          <w:rtl/>
        </w:rPr>
        <w:lastRenderedPageBreak/>
        <w:t xml:space="preserve">وهو تحريف الألفاظ،  أو تغييرها،  أو تبديلها،  كتحريف ألفاظ الأسماء والصفات بزيادة أو نقصان،  أو تغيير الحركات الإعرابية،  أو تحريف معناها،  وهو أيضاً التأويل الفاسد أي:  حمل اللفظ على معنى فاسد لم يعهد به استعمال في اللغة،  كتحريف بعضهم لقوله تعالى: </w:t>
      </w:r>
      <w:r>
        <w:sym w:font="AGA Arabesque" w:char="F07D"/>
      </w:r>
      <w:r>
        <w:rPr>
          <w:rFonts w:cs="DecoType Naskh Variants"/>
          <w:rtl/>
        </w:rPr>
        <w:t>وَكَلَّمَ اللَّهُ مُوُسَى تَكْلِيمَاً</w:t>
      </w:r>
      <w:r>
        <w:sym w:font="AGA Arabesque" w:char="F07B"/>
      </w:r>
      <w:r>
        <w:rPr>
          <w:rtl/>
        </w:rPr>
        <w:t xml:space="preserve"> بنصب لفظ الجلالة ابتغاء نفي صفة الكلام عنه عز وجل.</w:t>
      </w:r>
    </w:p>
    <w:p w:rsidR="00716B56" w:rsidRDefault="00716B56" w:rsidP="00716B56">
      <w:pPr>
        <w:spacing w:line="252" w:lineRule="auto"/>
        <w:ind w:left="482" w:right="482" w:hanging="425"/>
        <w:rPr>
          <w:b/>
          <w:bCs/>
          <w:rtl/>
        </w:rPr>
      </w:pPr>
      <w:r>
        <w:rPr>
          <w:b/>
          <w:bCs/>
          <w:rtl/>
        </w:rPr>
        <w:t>3- التعطيل:</w:t>
      </w:r>
    </w:p>
    <w:p w:rsidR="00716B56" w:rsidRDefault="00716B56" w:rsidP="00716B56">
      <w:pPr>
        <w:spacing w:line="228" w:lineRule="auto"/>
        <w:ind w:left="57" w:right="57" w:firstLine="425"/>
        <w:rPr>
          <w:rtl/>
        </w:rPr>
      </w:pPr>
      <w:r>
        <w:rPr>
          <w:rtl/>
        </w:rPr>
        <w:t>وهو نفي الصفات الإلهية،  وإنكار قيامها بذات الله عز وجل،  كتعطيل الله عز وجل عن كماله المقدس،  وذلك بجحد أسمائه وصفاته،  وكتعطيل المصنوع عن صانعه،  كمن قال بقدم المخلوقات،  وجحد أن الله تعالى خالقها</w:t>
      </w:r>
      <w:r>
        <w:rPr>
          <w:rFonts w:hint="cs"/>
          <w:rtl/>
        </w:rPr>
        <w:t xml:space="preserve"> </w:t>
      </w:r>
      <w:r>
        <w:rPr>
          <w:rtl/>
        </w:rPr>
        <w:t>.</w:t>
      </w:r>
    </w:p>
    <w:p w:rsidR="00716B56" w:rsidRDefault="00716B56" w:rsidP="00716B56">
      <w:pPr>
        <w:spacing w:line="228" w:lineRule="auto"/>
        <w:ind w:left="482" w:right="482" w:hanging="425"/>
        <w:rPr>
          <w:rtl/>
        </w:rPr>
      </w:pPr>
      <w:r>
        <w:rPr>
          <w:b/>
          <w:bCs/>
          <w:rtl/>
        </w:rPr>
        <w:t>4- التكييف:</w:t>
      </w:r>
      <w:r>
        <w:rPr>
          <w:rtl/>
        </w:rPr>
        <w:t xml:space="preserve"> وهو تعيين كيفية الصفات،  وإثبات كنهها.</w:t>
      </w:r>
    </w:p>
    <w:p w:rsidR="00716B56" w:rsidRDefault="00716B56" w:rsidP="00716B56">
      <w:pPr>
        <w:spacing w:line="228" w:lineRule="auto"/>
        <w:ind w:left="57" w:right="57" w:firstLine="425"/>
        <w:rPr>
          <w:rFonts w:hint="cs"/>
          <w:rtl/>
        </w:rPr>
      </w:pPr>
      <w:r>
        <w:rPr>
          <w:rtl/>
        </w:rPr>
        <w:t xml:space="preserve">وهذا المنهج في أخذ الصفات والأسماء المذكورة في القرآن والسنة، بإثباتها دون تشبيه أو تحريف أو تعطيل أو تكييف هو مذهب السلف من الصحابة والتابعين رضي الله عنهم </w:t>
      </w:r>
      <w:r>
        <w:rPr>
          <w:rFonts w:hint="cs"/>
          <w:rtl/>
        </w:rPr>
        <w:t>.</w:t>
      </w:r>
    </w:p>
    <w:p w:rsidR="00716B56" w:rsidRDefault="00716B56" w:rsidP="00716B56">
      <w:pPr>
        <w:spacing w:line="252" w:lineRule="auto"/>
        <w:ind w:left="57" w:right="57" w:firstLine="425"/>
        <w:rPr>
          <w:rtl/>
        </w:rPr>
      </w:pPr>
      <w:r>
        <w:rPr>
          <w:rtl/>
        </w:rPr>
        <w:t>يقول الإمام الشوكاني: "إن مذهب السلف من الصحابة رضي الله عنهم والتابعين وتابعيهم هو إيراد أدلة الصفات على ظاهرها من دون تحريف لها ولا تأويل متعسّف لشيء منها ولا تشبيه،  ولا تعطيل يفضي إليه كثير من التأويل،  وكانوا إذا سأل سائل عن شيء من الصفات تلوا عليه الدليل، وأمسكوا عن القال والقيل،  وقالوا:  قال الله هكذا ولاندري بما سوى ذلك، ولا نتكلف ولا نتكلم بما لم نعلمه،  ولا أَذِن الله لنا بمجاوزته.</w:t>
      </w:r>
    </w:p>
    <w:p w:rsidR="00716B56" w:rsidRDefault="00716B56" w:rsidP="00716B56">
      <w:pPr>
        <w:widowControl/>
        <w:numPr>
          <w:ilvl w:val="0"/>
          <w:numId w:val="7"/>
        </w:numPr>
        <w:overflowPunct w:val="0"/>
        <w:autoSpaceDE w:val="0"/>
        <w:autoSpaceDN w:val="0"/>
        <w:adjustRightInd w:val="0"/>
        <w:spacing w:line="252" w:lineRule="auto"/>
        <w:ind w:left="482" w:right="482" w:hanging="425"/>
        <w:textAlignment w:val="baseline"/>
        <w:rPr>
          <w:rFonts w:cs="Simplified Arabic"/>
          <w:b/>
          <w:bCs/>
          <w:szCs w:val="30"/>
          <w:rtl/>
        </w:rPr>
      </w:pPr>
      <w:r>
        <w:rPr>
          <w:rFonts w:cs="Simplified Arabic"/>
          <w:b/>
          <w:bCs/>
          <w:szCs w:val="30"/>
          <w:rtl/>
        </w:rPr>
        <w:t>أسماء الله تعالى:</w:t>
      </w:r>
    </w:p>
    <w:p w:rsidR="00716B56" w:rsidRDefault="00716B56" w:rsidP="00716B56">
      <w:pPr>
        <w:spacing w:line="252" w:lineRule="auto"/>
        <w:ind w:left="57" w:right="57" w:firstLine="425"/>
        <w:rPr>
          <w:rtl/>
        </w:rPr>
      </w:pPr>
      <w:r>
        <w:rPr>
          <w:rtl/>
        </w:rPr>
        <w:t xml:space="preserve">أسماء الله عز وجل هي أعلام عليه سبحانه وتعالى،  أخبرنا بها في كتابه،  كما أخبرنا بها الرسول </w:t>
      </w:r>
      <w:r>
        <w:rPr>
          <w:sz w:val="40"/>
        </w:rPr>
        <w:sym w:font="AGA Arabesque" w:char="F072"/>
      </w:r>
      <w:r>
        <w:rPr>
          <w:rtl/>
        </w:rPr>
        <w:t xml:space="preserve"> في سنته،  فهي توقيفية لا مجال للعقل فيها،  وعليه فيجب الوقوف فيها على ما جاءت في الكتاب والسنة فلا يزاد فيها ولا ينقص؛  لأن العقل لا يمكنه إدراك ما يستحقه الله تعالى من الأسماء فوجب الوقوف في ذلك على النص لقوله تعالى: </w:t>
      </w:r>
      <w:r>
        <w:sym w:font="AGA Arabesque" w:char="F07D"/>
      </w:r>
      <w:r>
        <w:rPr>
          <w:rFonts w:cs="DecoType Naskh Variants"/>
          <w:rtl/>
        </w:rPr>
        <w:t>وَلاَ تَقْفُ مَا لَيْسَ لَكَ بِهِ علِمٌ إِنَّ السَّمْعَ وَالبَصَرَ وَالْفُؤَادَ كُلُّ أُوْلَئكَ كَانَ عَنْهُ مَسْئُولاً</w:t>
      </w:r>
      <w:r>
        <w:sym w:font="AGA Arabesque" w:char="F07B"/>
      </w:r>
      <w:r>
        <w:rPr>
          <w:rtl/>
        </w:rPr>
        <w:t xml:space="preserve"> (الإسراء/36).</w:t>
      </w:r>
    </w:p>
    <w:p w:rsidR="00716B56" w:rsidRDefault="00716B56" w:rsidP="00716B56">
      <w:pPr>
        <w:spacing w:line="252" w:lineRule="auto"/>
        <w:ind w:left="57" w:right="57" w:firstLine="425"/>
        <w:rPr>
          <w:rFonts w:hint="cs"/>
          <w:rtl/>
        </w:rPr>
      </w:pPr>
      <w:r>
        <w:rPr>
          <w:rtl/>
        </w:rPr>
        <w:t xml:space="preserve">ولأن تسميته تعالى بما لم يسم به نفسه أو إنكار ما سمى به نفسه جناية في حقه تعالى،  فوجب </w:t>
      </w:r>
      <w:r>
        <w:rPr>
          <w:rtl/>
        </w:rPr>
        <w:lastRenderedPageBreak/>
        <w:t xml:space="preserve">سلوك الأدب في ذلك والاقتصار على ما جاء به النص </w:t>
      </w:r>
      <w:r>
        <w:rPr>
          <w:rFonts w:hint="cs"/>
          <w:rtl/>
        </w:rPr>
        <w:t>.</w:t>
      </w:r>
    </w:p>
    <w:p w:rsidR="00716B56" w:rsidRDefault="00716B56" w:rsidP="00716B56">
      <w:pPr>
        <w:spacing w:line="252" w:lineRule="auto"/>
        <w:ind w:left="57" w:right="57" w:firstLine="425"/>
        <w:rPr>
          <w:rtl/>
        </w:rPr>
      </w:pPr>
      <w:r>
        <w:rPr>
          <w:rtl/>
        </w:rPr>
        <w:t>واعلم أن كل اسـم من أسماء الله تعالى يدل على صفة أو صفات من صفاته</w:t>
      </w:r>
    </w:p>
    <w:p w:rsidR="00716B56" w:rsidRDefault="00716B56" w:rsidP="00716B56">
      <w:pPr>
        <w:spacing w:line="252" w:lineRule="auto"/>
        <w:ind w:left="57" w:right="57"/>
        <w:rPr>
          <w:rtl/>
        </w:rPr>
      </w:pPr>
      <w:r>
        <w:rPr>
          <w:rtl/>
        </w:rPr>
        <w:t>تعالى، وكل اسم منها مشتق من مصدره، كالعليم، والقدير، والسميع، والبصير ونحوها، فالعليم مشتق من العلم، والقدير من القدرة، وكذلك بقية الأسماء.</w:t>
      </w:r>
    </w:p>
    <w:p w:rsidR="00716B56" w:rsidRDefault="00716B56" w:rsidP="00716B56">
      <w:pPr>
        <w:spacing w:line="228" w:lineRule="auto"/>
        <w:ind w:left="57" w:right="57" w:firstLine="425"/>
        <w:rPr>
          <w:rFonts w:hint="cs"/>
          <w:rtl/>
        </w:rPr>
      </w:pPr>
      <w:r>
        <w:rPr>
          <w:rtl/>
        </w:rPr>
        <w:t xml:space="preserve">والاسم الجامع لمعاني الأسماء كلها والصفات كلها هو "الله"، وقد اختلف العلماء في اشتقاقه، فقال جماعة:  أصله "الإله"  فحذفت الهمزة، وأُدغمت اللام في اللام فصارتاً لاماً واحدة مشددة مضخمة. ورجح هذا ابن القيم وسيبويه والطبري.  وذهب بعضهم إلى أنه ليس بمشتق </w:t>
      </w:r>
      <w:r>
        <w:rPr>
          <w:rFonts w:hint="cs"/>
          <w:rtl/>
        </w:rPr>
        <w:t>.</w:t>
      </w:r>
    </w:p>
    <w:p w:rsidR="00716B56" w:rsidRDefault="00716B56" w:rsidP="00716B56">
      <w:pPr>
        <w:spacing w:line="228" w:lineRule="auto"/>
        <w:ind w:left="57" w:right="57" w:firstLine="425"/>
        <w:rPr>
          <w:rFonts w:hint="cs"/>
          <w:rtl/>
        </w:rPr>
      </w:pPr>
      <w:r>
        <w:rPr>
          <w:rtl/>
        </w:rPr>
        <w:t>وقال الطبري: "الله: ذو الألوهية والعبودية على خلقه أجمعين"</w:t>
      </w:r>
      <w:r>
        <w:rPr>
          <w:rFonts w:hint="cs"/>
          <w:rtl/>
        </w:rPr>
        <w:t>.</w:t>
      </w:r>
      <w:r>
        <w:rPr>
          <w:rStyle w:val="Appeldenotedefin"/>
          <w:rtl/>
        </w:rPr>
        <w:t xml:space="preserve"> </w:t>
      </w:r>
    </w:p>
    <w:p w:rsidR="00716B56" w:rsidRDefault="00716B56" w:rsidP="00716B56">
      <w:pPr>
        <w:spacing w:line="228" w:lineRule="auto"/>
        <w:ind w:left="57" w:right="57" w:firstLine="425"/>
        <w:rPr>
          <w:rtl/>
        </w:rPr>
      </w:pPr>
      <w:r>
        <w:rPr>
          <w:rtl/>
        </w:rPr>
        <w:t>واسم "الله" دال على كونه مألوهاً معبوداً،  تألّهه الخلائق محبةً وتعظيماً، خضوعاً وفزعاً إليه في الحوائج والنوائب،  وذلك مستلزم لكمال ربوبيته ورحمته،  المتضمنين لكمال الملك والحمد.</w:t>
      </w:r>
    </w:p>
    <w:p w:rsidR="00716B56" w:rsidRDefault="00716B56" w:rsidP="00716B56">
      <w:pPr>
        <w:spacing w:line="252" w:lineRule="auto"/>
        <w:ind w:left="57" w:right="57" w:firstLine="425"/>
        <w:rPr>
          <w:rtl/>
        </w:rPr>
      </w:pPr>
      <w:r>
        <w:rPr>
          <w:rtl/>
        </w:rPr>
        <w:t>ولا تنافى بين كون أسماء الله تعالى نعوتاً له عز وجل وأعلاماً عليه،  فالرحمن اسمه تعالى ووصفه،  وكل أسماء الله تدل على معانيها، وجميعها أوصاف مدح</w:t>
      </w:r>
      <w:r>
        <w:rPr>
          <w:rFonts w:hint="cs"/>
          <w:rtl/>
        </w:rPr>
        <w:t>.</w:t>
      </w:r>
      <w:r>
        <w:rPr>
          <w:rStyle w:val="Appeldenotedefin"/>
          <w:rtl/>
        </w:rPr>
        <w:t xml:space="preserve"> </w:t>
      </w:r>
      <w:r>
        <w:rPr>
          <w:rtl/>
        </w:rPr>
        <w:t>.</w:t>
      </w:r>
    </w:p>
    <w:p w:rsidR="00716B56" w:rsidRDefault="00716B56" w:rsidP="00716B56">
      <w:pPr>
        <w:spacing w:line="228" w:lineRule="auto"/>
        <w:ind w:left="57" w:right="57" w:firstLine="425"/>
        <w:rPr>
          <w:rFonts w:hint="cs"/>
          <w:rtl/>
        </w:rPr>
      </w:pPr>
      <w:r>
        <w:rPr>
          <w:rtl/>
        </w:rPr>
        <w:t xml:space="preserve">وقد ذكر العلماء أن قول النبي </w:t>
      </w:r>
      <w:r>
        <w:rPr>
          <w:sz w:val="40"/>
        </w:rPr>
        <w:sym w:font="AGA Arabesque" w:char="F072"/>
      </w:r>
      <w:r>
        <w:rPr>
          <w:rtl/>
        </w:rPr>
        <w:t xml:space="preserve"> (تسعة وتسعين اسماً) لا يفيد حصرها في هذا العدد؛  وإنما المعنى في هذا الحديث أن لله هذه الأسماء المذكورة من أحصاها دخل الجنة،  وليس فيه ما يدل على نفي غيرها عن الله عز وجل،  فالمراد الإخبار عن دخول الجنة بإحصائها لا الإخبار بحصر الأسماء،  وإلا لكانت العبارة: "إن أسماء الله تسعة وتسعون اسماً من أحصاها دخل الجنة" أو نحو ذلك </w:t>
      </w:r>
      <w:r>
        <w:rPr>
          <w:rFonts w:hint="cs"/>
          <w:rtl/>
        </w:rPr>
        <w:t>.</w:t>
      </w:r>
    </w:p>
    <w:p w:rsidR="00716B56" w:rsidRDefault="00716B56" w:rsidP="00716B56">
      <w:pPr>
        <w:spacing w:line="252" w:lineRule="auto"/>
        <w:ind w:left="57" w:right="57" w:firstLine="425"/>
        <w:rPr>
          <w:rtl/>
        </w:rPr>
      </w:pPr>
      <w:r>
        <w:rPr>
          <w:rtl/>
        </w:rPr>
        <w:t xml:space="preserve">ويؤكد ذلك:  الحديث المشهور عن رسول الله </w:t>
      </w:r>
      <w:r>
        <w:rPr>
          <w:sz w:val="40"/>
        </w:rPr>
        <w:sym w:font="AGA Arabesque" w:char="F072"/>
      </w:r>
      <w:r>
        <w:rPr>
          <w:rtl/>
        </w:rPr>
        <w:t xml:space="preserve"> الذي أكد فيه أن هناك أسماء استأثر الله بها في علم الغيب عنده.</w:t>
      </w:r>
    </w:p>
    <w:p w:rsidR="00716B56" w:rsidRDefault="00716B56" w:rsidP="00716B56">
      <w:pPr>
        <w:spacing w:line="228" w:lineRule="auto"/>
        <w:ind w:left="57" w:right="57" w:firstLine="425"/>
        <w:rPr>
          <w:rtl/>
        </w:rPr>
      </w:pPr>
      <w:r>
        <w:rPr>
          <w:rtl/>
        </w:rPr>
        <w:t xml:space="preserve">قال رسول الله </w:t>
      </w:r>
      <w:r>
        <w:rPr>
          <w:sz w:val="40"/>
        </w:rPr>
        <w:sym w:font="AGA Arabesque" w:char="F072"/>
      </w:r>
      <w:r>
        <w:rPr>
          <w:rtl/>
        </w:rPr>
        <w:t>:  (ما أصاب مسلماً قط هم ولا حزن فقال:  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وجلاء حزني،  وذهاب همي وغمي،  إلا أذهب الله عنه همه وأبدله مكان همه فرجاً،  قالوا: يارسول الله ألا نتعلم هذه الكلمات؟ قال:  بلى، ينبغي لمن سمعهن أن يتعلمهن) .</w:t>
      </w:r>
    </w:p>
    <w:p w:rsidR="00716B56" w:rsidRDefault="00716B56" w:rsidP="00716B56">
      <w:pPr>
        <w:spacing w:line="252" w:lineRule="auto"/>
        <w:ind w:left="85"/>
        <w:jc w:val="center"/>
        <w:rPr>
          <w:rFonts w:cs="Simplified Arabic" w:hint="cs"/>
          <w:b/>
          <w:bCs/>
          <w:szCs w:val="34"/>
          <w:rtl/>
        </w:rPr>
      </w:pPr>
    </w:p>
    <w:p w:rsidR="003F1313" w:rsidRDefault="003F1313"/>
    <w:sectPr w:rsidR="003F13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FF" w:rsidRDefault="00F714FF" w:rsidP="008E4AA5">
      <w:r>
        <w:separator/>
      </w:r>
    </w:p>
  </w:endnote>
  <w:endnote w:type="continuationSeparator" w:id="0">
    <w:p w:rsidR="00F714FF" w:rsidRDefault="00F714FF" w:rsidP="008E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DecoType Naskh Variants">
    <w:altName w:val="Times New Roman"/>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FF" w:rsidRDefault="00F714FF" w:rsidP="008E4AA5">
      <w:r>
        <w:separator/>
      </w:r>
    </w:p>
  </w:footnote>
  <w:footnote w:type="continuationSeparator" w:id="0">
    <w:p w:rsidR="00F714FF" w:rsidRDefault="00F714FF" w:rsidP="008E4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8B03508"/>
    <w:lvl w:ilvl="0">
      <w:numFmt w:val="decimal"/>
      <w:lvlText w:val="*"/>
      <w:lvlJc w:val="left"/>
    </w:lvl>
  </w:abstractNum>
  <w:abstractNum w:abstractNumId="1" w15:restartNumberingAfterBreak="0">
    <w:nsid w:val="004D3390"/>
    <w:multiLevelType w:val="hybridMultilevel"/>
    <w:tmpl w:val="82F202CA"/>
    <w:lvl w:ilvl="0" w:tplc="91E20A4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592FBF"/>
    <w:multiLevelType w:val="hybridMultilevel"/>
    <w:tmpl w:val="7F60FEF2"/>
    <w:lvl w:ilvl="0" w:tplc="4C3877CE">
      <w:start w:val="1"/>
      <w:numFmt w:val="decimal"/>
      <w:lvlText w:val="%1-"/>
      <w:lvlJc w:val="left"/>
      <w:pPr>
        <w:ind w:left="1001" w:hanging="720"/>
      </w:pPr>
      <w:rPr>
        <w:rFonts w:ascii="Traditional Arabic" w:hAnsi="Traditional Arabic" w:cs="Traditional Arabic" w:hint="default"/>
        <w:b/>
        <w:bCs w:val="0"/>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start w:val="1"/>
      <w:numFmt w:val="decimal"/>
      <w:lvlText w:val="%4."/>
      <w:lvlJc w:val="left"/>
      <w:pPr>
        <w:ind w:left="2801" w:hanging="360"/>
      </w:pPr>
    </w:lvl>
    <w:lvl w:ilvl="4" w:tplc="04090019">
      <w:start w:val="1"/>
      <w:numFmt w:val="lowerLetter"/>
      <w:lvlText w:val="%5."/>
      <w:lvlJc w:val="left"/>
      <w:pPr>
        <w:ind w:left="3521" w:hanging="360"/>
      </w:pPr>
    </w:lvl>
    <w:lvl w:ilvl="5" w:tplc="0409001B">
      <w:start w:val="1"/>
      <w:numFmt w:val="lowerRoman"/>
      <w:lvlText w:val="%6."/>
      <w:lvlJc w:val="right"/>
      <w:pPr>
        <w:ind w:left="4241" w:hanging="180"/>
      </w:pPr>
    </w:lvl>
    <w:lvl w:ilvl="6" w:tplc="0409000F">
      <w:start w:val="1"/>
      <w:numFmt w:val="decimal"/>
      <w:lvlText w:val="%7."/>
      <w:lvlJc w:val="left"/>
      <w:pPr>
        <w:ind w:left="4961" w:hanging="360"/>
      </w:pPr>
    </w:lvl>
    <w:lvl w:ilvl="7" w:tplc="04090019">
      <w:start w:val="1"/>
      <w:numFmt w:val="lowerLetter"/>
      <w:lvlText w:val="%8."/>
      <w:lvlJc w:val="left"/>
      <w:pPr>
        <w:ind w:left="5681" w:hanging="360"/>
      </w:pPr>
    </w:lvl>
    <w:lvl w:ilvl="8" w:tplc="0409001B">
      <w:start w:val="1"/>
      <w:numFmt w:val="lowerRoman"/>
      <w:lvlText w:val="%9."/>
      <w:lvlJc w:val="right"/>
      <w:pPr>
        <w:ind w:left="6401" w:hanging="180"/>
      </w:pPr>
    </w:lvl>
  </w:abstractNum>
  <w:abstractNum w:abstractNumId="3" w15:restartNumberingAfterBreak="0">
    <w:nsid w:val="083D4043"/>
    <w:multiLevelType w:val="hybridMultilevel"/>
    <w:tmpl w:val="0E6A4530"/>
    <w:lvl w:ilvl="0" w:tplc="03F2CC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F46C5D"/>
    <w:multiLevelType w:val="hybridMultilevel"/>
    <w:tmpl w:val="B26EA182"/>
    <w:lvl w:ilvl="0" w:tplc="3AB46D4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3846B7A"/>
    <w:multiLevelType w:val="hybridMultilevel"/>
    <w:tmpl w:val="8DF45DCC"/>
    <w:lvl w:ilvl="0" w:tplc="FF5C2C5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4E5E0D"/>
    <w:multiLevelType w:val="hybridMultilevel"/>
    <w:tmpl w:val="14CAF018"/>
    <w:lvl w:ilvl="0" w:tplc="2CCA9BBC">
      <w:start w:val="1"/>
      <w:numFmt w:val="decimal"/>
      <w:lvlText w:val="%1-"/>
      <w:lvlJc w:val="left"/>
      <w:pPr>
        <w:ind w:left="662" w:hanging="720"/>
      </w:p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irohaFullWidth"/>
        <w:lvlText w:val=""/>
        <w:legacy w:legacy="1" w:legacySpace="0" w:legacyIndent="283"/>
        <w:lvlJc w:val="center"/>
        <w:pPr>
          <w:ind w:left="34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A1"/>
    <w:rsid w:val="00045F0B"/>
    <w:rsid w:val="001172E1"/>
    <w:rsid w:val="003F1313"/>
    <w:rsid w:val="005347A1"/>
    <w:rsid w:val="00716B56"/>
    <w:rsid w:val="008E4AA5"/>
    <w:rsid w:val="00F71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36FDF-7040-44A9-A65D-7BC182CE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A5"/>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8E4AA5"/>
    <w:pPr>
      <w:ind w:left="454" w:hanging="454"/>
    </w:pPr>
    <w:rPr>
      <w:sz w:val="28"/>
      <w:szCs w:val="28"/>
    </w:rPr>
  </w:style>
  <w:style w:type="character" w:customStyle="1" w:styleId="NotedebasdepageCar">
    <w:name w:val="Note de bas de page Car"/>
    <w:basedOn w:val="Policepardfaut"/>
    <w:link w:val="Notedebasdepage"/>
    <w:semiHidden/>
    <w:rsid w:val="008E4AA5"/>
    <w:rPr>
      <w:rFonts w:ascii="Times New Roman" w:eastAsia="Times New Roman" w:hAnsi="Times New Roman" w:cs="Traditional Arabic"/>
      <w:color w:val="000000"/>
      <w:sz w:val="28"/>
      <w:szCs w:val="28"/>
      <w:lang w:eastAsia="ar-SA"/>
    </w:rPr>
  </w:style>
  <w:style w:type="character" w:styleId="Appelnotedebasdep">
    <w:name w:val="footnote reference"/>
    <w:semiHidden/>
    <w:unhideWhenUsed/>
    <w:rsid w:val="008E4AA5"/>
    <w:rPr>
      <w:rFonts w:ascii="ATraditional Arabic" w:hAnsi="ATraditional Arabic" w:cs="ATraditional Arabic" w:hint="default"/>
      <w:strike w:val="0"/>
      <w:dstrike w:val="0"/>
      <w:position w:val="10"/>
      <w:szCs w:val="28"/>
      <w:u w:val="none"/>
      <w:effect w:val="none"/>
      <w:vertAlign w:val="baseline"/>
    </w:rPr>
  </w:style>
  <w:style w:type="paragraph" w:styleId="Retraitcorpsdetexte2">
    <w:name w:val="Body Text Indent 2"/>
    <w:basedOn w:val="Normal"/>
    <w:link w:val="Retraitcorpsdetexte2Car"/>
    <w:rsid w:val="00716B56"/>
    <w:pPr>
      <w:widowControl/>
      <w:overflowPunct w:val="0"/>
      <w:autoSpaceDE w:val="0"/>
      <w:autoSpaceDN w:val="0"/>
      <w:adjustRightInd w:val="0"/>
      <w:spacing w:line="223" w:lineRule="auto"/>
      <w:ind w:left="57" w:firstLine="425"/>
      <w:textAlignment w:val="baseline"/>
    </w:pPr>
    <w:rPr>
      <w:color w:val="auto"/>
      <w:sz w:val="28"/>
      <w:szCs w:val="32"/>
    </w:rPr>
  </w:style>
  <w:style w:type="character" w:customStyle="1" w:styleId="Retraitcorpsdetexte2Car">
    <w:name w:val="Retrait corps de texte 2 Car"/>
    <w:basedOn w:val="Policepardfaut"/>
    <w:link w:val="Retraitcorpsdetexte2"/>
    <w:rsid w:val="00716B56"/>
    <w:rPr>
      <w:rFonts w:ascii="Times New Roman" w:eastAsia="Times New Roman" w:hAnsi="Times New Roman" w:cs="Traditional Arabic"/>
      <w:sz w:val="28"/>
      <w:szCs w:val="32"/>
      <w:lang w:eastAsia="ar-SA"/>
    </w:rPr>
  </w:style>
  <w:style w:type="paragraph" w:styleId="Retraitcorpsdetexte3">
    <w:name w:val="Body Text Indent 3"/>
    <w:basedOn w:val="Normal"/>
    <w:link w:val="Retraitcorpsdetexte3Car"/>
    <w:rsid w:val="00716B56"/>
    <w:pPr>
      <w:autoSpaceDE w:val="0"/>
      <w:autoSpaceDN w:val="0"/>
      <w:adjustRightInd w:val="0"/>
      <w:spacing w:after="120"/>
      <w:ind w:left="283" w:firstLine="0"/>
      <w:jc w:val="left"/>
    </w:pPr>
    <w:rPr>
      <w:rFonts w:cs="Times New Roman"/>
      <w:color w:val="auto"/>
      <w:sz w:val="16"/>
      <w:szCs w:val="16"/>
    </w:rPr>
  </w:style>
  <w:style w:type="character" w:customStyle="1" w:styleId="Retraitcorpsdetexte3Car">
    <w:name w:val="Retrait corps de texte 3 Car"/>
    <w:basedOn w:val="Policepardfaut"/>
    <w:link w:val="Retraitcorpsdetexte3"/>
    <w:rsid w:val="00716B56"/>
    <w:rPr>
      <w:rFonts w:ascii="Times New Roman" w:eastAsia="Times New Roman" w:hAnsi="Times New Roman" w:cs="Times New Roman"/>
      <w:sz w:val="16"/>
      <w:szCs w:val="16"/>
      <w:lang w:eastAsia="ar-SA"/>
    </w:rPr>
  </w:style>
  <w:style w:type="character" w:styleId="Appeldenotedefin">
    <w:name w:val="endnote reference"/>
    <w:semiHidden/>
    <w:rsid w:val="00716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760520">
      <w:bodyDiv w:val="1"/>
      <w:marLeft w:val="0"/>
      <w:marRight w:val="0"/>
      <w:marTop w:val="0"/>
      <w:marBottom w:val="0"/>
      <w:divBdr>
        <w:top w:val="none" w:sz="0" w:space="0" w:color="auto"/>
        <w:left w:val="none" w:sz="0" w:space="0" w:color="auto"/>
        <w:bottom w:val="none" w:sz="0" w:space="0" w:color="auto"/>
        <w:right w:val="none" w:sz="0" w:space="0" w:color="auto"/>
      </w:divBdr>
    </w:div>
    <w:div w:id="2115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2956</Words>
  <Characters>16850</Characters>
  <Application>Microsoft Office Word</Application>
  <DocSecurity>0</DocSecurity>
  <Lines>140</Lines>
  <Paragraphs>39</Paragraphs>
  <ScaleCrop>false</ScaleCrop>
  <Company/>
  <LinksUpToDate>false</LinksUpToDate>
  <CharactersWithSpaces>19767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2025-12-01T06:27:00Z</dcterms:created>
  <dcterms:modified xsi:type="dcterms:W3CDTF">2025-12-15T20:07:00Z</dcterms:modified>
</cp:coreProperties>
</file>