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7A3" w:rsidRPr="00A63E6F" w:rsidRDefault="007B37A3" w:rsidP="00A63E6F">
      <w:pPr>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IV. </w:t>
      </w:r>
      <w:proofErr w:type="gramStart"/>
      <w:r w:rsidR="00A63E6F" w:rsidRPr="00A63E6F">
        <w:rPr>
          <w:rFonts w:asciiTheme="majorBidi" w:hAnsiTheme="majorBidi" w:cstheme="majorBidi"/>
          <w:b/>
          <w:bCs/>
          <w:sz w:val="24"/>
          <w:szCs w:val="24"/>
          <w:lang w:val="en-US"/>
        </w:rPr>
        <w:t>the</w:t>
      </w:r>
      <w:proofErr w:type="gramEnd"/>
      <w:r w:rsidR="00A63E6F" w:rsidRPr="00A63E6F">
        <w:rPr>
          <w:rFonts w:asciiTheme="majorBidi" w:hAnsiTheme="majorBidi" w:cstheme="majorBidi"/>
          <w:b/>
          <w:bCs/>
          <w:sz w:val="24"/>
          <w:szCs w:val="24"/>
          <w:lang w:val="en-US"/>
        </w:rPr>
        <w:t xml:space="preserve"> Laboratory Fume-hood</w:t>
      </w:r>
    </w:p>
    <w:p w:rsidR="007B37A3" w:rsidRPr="007B37A3" w:rsidRDefault="007B37A3" w:rsidP="007B37A3">
      <w:pPr>
        <w:pStyle w:val="Paragraphedeliste"/>
        <w:numPr>
          <w:ilvl w:val="0"/>
          <w:numId w:val="1"/>
        </w:numPr>
        <w:spacing w:line="360" w:lineRule="auto"/>
        <w:jc w:val="both"/>
        <w:rPr>
          <w:rFonts w:asciiTheme="majorBidi" w:hAnsiTheme="majorBidi" w:cstheme="majorBidi"/>
          <w:b/>
          <w:bCs/>
          <w:sz w:val="24"/>
          <w:szCs w:val="24"/>
          <w:rtl/>
        </w:rPr>
      </w:pPr>
      <w:r w:rsidRPr="007B37A3">
        <w:rPr>
          <w:rFonts w:asciiTheme="majorBidi" w:hAnsiTheme="majorBidi" w:cstheme="majorBidi"/>
          <w:b/>
          <w:bCs/>
          <w:sz w:val="24"/>
          <w:szCs w:val="24"/>
        </w:rPr>
        <w:t xml:space="preserve">Définition </w:t>
      </w:r>
    </w:p>
    <w:p w:rsidR="00D83F1B" w:rsidRDefault="007B37A3" w:rsidP="007B37A3">
      <w:pPr>
        <w:spacing w:line="360" w:lineRule="auto"/>
        <w:jc w:val="both"/>
        <w:rPr>
          <w:lang w:val="en-US"/>
        </w:rPr>
      </w:pPr>
      <w:r w:rsidRPr="007B37A3">
        <w:rPr>
          <w:rFonts w:asciiTheme="majorBidi" w:hAnsiTheme="majorBidi" w:cstheme="majorBidi"/>
          <w:sz w:val="24"/>
          <w:szCs w:val="24"/>
          <w:lang w:val="en-US"/>
        </w:rPr>
        <w:t>A laboratory fume hood is a medical device that extracts toxic vapors from the products used during handling. Its primary function is to protect the operator</w:t>
      </w:r>
      <w:r w:rsidRPr="007B37A3">
        <w:rPr>
          <w:lang w:val="en-US"/>
        </w:rPr>
        <w:t>.</w:t>
      </w:r>
    </w:p>
    <w:p w:rsidR="007B37A3" w:rsidRDefault="007B37A3" w:rsidP="007B37A3">
      <w:pPr>
        <w:spacing w:line="360" w:lineRule="auto"/>
        <w:jc w:val="both"/>
        <w:rPr>
          <w:lang w:val="en-US"/>
        </w:rPr>
      </w:pPr>
      <w:r w:rsidRPr="007B37A3">
        <w:rPr>
          <w:lang w:val="en-US"/>
        </w:rPr>
        <w:t>A fume hood is an enclosure that safely contains and ventilates hazardous fumes, vapors, gases and dust generated by chemical processes performed in the fume hood. Sometimes called a chemical hood or a lab hood, a fume hood protects workers from inhalation of hazardous substances.</w:t>
      </w:r>
    </w:p>
    <w:p w:rsidR="005C7339" w:rsidRPr="005C7339" w:rsidRDefault="005C7339" w:rsidP="005C7339">
      <w:pPr>
        <w:spacing w:line="360" w:lineRule="auto"/>
        <w:jc w:val="both"/>
        <w:rPr>
          <w:lang w:val="en-US"/>
        </w:rPr>
      </w:pPr>
      <w:r w:rsidRPr="005C7339">
        <w:rPr>
          <w:lang w:val="en-US"/>
        </w:rPr>
        <w:t>The clear sliding window on a fume hood, called the sash, also shields workers from spills and splashes that may occur in the chemical fume hood.</w:t>
      </w:r>
    </w:p>
    <w:p w:rsidR="005C7339" w:rsidRPr="005C7339" w:rsidRDefault="005C7339" w:rsidP="005C7339">
      <w:pPr>
        <w:spacing w:line="360" w:lineRule="auto"/>
        <w:jc w:val="both"/>
        <w:rPr>
          <w:lang w:val="en-US"/>
        </w:rPr>
      </w:pPr>
      <w:r w:rsidRPr="005C7339">
        <w:rPr>
          <w:lang w:val="en-US"/>
        </w:rPr>
        <w:t>Fume hoods are the workhorse of laboratory exhaust systems and are the most widely used approach for local ventilation.</w:t>
      </w:r>
    </w:p>
    <w:p w:rsidR="0052269E" w:rsidRPr="0052269E" w:rsidRDefault="0052269E" w:rsidP="0052269E">
      <w:pPr>
        <w:pStyle w:val="Paragraphedeliste"/>
        <w:numPr>
          <w:ilvl w:val="0"/>
          <w:numId w:val="1"/>
        </w:numPr>
        <w:spacing w:line="360" w:lineRule="auto"/>
        <w:jc w:val="both"/>
        <w:rPr>
          <w:b/>
          <w:bCs/>
          <w:lang w:val="en-US"/>
        </w:rPr>
      </w:pPr>
      <w:r w:rsidRPr="0052269E">
        <w:rPr>
          <w:b/>
          <w:bCs/>
          <w:lang w:val="en-US"/>
        </w:rPr>
        <w:t>Fume Hood Work</w:t>
      </w:r>
    </w:p>
    <w:p w:rsidR="00A63E6F" w:rsidRPr="00A63E6F" w:rsidRDefault="00A63E6F" w:rsidP="00A63E6F">
      <w:pPr>
        <w:spacing w:line="360" w:lineRule="auto"/>
        <w:jc w:val="both"/>
        <w:rPr>
          <w:lang w:val="en-US"/>
        </w:rPr>
      </w:pPr>
      <w:r w:rsidRPr="00A63E6F">
        <w:rPr>
          <w:lang w:val="en-US"/>
        </w:rPr>
        <w:t>A fume hood works by pulling air away from the user into the enclosure with a blower. The fume hood then filters and vents the air to the outdoors through a facility exhaust system. Alternatively, a fume hood may filter the air to remove dangerous fumes and then return the air to the room. Most fume hoods are equipped with gauges or alarms that warn the user of low airflow and potential exposure to hazardous fumes.</w:t>
      </w:r>
    </w:p>
    <w:p w:rsidR="007B37A3" w:rsidRDefault="00D61ADC" w:rsidP="00D61ADC">
      <w:pPr>
        <w:pStyle w:val="Paragraphedeliste"/>
        <w:numPr>
          <w:ilvl w:val="0"/>
          <w:numId w:val="1"/>
        </w:numPr>
        <w:spacing w:line="360" w:lineRule="auto"/>
        <w:jc w:val="both"/>
        <w:rPr>
          <w:rFonts w:asciiTheme="majorBidi" w:hAnsiTheme="majorBidi" w:cstheme="majorBidi"/>
          <w:b/>
          <w:bCs/>
          <w:sz w:val="24"/>
          <w:szCs w:val="24"/>
          <w:lang w:val="en-US"/>
        </w:rPr>
      </w:pPr>
      <w:r w:rsidRPr="00D61ADC">
        <w:rPr>
          <w:rFonts w:asciiTheme="majorBidi" w:hAnsiTheme="majorBidi" w:cstheme="majorBidi"/>
          <w:noProof/>
          <w:sz w:val="24"/>
          <w:szCs w:val="24"/>
          <w:lang w:eastAsia="fr-FR"/>
        </w:rPr>
        <w:drawing>
          <wp:anchor distT="0" distB="0" distL="114300" distR="114300" simplePos="0" relativeHeight="251658240" behindDoc="0" locked="0" layoutInCell="1" allowOverlap="1" wp14:anchorId="29DF0D2F" wp14:editId="6D098FE6">
            <wp:simplePos x="0" y="0"/>
            <wp:positionH relativeFrom="column">
              <wp:posOffset>3705225</wp:posOffset>
            </wp:positionH>
            <wp:positionV relativeFrom="paragraph">
              <wp:posOffset>7620</wp:posOffset>
            </wp:positionV>
            <wp:extent cx="2152650" cy="1733550"/>
            <wp:effectExtent l="0" t="0" r="0" b="0"/>
            <wp:wrapSquare wrapText="bothSides"/>
            <wp:docPr id="1" name="Image 1"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1733550"/>
                    </a:xfrm>
                    <a:prstGeom prst="rect">
                      <a:avLst/>
                    </a:prstGeom>
                    <a:noFill/>
                    <a:ln>
                      <a:noFill/>
                    </a:ln>
                  </pic:spPr>
                </pic:pic>
              </a:graphicData>
            </a:graphic>
          </wp:anchor>
        </w:drawing>
      </w:r>
      <w:r w:rsidRPr="00D61ADC">
        <w:rPr>
          <w:rFonts w:asciiTheme="majorBidi" w:hAnsiTheme="majorBidi" w:cstheme="majorBidi"/>
          <w:b/>
          <w:bCs/>
          <w:sz w:val="24"/>
          <w:szCs w:val="24"/>
          <w:lang w:val="en-US"/>
        </w:rPr>
        <w:t>Type of fume hood</w:t>
      </w:r>
    </w:p>
    <w:p w:rsidR="00D61ADC" w:rsidRPr="00D61ADC" w:rsidRDefault="000764B7" w:rsidP="00D61ADC">
      <w:pPr>
        <w:pStyle w:val="Paragraphedeliste"/>
        <w:numPr>
          <w:ilvl w:val="0"/>
          <w:numId w:val="3"/>
        </w:numPr>
        <w:spacing w:line="360" w:lineRule="auto"/>
        <w:jc w:val="both"/>
        <w:rPr>
          <w:rFonts w:asciiTheme="majorBidi" w:hAnsiTheme="majorBidi" w:cstheme="majorBidi"/>
          <w:sz w:val="24"/>
          <w:szCs w:val="24"/>
          <w:lang w:val="en-US"/>
        </w:rPr>
      </w:pPr>
      <w:r>
        <w:rPr>
          <w:rFonts w:asciiTheme="majorBidi" w:hAnsiTheme="majorBidi" w:cstheme="majorBidi"/>
          <w:b/>
          <w:bCs/>
          <w:sz w:val="24"/>
          <w:szCs w:val="24"/>
          <w:lang w:val="en-US"/>
        </w:rPr>
        <w:t xml:space="preserve">CHEMICAL </w:t>
      </w:r>
      <w:r w:rsidR="00D61ADC" w:rsidRPr="00D61ADC">
        <w:rPr>
          <w:rFonts w:asciiTheme="majorBidi" w:hAnsiTheme="majorBidi" w:cstheme="majorBidi"/>
          <w:b/>
          <w:bCs/>
          <w:sz w:val="24"/>
          <w:szCs w:val="24"/>
          <w:lang w:val="en-US"/>
        </w:rPr>
        <w:t xml:space="preserve">FUME HOODS </w:t>
      </w:r>
    </w:p>
    <w:p w:rsidR="00D61ADC" w:rsidRDefault="00D61ADC" w:rsidP="00D61ADC">
      <w:pPr>
        <w:spacing w:line="360" w:lineRule="auto"/>
        <w:jc w:val="both"/>
        <w:rPr>
          <w:rFonts w:asciiTheme="majorBidi" w:hAnsiTheme="majorBidi" w:cstheme="majorBidi"/>
          <w:sz w:val="24"/>
          <w:szCs w:val="24"/>
        </w:rPr>
      </w:pPr>
      <w:r w:rsidRPr="00D61ADC">
        <w:rPr>
          <w:rFonts w:asciiTheme="majorBidi" w:hAnsiTheme="majorBidi" w:cstheme="majorBidi"/>
          <w:sz w:val="24"/>
          <w:szCs w:val="24"/>
          <w:lang w:val="en-US"/>
        </w:rPr>
        <w:t xml:space="preserve">Protect you from fumes you are working with. The fan sucks </w:t>
      </w:r>
      <w:proofErr w:type="gramStart"/>
      <w:r w:rsidRPr="00D61ADC">
        <w:rPr>
          <w:rFonts w:asciiTheme="majorBidi" w:hAnsiTheme="majorBidi" w:cstheme="majorBidi"/>
          <w:sz w:val="24"/>
          <w:szCs w:val="24"/>
          <w:lang w:val="en-US"/>
        </w:rPr>
        <w:t>in the air toward the duct inside of the fume hood towards the outside</w:t>
      </w:r>
      <w:proofErr w:type="gramEnd"/>
      <w:r w:rsidRPr="00D61ADC">
        <w:rPr>
          <w:rFonts w:asciiTheme="majorBidi" w:hAnsiTheme="majorBidi" w:cstheme="majorBidi"/>
          <w:sz w:val="24"/>
          <w:szCs w:val="24"/>
          <w:lang w:val="en-US"/>
        </w:rPr>
        <w:t xml:space="preserve">. This system works only if you bring the hood's door down at least 2/3 of the way. </w:t>
      </w:r>
      <w:r w:rsidRPr="00D61ADC">
        <w:rPr>
          <w:rFonts w:asciiTheme="majorBidi" w:hAnsiTheme="majorBidi" w:cstheme="majorBidi"/>
          <w:sz w:val="24"/>
          <w:szCs w:val="24"/>
        </w:rPr>
        <w:t xml:space="preserve">The </w:t>
      </w:r>
      <w:proofErr w:type="spellStart"/>
      <w:r w:rsidRPr="00D61ADC">
        <w:rPr>
          <w:rFonts w:asciiTheme="majorBidi" w:hAnsiTheme="majorBidi" w:cstheme="majorBidi"/>
          <w:sz w:val="24"/>
          <w:szCs w:val="24"/>
        </w:rPr>
        <w:t>narrower</w:t>
      </w:r>
      <w:proofErr w:type="spellEnd"/>
      <w:r w:rsidRPr="00D61ADC">
        <w:rPr>
          <w:rFonts w:asciiTheme="majorBidi" w:hAnsiTheme="majorBidi" w:cstheme="majorBidi"/>
          <w:sz w:val="24"/>
          <w:szCs w:val="24"/>
        </w:rPr>
        <w:t xml:space="preserve"> the </w:t>
      </w:r>
      <w:proofErr w:type="spellStart"/>
      <w:r w:rsidRPr="00D61ADC">
        <w:rPr>
          <w:rFonts w:asciiTheme="majorBidi" w:hAnsiTheme="majorBidi" w:cstheme="majorBidi"/>
          <w:sz w:val="24"/>
          <w:szCs w:val="24"/>
        </w:rPr>
        <w:t>opening</w:t>
      </w:r>
      <w:proofErr w:type="spellEnd"/>
      <w:r w:rsidRPr="00D61ADC">
        <w:rPr>
          <w:rFonts w:asciiTheme="majorBidi" w:hAnsiTheme="majorBidi" w:cstheme="majorBidi"/>
          <w:sz w:val="24"/>
          <w:szCs w:val="24"/>
        </w:rPr>
        <w:t xml:space="preserve">, the </w:t>
      </w:r>
      <w:proofErr w:type="spellStart"/>
      <w:r w:rsidRPr="00D61ADC">
        <w:rPr>
          <w:rFonts w:asciiTheme="majorBidi" w:hAnsiTheme="majorBidi" w:cstheme="majorBidi"/>
          <w:sz w:val="24"/>
          <w:szCs w:val="24"/>
        </w:rPr>
        <w:t>swifter</w:t>
      </w:r>
      <w:proofErr w:type="spellEnd"/>
      <w:r w:rsidRPr="00D61ADC">
        <w:rPr>
          <w:rFonts w:asciiTheme="majorBidi" w:hAnsiTheme="majorBidi" w:cstheme="majorBidi"/>
          <w:sz w:val="24"/>
          <w:szCs w:val="24"/>
        </w:rPr>
        <w:t xml:space="preserve"> the air.</w:t>
      </w:r>
    </w:p>
    <w:p w:rsidR="00CE1328" w:rsidRDefault="00CE1328" w:rsidP="00CE1328">
      <w:pPr>
        <w:spacing w:line="360" w:lineRule="auto"/>
        <w:jc w:val="both"/>
        <w:rPr>
          <w:rFonts w:asciiTheme="majorBidi" w:hAnsiTheme="majorBidi" w:cstheme="majorBidi"/>
          <w:b/>
          <w:bCs/>
          <w:sz w:val="24"/>
          <w:szCs w:val="24"/>
          <w:lang w:val="en-US"/>
        </w:rPr>
      </w:pPr>
      <w:r w:rsidRPr="00CE1328">
        <w:rPr>
          <w:rFonts w:asciiTheme="majorBidi" w:hAnsiTheme="majorBidi" w:cstheme="majorBidi"/>
          <w:sz w:val="24"/>
          <w:szCs w:val="24"/>
          <w:lang w:val="en-US"/>
        </w:rPr>
        <w:t xml:space="preserve">Laboratory fume hoods </w:t>
      </w:r>
      <w:proofErr w:type="gramStart"/>
      <w:r w:rsidRPr="00CE1328">
        <w:rPr>
          <w:rFonts w:asciiTheme="majorBidi" w:hAnsiTheme="majorBidi" w:cstheme="majorBidi"/>
          <w:sz w:val="24"/>
          <w:szCs w:val="24"/>
          <w:lang w:val="en-US"/>
        </w:rPr>
        <w:t>are designed</w:t>
      </w:r>
      <w:proofErr w:type="gramEnd"/>
      <w:r w:rsidRPr="00CE1328">
        <w:rPr>
          <w:rFonts w:asciiTheme="majorBidi" w:hAnsiTheme="majorBidi" w:cstheme="majorBidi"/>
          <w:sz w:val="24"/>
          <w:szCs w:val="24"/>
          <w:lang w:val="en-US"/>
        </w:rPr>
        <w:t xml:space="preserve"> for specific use. Based on the configuration, fume hoods come in a variety of types</w:t>
      </w:r>
      <w:r w:rsidRPr="00CE1328">
        <w:rPr>
          <w:rFonts w:asciiTheme="majorBidi" w:hAnsiTheme="majorBidi" w:cstheme="majorBidi"/>
          <w:b/>
          <w:bCs/>
          <w:sz w:val="24"/>
          <w:szCs w:val="24"/>
          <w:lang w:val="en-US"/>
        </w:rPr>
        <w:t>.</w:t>
      </w:r>
    </w:p>
    <w:p w:rsidR="00CB2CF1" w:rsidRDefault="00CB2CF1" w:rsidP="00CE1328">
      <w:pPr>
        <w:spacing w:line="360" w:lineRule="auto"/>
        <w:jc w:val="both"/>
        <w:rPr>
          <w:rFonts w:asciiTheme="majorBidi" w:hAnsiTheme="majorBidi" w:cstheme="majorBidi"/>
          <w:b/>
          <w:bCs/>
          <w:sz w:val="24"/>
          <w:szCs w:val="24"/>
          <w:lang w:val="en-US"/>
        </w:rPr>
      </w:pPr>
    </w:p>
    <w:p w:rsidR="00CB2CF1" w:rsidRPr="00CE1328" w:rsidRDefault="00CB2CF1" w:rsidP="00CE1328">
      <w:pPr>
        <w:spacing w:line="360" w:lineRule="auto"/>
        <w:jc w:val="both"/>
        <w:rPr>
          <w:rFonts w:asciiTheme="majorBidi" w:hAnsiTheme="majorBidi" w:cstheme="majorBidi"/>
          <w:sz w:val="24"/>
          <w:szCs w:val="24"/>
          <w:lang w:val="en-US"/>
        </w:rPr>
      </w:pPr>
    </w:p>
    <w:p w:rsidR="00CE1328" w:rsidRPr="00CB2CF1" w:rsidRDefault="00CE1328" w:rsidP="00CB2CF1">
      <w:pPr>
        <w:pStyle w:val="Paragraphedeliste"/>
        <w:numPr>
          <w:ilvl w:val="0"/>
          <w:numId w:val="4"/>
        </w:numPr>
        <w:spacing w:line="360" w:lineRule="auto"/>
        <w:jc w:val="both"/>
        <w:rPr>
          <w:rFonts w:asciiTheme="majorBidi" w:hAnsiTheme="majorBidi" w:cstheme="majorBidi"/>
          <w:b/>
          <w:bCs/>
          <w:sz w:val="24"/>
          <w:szCs w:val="24"/>
          <w:lang w:val="en-US"/>
        </w:rPr>
      </w:pPr>
      <w:r w:rsidRPr="00CB2CF1">
        <w:rPr>
          <w:rFonts w:asciiTheme="majorBidi" w:hAnsiTheme="majorBidi" w:cstheme="majorBidi"/>
          <w:b/>
          <w:bCs/>
          <w:sz w:val="24"/>
          <w:szCs w:val="24"/>
          <w:lang w:val="en-US"/>
        </w:rPr>
        <w:lastRenderedPageBreak/>
        <w:t>Bench-Top Fume Hood</w:t>
      </w:r>
    </w:p>
    <w:p w:rsidR="00CE1328" w:rsidRDefault="00CE1328" w:rsidP="00CE1328">
      <w:pPr>
        <w:spacing w:line="360" w:lineRule="auto"/>
        <w:jc w:val="both"/>
        <w:rPr>
          <w:rFonts w:asciiTheme="majorBidi" w:hAnsiTheme="majorBidi" w:cstheme="majorBidi"/>
          <w:sz w:val="24"/>
          <w:szCs w:val="24"/>
          <w:lang w:val="en-US"/>
        </w:rPr>
      </w:pPr>
      <w:r w:rsidRPr="00CE1328">
        <w:rPr>
          <w:rFonts w:asciiTheme="majorBidi" w:hAnsiTheme="majorBidi" w:cstheme="majorBidi"/>
          <w:sz w:val="24"/>
          <w:szCs w:val="24"/>
          <w:lang w:val="en-US"/>
        </w:rPr>
        <w:t xml:space="preserve">A bench-top fume hood </w:t>
      </w:r>
      <w:proofErr w:type="gramStart"/>
      <w:r w:rsidRPr="00CE1328">
        <w:rPr>
          <w:rFonts w:asciiTheme="majorBidi" w:hAnsiTheme="majorBidi" w:cstheme="majorBidi"/>
          <w:sz w:val="24"/>
          <w:szCs w:val="24"/>
          <w:lang w:val="en-US"/>
        </w:rPr>
        <w:t>is generally placed</w:t>
      </w:r>
      <w:proofErr w:type="gramEnd"/>
      <w:r w:rsidRPr="00CE1328">
        <w:rPr>
          <w:rFonts w:asciiTheme="majorBidi" w:hAnsiTheme="majorBidi" w:cstheme="majorBidi"/>
          <w:sz w:val="24"/>
          <w:szCs w:val="24"/>
          <w:lang w:val="en-US"/>
        </w:rPr>
        <w:t xml:space="preserve"> on bench-top or above a storage cabinet. Bench hoods are set on a </w:t>
      </w:r>
      <w:proofErr w:type="spellStart"/>
      <w:r w:rsidRPr="00CE1328">
        <w:rPr>
          <w:rFonts w:asciiTheme="majorBidi" w:hAnsiTheme="majorBidi" w:cstheme="majorBidi"/>
          <w:sz w:val="24"/>
          <w:szCs w:val="24"/>
          <w:lang w:val="en-US"/>
        </w:rPr>
        <w:t>worksurface</w:t>
      </w:r>
      <w:proofErr w:type="spellEnd"/>
      <w:r w:rsidRPr="00CE1328">
        <w:rPr>
          <w:rFonts w:asciiTheme="majorBidi" w:hAnsiTheme="majorBidi" w:cstheme="majorBidi"/>
          <w:sz w:val="24"/>
          <w:szCs w:val="24"/>
          <w:lang w:val="en-US"/>
        </w:rPr>
        <w:t xml:space="preserve"> approximately 36″ above the floor and provide a convenient work area for the standing position.</w:t>
      </w:r>
    </w:p>
    <w:p w:rsidR="0027566C" w:rsidRDefault="0027566C" w:rsidP="00CE1328">
      <w:pPr>
        <w:spacing w:line="360" w:lineRule="auto"/>
        <w:jc w:val="both"/>
        <w:rPr>
          <w:rFonts w:asciiTheme="majorBidi" w:hAnsiTheme="majorBidi" w:cstheme="majorBidi"/>
          <w:sz w:val="24"/>
          <w:szCs w:val="24"/>
          <w:lang w:val="en-US"/>
        </w:rPr>
      </w:pPr>
      <w:r>
        <w:rPr>
          <w:noProof/>
          <w:lang w:eastAsia="fr-FR"/>
        </w:rPr>
        <w:drawing>
          <wp:inline distT="0" distB="0" distL="0" distR="0">
            <wp:extent cx="5274310" cy="4351306"/>
            <wp:effectExtent l="0" t="0" r="2540" b="0"/>
            <wp:docPr id="6" name="Image 6" descr="Benchtop Fum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chtop Fume Cabi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351306"/>
                    </a:xfrm>
                    <a:prstGeom prst="rect">
                      <a:avLst/>
                    </a:prstGeom>
                    <a:noFill/>
                    <a:ln>
                      <a:noFill/>
                    </a:ln>
                  </pic:spPr>
                </pic:pic>
              </a:graphicData>
            </a:graphic>
          </wp:inline>
        </w:drawing>
      </w:r>
    </w:p>
    <w:p w:rsidR="0027566C" w:rsidRDefault="0027566C" w:rsidP="0027566C">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Fig 1: </w:t>
      </w:r>
      <w:r w:rsidRPr="0027566C">
        <w:rPr>
          <w:rFonts w:asciiTheme="majorBidi" w:hAnsiTheme="majorBidi" w:cstheme="majorBidi"/>
          <w:sz w:val="24"/>
          <w:szCs w:val="24"/>
          <w:lang w:val="en-US"/>
        </w:rPr>
        <w:t>Bench-Top Fume Hood</w:t>
      </w:r>
      <w:r>
        <w:rPr>
          <w:rFonts w:asciiTheme="majorBidi" w:hAnsiTheme="majorBidi" w:cstheme="majorBidi"/>
          <w:sz w:val="24"/>
          <w:szCs w:val="24"/>
          <w:lang w:val="en-US"/>
        </w:rPr>
        <w:t>. @</w:t>
      </w:r>
      <w:r w:rsidRPr="0027566C">
        <w:rPr>
          <w:lang w:val="en-US"/>
        </w:rPr>
        <w:t xml:space="preserve"> </w:t>
      </w:r>
      <w:hyperlink r:id="rId9" w:history="1">
        <w:r w:rsidR="00A248D1" w:rsidRPr="007F6A25">
          <w:rPr>
            <w:rStyle w:val="Lienhypertexte"/>
            <w:rFonts w:asciiTheme="majorBidi" w:hAnsiTheme="majorBidi" w:cstheme="majorBidi"/>
            <w:sz w:val="24"/>
            <w:szCs w:val="24"/>
            <w:lang w:val="en-US"/>
          </w:rPr>
          <w:t>https://www.totalextraction.co.uk/</w:t>
        </w:r>
      </w:hyperlink>
    </w:p>
    <w:p w:rsidR="00CE1328" w:rsidRPr="00CB2CF1" w:rsidRDefault="00CE1328" w:rsidP="00CB2CF1">
      <w:pPr>
        <w:pStyle w:val="Paragraphedeliste"/>
        <w:numPr>
          <w:ilvl w:val="0"/>
          <w:numId w:val="4"/>
        </w:numPr>
        <w:spacing w:line="360" w:lineRule="auto"/>
        <w:jc w:val="both"/>
        <w:rPr>
          <w:rFonts w:asciiTheme="majorBidi" w:hAnsiTheme="majorBidi" w:cstheme="majorBidi"/>
          <w:b/>
          <w:bCs/>
          <w:sz w:val="24"/>
          <w:szCs w:val="24"/>
          <w:lang w:val="en-US"/>
        </w:rPr>
      </w:pPr>
      <w:r w:rsidRPr="00CB2CF1">
        <w:rPr>
          <w:rFonts w:asciiTheme="majorBidi" w:hAnsiTheme="majorBidi" w:cstheme="majorBidi"/>
          <w:b/>
          <w:bCs/>
          <w:sz w:val="24"/>
          <w:szCs w:val="24"/>
          <w:lang w:val="en-US"/>
        </w:rPr>
        <w:t>Distillation Fume Hood</w:t>
      </w:r>
    </w:p>
    <w:p w:rsidR="00CE1328" w:rsidRDefault="00CE1328" w:rsidP="00CE1328">
      <w:pPr>
        <w:spacing w:line="360" w:lineRule="auto"/>
        <w:jc w:val="both"/>
        <w:rPr>
          <w:rFonts w:asciiTheme="majorBidi" w:hAnsiTheme="majorBidi" w:cstheme="majorBidi"/>
          <w:sz w:val="24"/>
          <w:szCs w:val="24"/>
          <w:lang w:val="en-US"/>
        </w:rPr>
      </w:pPr>
      <w:r w:rsidRPr="00CE1328">
        <w:rPr>
          <w:rFonts w:asciiTheme="majorBidi" w:hAnsiTheme="majorBidi" w:cstheme="majorBidi"/>
          <w:sz w:val="24"/>
          <w:szCs w:val="24"/>
          <w:lang w:val="en-US"/>
        </w:rPr>
        <w:t xml:space="preserve">A distillation hood has the same components </w:t>
      </w:r>
      <w:proofErr w:type="gramStart"/>
      <w:r w:rsidRPr="00CE1328">
        <w:rPr>
          <w:rFonts w:asciiTheme="majorBidi" w:hAnsiTheme="majorBidi" w:cstheme="majorBidi"/>
          <w:sz w:val="24"/>
          <w:szCs w:val="24"/>
          <w:lang w:val="en-US"/>
        </w:rPr>
        <w:t>as a bench-top hoods</w:t>
      </w:r>
      <w:proofErr w:type="gramEnd"/>
      <w:r w:rsidRPr="00CE1328">
        <w:rPr>
          <w:rFonts w:asciiTheme="majorBidi" w:hAnsiTheme="majorBidi" w:cstheme="majorBidi"/>
          <w:sz w:val="24"/>
          <w:szCs w:val="24"/>
          <w:lang w:val="en-US"/>
        </w:rPr>
        <w:t xml:space="preserve"> with the exception that the design provides a </w:t>
      </w:r>
      <w:proofErr w:type="spellStart"/>
      <w:r w:rsidRPr="00CE1328">
        <w:rPr>
          <w:rFonts w:asciiTheme="majorBidi" w:hAnsiTheme="majorBidi" w:cstheme="majorBidi"/>
          <w:sz w:val="24"/>
          <w:szCs w:val="24"/>
          <w:lang w:val="en-US"/>
        </w:rPr>
        <w:t>grater</w:t>
      </w:r>
      <w:proofErr w:type="spellEnd"/>
      <w:r w:rsidRPr="00CE1328">
        <w:rPr>
          <w:rFonts w:asciiTheme="majorBidi" w:hAnsiTheme="majorBidi" w:cstheme="majorBidi"/>
          <w:sz w:val="24"/>
          <w:szCs w:val="24"/>
          <w:lang w:val="en-US"/>
        </w:rPr>
        <w:t xml:space="preserve"> interior height. Th</w:t>
      </w:r>
      <w:r w:rsidR="00113600">
        <w:rPr>
          <w:rFonts w:asciiTheme="majorBidi" w:hAnsiTheme="majorBidi" w:cstheme="majorBidi"/>
          <w:sz w:val="24"/>
          <w:szCs w:val="24"/>
          <w:lang w:val="en-US"/>
        </w:rPr>
        <w:t>e</w:t>
      </w:r>
      <w:r w:rsidRPr="00CE1328">
        <w:rPr>
          <w:rFonts w:asciiTheme="majorBidi" w:hAnsiTheme="majorBidi" w:cstheme="majorBidi"/>
          <w:sz w:val="24"/>
          <w:szCs w:val="24"/>
          <w:lang w:val="en-US"/>
        </w:rPr>
        <w:t xml:space="preserve"> grater interior height enables use of larger apparatus.</w:t>
      </w:r>
    </w:p>
    <w:p w:rsidR="00113600" w:rsidRDefault="00113600" w:rsidP="00CE1328">
      <w:pPr>
        <w:spacing w:line="360" w:lineRule="auto"/>
        <w:jc w:val="both"/>
        <w:rPr>
          <w:rFonts w:asciiTheme="majorBidi" w:hAnsiTheme="majorBidi" w:cstheme="majorBidi"/>
          <w:sz w:val="24"/>
          <w:szCs w:val="24"/>
          <w:lang w:val="en-US"/>
        </w:rPr>
      </w:pPr>
      <w:r>
        <w:rPr>
          <w:noProof/>
          <w:lang w:eastAsia="fr-FR"/>
        </w:rPr>
        <w:lastRenderedPageBreak/>
        <w:drawing>
          <wp:inline distT="0" distB="0" distL="0" distR="0">
            <wp:extent cx="5274310" cy="3270072"/>
            <wp:effectExtent l="0" t="0" r="2540" b="6985"/>
            <wp:docPr id="7" name="Image 7" descr="https://www.geniescientific.com/wp-content/uploads/2020/01/LabFurnitureInstallationsSmPic1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eniescientific.com/wp-content/uploads/2020/01/LabFurnitureInstallationsSmPic1Optimiz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270072"/>
                    </a:xfrm>
                    <a:prstGeom prst="rect">
                      <a:avLst/>
                    </a:prstGeom>
                    <a:noFill/>
                    <a:ln>
                      <a:noFill/>
                    </a:ln>
                  </pic:spPr>
                </pic:pic>
              </a:graphicData>
            </a:graphic>
          </wp:inline>
        </w:drawing>
      </w:r>
    </w:p>
    <w:p w:rsidR="00113600" w:rsidRDefault="00113600" w:rsidP="00113600">
      <w:pPr>
        <w:spacing w:line="360" w:lineRule="auto"/>
        <w:jc w:val="both"/>
        <w:rPr>
          <w:rFonts w:asciiTheme="majorBidi" w:hAnsiTheme="majorBidi" w:cstheme="majorBidi"/>
          <w:sz w:val="24"/>
          <w:szCs w:val="24"/>
          <w:lang w:val="en-US"/>
        </w:rPr>
      </w:pPr>
      <w:r w:rsidRPr="00113600">
        <w:rPr>
          <w:rFonts w:asciiTheme="majorBidi" w:hAnsiTheme="majorBidi" w:cstheme="majorBidi"/>
          <w:b/>
          <w:bCs/>
          <w:sz w:val="24"/>
          <w:szCs w:val="24"/>
          <w:lang w:val="en-US"/>
        </w:rPr>
        <w:t>Fig 2:</w:t>
      </w:r>
      <w:r>
        <w:rPr>
          <w:rFonts w:asciiTheme="majorBidi" w:hAnsiTheme="majorBidi" w:cstheme="majorBidi"/>
          <w:sz w:val="24"/>
          <w:szCs w:val="24"/>
          <w:lang w:val="en-US"/>
        </w:rPr>
        <w:t xml:space="preserve"> </w:t>
      </w:r>
      <w:r w:rsidR="00CE1328" w:rsidRPr="00113600">
        <w:rPr>
          <w:rFonts w:asciiTheme="majorBidi" w:hAnsiTheme="majorBidi" w:cstheme="majorBidi"/>
          <w:sz w:val="24"/>
          <w:szCs w:val="24"/>
          <w:lang w:val="en-US"/>
        </w:rPr>
        <w:t>Distillation Fume Hood</w:t>
      </w:r>
      <w:proofErr w:type="gramStart"/>
      <w:r>
        <w:rPr>
          <w:rFonts w:asciiTheme="majorBidi" w:hAnsiTheme="majorBidi" w:cstheme="majorBidi"/>
          <w:sz w:val="24"/>
          <w:szCs w:val="24"/>
          <w:lang w:val="en-US"/>
        </w:rPr>
        <w:t>.@</w:t>
      </w:r>
      <w:proofErr w:type="gramEnd"/>
      <w:r w:rsidRPr="00113600">
        <w:t xml:space="preserve"> </w:t>
      </w:r>
      <w:hyperlink r:id="rId11" w:history="1">
        <w:r w:rsidR="0008524D" w:rsidRPr="007F6A25">
          <w:rPr>
            <w:rStyle w:val="Lienhypertexte"/>
            <w:rFonts w:asciiTheme="majorBidi" w:hAnsiTheme="majorBidi" w:cstheme="majorBidi"/>
            <w:sz w:val="24"/>
            <w:szCs w:val="24"/>
            <w:lang w:val="en-US"/>
          </w:rPr>
          <w:t>https://www.geniescientific.com/</w:t>
        </w:r>
      </w:hyperlink>
    </w:p>
    <w:p w:rsidR="00CE1328" w:rsidRPr="00CB2CF1" w:rsidRDefault="00CE1328" w:rsidP="00CB2CF1">
      <w:pPr>
        <w:pStyle w:val="Paragraphedeliste"/>
        <w:numPr>
          <w:ilvl w:val="0"/>
          <w:numId w:val="4"/>
        </w:numPr>
        <w:spacing w:line="360" w:lineRule="auto"/>
        <w:jc w:val="both"/>
        <w:rPr>
          <w:rFonts w:asciiTheme="majorBidi" w:hAnsiTheme="majorBidi" w:cstheme="majorBidi"/>
          <w:b/>
          <w:bCs/>
          <w:sz w:val="24"/>
          <w:szCs w:val="24"/>
          <w:lang w:val="en-US"/>
        </w:rPr>
      </w:pPr>
      <w:r w:rsidRPr="00CB2CF1">
        <w:rPr>
          <w:rFonts w:asciiTheme="majorBidi" w:hAnsiTheme="majorBidi" w:cstheme="majorBidi"/>
          <w:b/>
          <w:bCs/>
          <w:sz w:val="24"/>
          <w:szCs w:val="24"/>
          <w:lang w:val="en-US"/>
        </w:rPr>
        <w:t>Floor-Mounted Fume Hood</w:t>
      </w:r>
    </w:p>
    <w:p w:rsidR="00CE1328" w:rsidRDefault="00CE1328" w:rsidP="00CE1328">
      <w:pPr>
        <w:spacing w:line="360" w:lineRule="auto"/>
        <w:jc w:val="both"/>
        <w:rPr>
          <w:rFonts w:asciiTheme="majorBidi" w:hAnsiTheme="majorBidi" w:cstheme="majorBidi"/>
          <w:sz w:val="24"/>
          <w:szCs w:val="24"/>
          <w:lang w:val="en-US"/>
        </w:rPr>
      </w:pPr>
      <w:r w:rsidRPr="00CE1328">
        <w:rPr>
          <w:rFonts w:asciiTheme="majorBidi" w:hAnsiTheme="majorBidi" w:cstheme="majorBidi"/>
          <w:sz w:val="24"/>
          <w:szCs w:val="24"/>
          <w:lang w:val="en-US"/>
        </w:rPr>
        <w:t xml:space="preserve">Floor-Mounted fume </w:t>
      </w:r>
      <w:proofErr w:type="gramStart"/>
      <w:r w:rsidRPr="00CE1328">
        <w:rPr>
          <w:rFonts w:asciiTheme="majorBidi" w:hAnsiTheme="majorBidi" w:cstheme="majorBidi"/>
          <w:sz w:val="24"/>
          <w:szCs w:val="24"/>
          <w:lang w:val="en-US"/>
        </w:rPr>
        <w:t>hoods(</w:t>
      </w:r>
      <w:proofErr w:type="gramEnd"/>
      <w:r w:rsidRPr="00CE1328">
        <w:rPr>
          <w:rFonts w:asciiTheme="majorBidi" w:hAnsiTheme="majorBidi" w:cstheme="majorBidi"/>
          <w:sz w:val="24"/>
          <w:szCs w:val="24"/>
          <w:lang w:val="en-US"/>
        </w:rPr>
        <w:t>or walk-in hoods) are used where taller apparatus is required for equipment is rolled into the hood. These hoods provide a minimum 78″ of interior working height.</w:t>
      </w:r>
    </w:p>
    <w:p w:rsidR="009B581F" w:rsidRDefault="009B581F" w:rsidP="009B581F">
      <w:pPr>
        <w:spacing w:line="360" w:lineRule="auto"/>
        <w:jc w:val="both"/>
        <w:rPr>
          <w:rFonts w:asciiTheme="majorBidi" w:hAnsiTheme="majorBidi" w:cstheme="majorBidi"/>
          <w:sz w:val="24"/>
          <w:szCs w:val="24"/>
          <w:lang w:val="en-US"/>
        </w:rPr>
      </w:pPr>
      <w:r w:rsidRPr="009B581F">
        <w:rPr>
          <w:rFonts w:asciiTheme="majorBidi" w:hAnsiTheme="majorBidi" w:cstheme="majorBidi"/>
          <w:sz w:val="24"/>
          <w:szCs w:val="24"/>
        </w:rPr>
        <w:drawing>
          <wp:inline distT="0" distB="0" distL="0" distR="0" wp14:anchorId="44D26E39" wp14:editId="57DB6316">
            <wp:extent cx="4486275" cy="3148263"/>
            <wp:effectExtent l="0" t="0" r="0" b="0"/>
            <wp:docPr id="8" name="Image 8" descr="Floor Mounted Laboratory Fume Hoods - Genie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or Mounted Laboratory Fume Hoods - Genie Scientif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0381" cy="3151145"/>
                    </a:xfrm>
                    <a:prstGeom prst="rect">
                      <a:avLst/>
                    </a:prstGeom>
                    <a:noFill/>
                    <a:ln>
                      <a:noFill/>
                    </a:ln>
                  </pic:spPr>
                </pic:pic>
              </a:graphicData>
            </a:graphic>
          </wp:inline>
        </w:drawing>
      </w:r>
    </w:p>
    <w:p w:rsidR="009B581F" w:rsidRPr="00CE1328" w:rsidRDefault="009B581F" w:rsidP="009B581F">
      <w:pPr>
        <w:spacing w:line="360" w:lineRule="auto"/>
        <w:jc w:val="both"/>
        <w:rPr>
          <w:rFonts w:asciiTheme="majorBidi" w:hAnsiTheme="majorBidi" w:cstheme="majorBidi"/>
          <w:sz w:val="24"/>
          <w:szCs w:val="24"/>
          <w:lang w:val="en-US"/>
        </w:rPr>
      </w:pPr>
      <w:r w:rsidRPr="007859B4">
        <w:rPr>
          <w:rFonts w:asciiTheme="majorBidi" w:hAnsiTheme="majorBidi" w:cstheme="majorBidi"/>
          <w:b/>
          <w:bCs/>
          <w:sz w:val="24"/>
          <w:szCs w:val="24"/>
          <w:lang w:val="en-US"/>
        </w:rPr>
        <w:t>Fig 3:</w:t>
      </w:r>
      <w:r>
        <w:rPr>
          <w:rFonts w:asciiTheme="majorBidi" w:hAnsiTheme="majorBidi" w:cstheme="majorBidi"/>
          <w:sz w:val="24"/>
          <w:szCs w:val="24"/>
          <w:lang w:val="en-US"/>
        </w:rPr>
        <w:t xml:space="preserve"> </w:t>
      </w:r>
      <w:r w:rsidRPr="009B581F">
        <w:rPr>
          <w:rFonts w:asciiTheme="majorBidi" w:hAnsiTheme="majorBidi" w:cstheme="majorBidi"/>
          <w:sz w:val="24"/>
          <w:szCs w:val="24"/>
          <w:lang w:val="en-US"/>
        </w:rPr>
        <w:t xml:space="preserve"> Floor-Mounted Fume Hood</w:t>
      </w:r>
      <w:r w:rsidR="007859B4">
        <w:rPr>
          <w:rFonts w:asciiTheme="majorBidi" w:hAnsiTheme="majorBidi" w:cstheme="majorBidi"/>
          <w:sz w:val="24"/>
          <w:szCs w:val="24"/>
          <w:lang w:val="en-US"/>
        </w:rPr>
        <w:t>.</w:t>
      </w:r>
      <w:r w:rsidR="007859B4" w:rsidRPr="007859B4">
        <w:rPr>
          <w:lang w:val="en-US"/>
        </w:rPr>
        <w:t xml:space="preserve"> </w:t>
      </w:r>
      <w:hyperlink r:id="rId13" w:history="1">
        <w:r w:rsidR="007859B4" w:rsidRPr="007F6A25">
          <w:rPr>
            <w:rStyle w:val="Lienhypertexte"/>
            <w:rFonts w:asciiTheme="majorBidi" w:hAnsiTheme="majorBidi" w:cstheme="majorBidi"/>
            <w:sz w:val="24"/>
            <w:szCs w:val="24"/>
            <w:lang w:val="en-US"/>
          </w:rPr>
          <w:t>https://www.geniescientific.com/</w:t>
        </w:r>
      </w:hyperlink>
      <w:r w:rsidR="007859B4">
        <w:rPr>
          <w:rFonts w:asciiTheme="majorBidi" w:hAnsiTheme="majorBidi" w:cstheme="majorBidi"/>
          <w:sz w:val="24"/>
          <w:szCs w:val="24"/>
          <w:lang w:val="en-US"/>
        </w:rPr>
        <w:t xml:space="preserve"> </w:t>
      </w:r>
    </w:p>
    <w:p w:rsidR="00CE1328" w:rsidRPr="00CB2CF1" w:rsidRDefault="00CE1328" w:rsidP="00CB2CF1">
      <w:pPr>
        <w:pStyle w:val="Paragraphedeliste"/>
        <w:numPr>
          <w:ilvl w:val="0"/>
          <w:numId w:val="4"/>
        </w:numPr>
        <w:spacing w:line="360" w:lineRule="auto"/>
        <w:jc w:val="both"/>
        <w:rPr>
          <w:rFonts w:asciiTheme="majorBidi" w:hAnsiTheme="majorBidi" w:cstheme="majorBidi"/>
          <w:b/>
          <w:bCs/>
          <w:sz w:val="24"/>
          <w:szCs w:val="24"/>
          <w:lang w:val="en-US"/>
        </w:rPr>
      </w:pPr>
      <w:r w:rsidRPr="00CB2CF1">
        <w:rPr>
          <w:rFonts w:asciiTheme="majorBidi" w:hAnsiTheme="majorBidi" w:cstheme="majorBidi"/>
          <w:b/>
          <w:bCs/>
          <w:sz w:val="24"/>
          <w:szCs w:val="24"/>
          <w:lang w:val="en-US"/>
        </w:rPr>
        <w:lastRenderedPageBreak/>
        <w:t>Radioisotopes Fume Hood</w:t>
      </w:r>
    </w:p>
    <w:p w:rsidR="00CE1328" w:rsidRDefault="00CE1328" w:rsidP="00CE1328">
      <w:pPr>
        <w:spacing w:line="360" w:lineRule="auto"/>
        <w:jc w:val="both"/>
        <w:rPr>
          <w:rFonts w:asciiTheme="majorBidi" w:hAnsiTheme="majorBidi" w:cstheme="majorBidi"/>
          <w:sz w:val="24"/>
          <w:szCs w:val="24"/>
          <w:lang w:val="en-US"/>
        </w:rPr>
      </w:pPr>
      <w:r w:rsidRPr="00CE1328">
        <w:rPr>
          <w:rFonts w:asciiTheme="majorBidi" w:hAnsiTheme="majorBidi" w:cstheme="majorBidi"/>
          <w:sz w:val="24"/>
          <w:szCs w:val="24"/>
          <w:lang w:val="en-US"/>
        </w:rPr>
        <w:t xml:space="preserve">Isotope hoods </w:t>
      </w:r>
      <w:proofErr w:type="gramStart"/>
      <w:r w:rsidRPr="00CE1328">
        <w:rPr>
          <w:rFonts w:asciiTheme="majorBidi" w:hAnsiTheme="majorBidi" w:cstheme="majorBidi"/>
          <w:sz w:val="24"/>
          <w:szCs w:val="24"/>
          <w:lang w:val="en-US"/>
        </w:rPr>
        <w:t>are designed</w:t>
      </w:r>
      <w:proofErr w:type="gramEnd"/>
      <w:r w:rsidRPr="00CE1328">
        <w:rPr>
          <w:rFonts w:asciiTheme="majorBidi" w:hAnsiTheme="majorBidi" w:cstheme="majorBidi"/>
          <w:sz w:val="24"/>
          <w:szCs w:val="24"/>
          <w:lang w:val="en-US"/>
        </w:rPr>
        <w:t xml:space="preserve"> for use with radioactive materials. The radioisotopes </w:t>
      </w:r>
      <w:proofErr w:type="spellStart"/>
      <w:r w:rsidRPr="00CE1328">
        <w:rPr>
          <w:rFonts w:asciiTheme="majorBidi" w:hAnsiTheme="majorBidi" w:cstheme="majorBidi"/>
          <w:sz w:val="24"/>
          <w:szCs w:val="24"/>
          <w:lang w:val="en-US"/>
        </w:rPr>
        <w:t>hods</w:t>
      </w:r>
      <w:proofErr w:type="spellEnd"/>
      <w:r w:rsidRPr="00CE1328">
        <w:rPr>
          <w:rFonts w:asciiTheme="majorBidi" w:hAnsiTheme="majorBidi" w:cstheme="majorBidi"/>
          <w:sz w:val="24"/>
          <w:szCs w:val="24"/>
          <w:lang w:val="en-US"/>
        </w:rPr>
        <w:t xml:space="preserve"> have type 304 stainless steel cove corner seamless welded construction – for easy cleaning and decontamination.</w:t>
      </w:r>
    </w:p>
    <w:p w:rsidR="00E3782E" w:rsidRDefault="00E3782E" w:rsidP="00CE1328">
      <w:pPr>
        <w:spacing w:line="360" w:lineRule="auto"/>
        <w:jc w:val="both"/>
        <w:rPr>
          <w:rFonts w:asciiTheme="majorBidi" w:hAnsiTheme="majorBidi" w:cstheme="majorBidi"/>
          <w:sz w:val="24"/>
          <w:szCs w:val="24"/>
          <w:lang w:val="en-US"/>
        </w:rPr>
      </w:pPr>
      <w:r>
        <w:rPr>
          <w:noProof/>
          <w:lang w:eastAsia="fr-FR"/>
        </w:rPr>
        <w:drawing>
          <wp:inline distT="0" distB="0" distL="0" distR="0">
            <wp:extent cx="3714750" cy="3714750"/>
            <wp:effectExtent l="0" t="0" r="0" b="0"/>
            <wp:docPr id="9" name="Image 9" descr="Labconco manufactures fume hoods designed for handling radioisotopes and providing effective containment &lt;span class=&quot;partnumber_link&quot;&gt; |  &lt;a href = &quot;https://www.terrauniversal.com/hood-protector-radioisotope-service-fixtures-duplex-outlet-labconco-3648-11.html&quot;&gt;3648-11&lt;/a&gt;&lt;/span&g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bconco manufactures fume hoods designed for handling radioisotopes and providing effective containment &lt;span class=&quot;partnumber_link&quot;&gt; |  &lt;a href = &quot;https://www.terrauniversal.com/hood-protector-radioisotope-service-fixtures-duplex-outlet-labconco-3648-11.html&quot;&gt;3648-11&lt;/a&gt;&lt;/span&gt; display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rsidR="00E3782E" w:rsidRPr="00E3782E" w:rsidRDefault="00E3782E" w:rsidP="00E3782E">
      <w:pPr>
        <w:spacing w:line="360" w:lineRule="auto"/>
        <w:jc w:val="center"/>
        <w:rPr>
          <w:rFonts w:asciiTheme="majorBidi" w:hAnsiTheme="majorBidi"/>
          <w:sz w:val="24"/>
          <w:szCs w:val="24"/>
          <w:lang w:val="en-US"/>
        </w:rPr>
      </w:pPr>
      <w:r>
        <w:rPr>
          <w:rFonts w:asciiTheme="majorBidi" w:hAnsiTheme="majorBidi" w:cstheme="majorBidi"/>
          <w:sz w:val="24"/>
          <w:szCs w:val="24"/>
          <w:lang w:val="en-US"/>
        </w:rPr>
        <w:t xml:space="preserve">Fig 4: </w:t>
      </w:r>
      <w:r w:rsidRPr="00E3782E">
        <w:rPr>
          <w:rFonts w:asciiTheme="majorBidi" w:hAnsiTheme="majorBidi"/>
          <w:sz w:val="24"/>
          <w:szCs w:val="24"/>
          <w:lang w:val="en-US"/>
        </w:rPr>
        <w:t>Protector Stainless Steel Radioisotope Laboratory Fume Hoods</w:t>
      </w:r>
      <w:r>
        <w:rPr>
          <w:rFonts w:asciiTheme="majorBidi" w:hAnsiTheme="majorBidi"/>
          <w:sz w:val="24"/>
          <w:szCs w:val="24"/>
          <w:lang w:val="en-US"/>
        </w:rPr>
        <w:t xml:space="preserve">. </w:t>
      </w:r>
      <w:hyperlink r:id="rId15" w:history="1">
        <w:r w:rsidRPr="007F6A25">
          <w:rPr>
            <w:rStyle w:val="Lienhypertexte"/>
            <w:rFonts w:asciiTheme="majorBidi" w:hAnsiTheme="majorBidi"/>
            <w:sz w:val="24"/>
            <w:szCs w:val="24"/>
            <w:lang w:val="en-US"/>
          </w:rPr>
          <w:t>https://www.laboratory-equipment.com/</w:t>
        </w:r>
      </w:hyperlink>
    </w:p>
    <w:p w:rsidR="00E3782E" w:rsidRPr="00CE1328" w:rsidRDefault="00E3782E" w:rsidP="00CE1328">
      <w:pPr>
        <w:spacing w:line="360" w:lineRule="auto"/>
        <w:jc w:val="both"/>
        <w:rPr>
          <w:rFonts w:asciiTheme="majorBidi" w:hAnsiTheme="majorBidi" w:cstheme="majorBidi"/>
          <w:sz w:val="24"/>
          <w:szCs w:val="24"/>
          <w:lang w:val="en-US"/>
        </w:rPr>
      </w:pPr>
    </w:p>
    <w:p w:rsidR="00CE1328" w:rsidRPr="00CB2CF1" w:rsidRDefault="00CE1328" w:rsidP="00CB2CF1">
      <w:pPr>
        <w:pStyle w:val="Paragraphedeliste"/>
        <w:numPr>
          <w:ilvl w:val="0"/>
          <w:numId w:val="4"/>
        </w:numPr>
        <w:spacing w:line="360" w:lineRule="auto"/>
        <w:jc w:val="both"/>
        <w:rPr>
          <w:rFonts w:asciiTheme="majorBidi" w:hAnsiTheme="majorBidi" w:cstheme="majorBidi"/>
          <w:b/>
          <w:bCs/>
          <w:sz w:val="24"/>
          <w:szCs w:val="24"/>
          <w:lang w:val="en-US"/>
        </w:rPr>
      </w:pPr>
      <w:proofErr w:type="spellStart"/>
      <w:r w:rsidRPr="00CB2CF1">
        <w:rPr>
          <w:rFonts w:asciiTheme="majorBidi" w:hAnsiTheme="majorBidi" w:cstheme="majorBidi"/>
          <w:b/>
          <w:bCs/>
          <w:sz w:val="24"/>
          <w:szCs w:val="24"/>
          <w:lang w:val="en-US"/>
        </w:rPr>
        <w:t>Perchloric</w:t>
      </w:r>
      <w:proofErr w:type="spellEnd"/>
      <w:r w:rsidRPr="00CB2CF1">
        <w:rPr>
          <w:rFonts w:asciiTheme="majorBidi" w:hAnsiTheme="majorBidi" w:cstheme="majorBidi"/>
          <w:b/>
          <w:bCs/>
          <w:sz w:val="24"/>
          <w:szCs w:val="24"/>
          <w:lang w:val="en-US"/>
        </w:rPr>
        <w:t xml:space="preserve"> Acid Fume Hood</w:t>
      </w:r>
    </w:p>
    <w:p w:rsidR="00CE1328" w:rsidRDefault="00CE1328" w:rsidP="00CE1328">
      <w:pPr>
        <w:spacing w:line="360" w:lineRule="auto"/>
        <w:jc w:val="both"/>
        <w:rPr>
          <w:rFonts w:asciiTheme="majorBidi" w:hAnsiTheme="majorBidi" w:cstheme="majorBidi"/>
          <w:sz w:val="24"/>
          <w:szCs w:val="24"/>
          <w:lang w:val="en-US"/>
        </w:rPr>
      </w:pPr>
      <w:r w:rsidRPr="00CE1328">
        <w:rPr>
          <w:rFonts w:asciiTheme="majorBidi" w:hAnsiTheme="majorBidi" w:cstheme="majorBidi"/>
          <w:sz w:val="24"/>
          <w:szCs w:val="24"/>
          <w:lang w:val="en-US"/>
        </w:rPr>
        <w:t xml:space="preserve">A </w:t>
      </w:r>
      <w:proofErr w:type="spellStart"/>
      <w:r w:rsidRPr="00CE1328">
        <w:rPr>
          <w:rFonts w:asciiTheme="majorBidi" w:hAnsiTheme="majorBidi" w:cstheme="majorBidi"/>
          <w:sz w:val="24"/>
          <w:szCs w:val="24"/>
          <w:lang w:val="en-US"/>
        </w:rPr>
        <w:t>perchloric</w:t>
      </w:r>
      <w:proofErr w:type="spellEnd"/>
      <w:r w:rsidRPr="00CE1328">
        <w:rPr>
          <w:rFonts w:asciiTheme="majorBidi" w:hAnsiTheme="majorBidi" w:cstheme="majorBidi"/>
          <w:sz w:val="24"/>
          <w:szCs w:val="24"/>
          <w:lang w:val="en-US"/>
        </w:rPr>
        <w:t xml:space="preserve"> acid hood has the general characteristics </w:t>
      </w:r>
      <w:proofErr w:type="gramStart"/>
      <w:r w:rsidRPr="00CE1328">
        <w:rPr>
          <w:rFonts w:asciiTheme="majorBidi" w:hAnsiTheme="majorBidi" w:cstheme="majorBidi"/>
          <w:sz w:val="24"/>
          <w:szCs w:val="24"/>
          <w:lang w:val="en-US"/>
        </w:rPr>
        <w:t>of a bench-top hoods</w:t>
      </w:r>
      <w:proofErr w:type="gramEnd"/>
      <w:r w:rsidRPr="00CE1328">
        <w:rPr>
          <w:rFonts w:asciiTheme="majorBidi" w:hAnsiTheme="majorBidi" w:cstheme="majorBidi"/>
          <w:sz w:val="24"/>
          <w:szCs w:val="24"/>
          <w:lang w:val="en-US"/>
        </w:rPr>
        <w:t xml:space="preserve">, but the interior lining is coved and welded seamless stainless </w:t>
      </w:r>
      <w:proofErr w:type="spellStart"/>
      <w:r w:rsidRPr="00CE1328">
        <w:rPr>
          <w:rFonts w:asciiTheme="majorBidi" w:hAnsiTheme="majorBidi" w:cstheme="majorBidi"/>
          <w:sz w:val="24"/>
          <w:szCs w:val="24"/>
          <w:lang w:val="en-US"/>
        </w:rPr>
        <w:t>steel.In</w:t>
      </w:r>
      <w:proofErr w:type="spellEnd"/>
      <w:r w:rsidRPr="00CE1328">
        <w:rPr>
          <w:rFonts w:asciiTheme="majorBidi" w:hAnsiTheme="majorBidi" w:cstheme="majorBidi"/>
          <w:sz w:val="24"/>
          <w:szCs w:val="24"/>
          <w:lang w:val="en-US"/>
        </w:rPr>
        <w:t xml:space="preserve"> </w:t>
      </w:r>
      <w:proofErr w:type="spellStart"/>
      <w:r w:rsidRPr="00CE1328">
        <w:rPr>
          <w:rFonts w:asciiTheme="majorBidi" w:hAnsiTheme="majorBidi" w:cstheme="majorBidi"/>
          <w:sz w:val="24"/>
          <w:szCs w:val="24"/>
          <w:lang w:val="en-US"/>
        </w:rPr>
        <w:t>perchloric</w:t>
      </w:r>
      <w:proofErr w:type="spellEnd"/>
      <w:r w:rsidRPr="00CE1328">
        <w:rPr>
          <w:rFonts w:asciiTheme="majorBidi" w:hAnsiTheme="majorBidi" w:cstheme="majorBidi"/>
          <w:sz w:val="24"/>
          <w:szCs w:val="24"/>
          <w:lang w:val="en-US"/>
        </w:rPr>
        <w:t xml:space="preserve"> acid hood non-reactive and corrosion-resistant material is extended all the way through the exhaust system.</w:t>
      </w:r>
    </w:p>
    <w:p w:rsidR="00A233A6" w:rsidRDefault="00A233A6" w:rsidP="00A233A6">
      <w:pPr>
        <w:spacing w:line="360" w:lineRule="auto"/>
        <w:jc w:val="both"/>
        <w:rPr>
          <w:rFonts w:asciiTheme="majorBidi" w:hAnsiTheme="majorBidi" w:cstheme="majorBidi"/>
          <w:sz w:val="24"/>
          <w:szCs w:val="24"/>
          <w:lang w:val="en-US"/>
        </w:rPr>
      </w:pPr>
      <w:r w:rsidRPr="00A233A6">
        <w:rPr>
          <w:rFonts w:asciiTheme="majorBidi" w:hAnsiTheme="majorBidi" w:cstheme="majorBidi"/>
          <w:sz w:val="24"/>
          <w:szCs w:val="24"/>
        </w:rPr>
        <w:lastRenderedPageBreak/>
        <w:drawing>
          <wp:inline distT="0" distB="0" distL="0" distR="0" wp14:anchorId="798E393C" wp14:editId="6036AB34">
            <wp:extent cx="5274310" cy="5274310"/>
            <wp:effectExtent l="0" t="0" r="0" b="0"/>
            <wp:docPr id="10" name="Image 10" descr="https://topairsystems.com/wp-content/uploads/2022/11/%D0%91%D0%B5%D0%B7-%D0%B8%D0%BC%D0%B5%D0%BD%D0%B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opairsystems.com/wp-content/uploads/2022/11/%D0%91%D0%B5%D0%B7-%D0%B8%D0%BC%D0%B5%D0%BD%D0%B8-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CE1328" w:rsidRDefault="00A233A6" w:rsidP="00AD0743">
      <w:pPr>
        <w:spacing w:line="360" w:lineRule="auto"/>
        <w:jc w:val="both"/>
        <w:rPr>
          <w:rFonts w:asciiTheme="majorBidi" w:hAnsiTheme="majorBidi"/>
          <w:b/>
          <w:bCs/>
          <w:sz w:val="24"/>
          <w:szCs w:val="24"/>
          <w:lang w:val="en-US"/>
        </w:rPr>
      </w:pPr>
      <w:r w:rsidRPr="00A233A6">
        <w:rPr>
          <w:rFonts w:asciiTheme="majorBidi" w:hAnsiTheme="majorBidi" w:cstheme="majorBidi"/>
          <w:b/>
          <w:bCs/>
          <w:sz w:val="24"/>
          <w:szCs w:val="24"/>
          <w:lang w:val="en-US"/>
        </w:rPr>
        <w:t>Fig 5:</w:t>
      </w:r>
      <w:r>
        <w:rPr>
          <w:rFonts w:asciiTheme="majorBidi" w:hAnsiTheme="majorBidi" w:cstheme="majorBidi"/>
          <w:sz w:val="24"/>
          <w:szCs w:val="24"/>
          <w:lang w:val="en-US"/>
        </w:rPr>
        <w:t xml:space="preserve"> </w:t>
      </w:r>
      <w:proofErr w:type="spellStart"/>
      <w:r w:rsidRPr="00A233A6">
        <w:rPr>
          <w:rFonts w:asciiTheme="majorBidi" w:hAnsiTheme="majorBidi"/>
          <w:sz w:val="24"/>
          <w:szCs w:val="24"/>
          <w:lang w:val="en-US"/>
        </w:rPr>
        <w:t>Perchloric</w:t>
      </w:r>
      <w:proofErr w:type="spellEnd"/>
      <w:r w:rsidRPr="00A233A6">
        <w:rPr>
          <w:rFonts w:asciiTheme="majorBidi" w:hAnsiTheme="majorBidi"/>
          <w:sz w:val="24"/>
          <w:szCs w:val="24"/>
          <w:lang w:val="en-US"/>
        </w:rPr>
        <w:t xml:space="preserve"> Acid Fume Hood.</w:t>
      </w:r>
      <w:r w:rsidRPr="00A233A6">
        <w:rPr>
          <w:lang w:val="en-US"/>
        </w:rPr>
        <w:t xml:space="preserve"> </w:t>
      </w:r>
      <w:hyperlink r:id="rId17" w:history="1">
        <w:r w:rsidRPr="007F6A25">
          <w:rPr>
            <w:rStyle w:val="Lienhypertexte"/>
            <w:rFonts w:asciiTheme="majorBidi" w:hAnsiTheme="majorBidi"/>
            <w:sz w:val="24"/>
            <w:szCs w:val="24"/>
            <w:lang w:val="en-US"/>
          </w:rPr>
          <w:t>https://topairsystems.com/</w:t>
        </w:r>
      </w:hyperlink>
      <w:r>
        <w:rPr>
          <w:rFonts w:asciiTheme="majorBidi" w:hAnsiTheme="majorBidi"/>
          <w:sz w:val="24"/>
          <w:szCs w:val="24"/>
          <w:lang w:val="en-US"/>
        </w:rPr>
        <w:t xml:space="preserve"> </w:t>
      </w:r>
      <w:r w:rsidRPr="00A233A6">
        <w:rPr>
          <w:rFonts w:asciiTheme="majorBidi" w:hAnsiTheme="majorBidi"/>
          <w:sz w:val="24"/>
          <w:szCs w:val="24"/>
          <w:lang w:val="en-US"/>
        </w:rPr>
        <w:t xml:space="preserve"> </w:t>
      </w:r>
    </w:p>
    <w:p w:rsidR="00AD0743" w:rsidRPr="00AD0743" w:rsidRDefault="00AD0743" w:rsidP="00AD0743">
      <w:pPr>
        <w:spacing w:line="360" w:lineRule="auto"/>
        <w:jc w:val="both"/>
        <w:rPr>
          <w:rFonts w:asciiTheme="majorBidi" w:hAnsiTheme="majorBidi"/>
          <w:b/>
          <w:bCs/>
          <w:sz w:val="24"/>
          <w:szCs w:val="24"/>
          <w:lang w:val="en-US"/>
        </w:rPr>
      </w:pPr>
    </w:p>
    <w:p w:rsidR="00804911" w:rsidRDefault="00804911" w:rsidP="00804911">
      <w:pPr>
        <w:pStyle w:val="Paragraphedeliste"/>
        <w:numPr>
          <w:ilvl w:val="0"/>
          <w:numId w:val="3"/>
        </w:numPr>
        <w:spacing w:line="360" w:lineRule="auto"/>
        <w:jc w:val="both"/>
        <w:rPr>
          <w:rFonts w:asciiTheme="majorBidi" w:hAnsiTheme="majorBidi" w:cstheme="majorBidi"/>
          <w:sz w:val="24"/>
          <w:szCs w:val="24"/>
          <w:lang w:val="en-US"/>
        </w:rPr>
      </w:pPr>
      <w:r w:rsidRPr="00804911">
        <w:rPr>
          <w:rFonts w:asciiTheme="majorBidi" w:hAnsiTheme="majorBidi" w:cstheme="majorBidi"/>
          <w:noProof/>
          <w:sz w:val="24"/>
          <w:szCs w:val="24"/>
          <w:lang w:eastAsia="fr-FR"/>
        </w:rPr>
        <w:drawing>
          <wp:anchor distT="0" distB="0" distL="114300" distR="114300" simplePos="0" relativeHeight="251659264" behindDoc="0" locked="0" layoutInCell="1" allowOverlap="1" wp14:anchorId="01F9A039" wp14:editId="60845BC9">
            <wp:simplePos x="0" y="0"/>
            <wp:positionH relativeFrom="column">
              <wp:posOffset>3838575</wp:posOffset>
            </wp:positionH>
            <wp:positionV relativeFrom="paragraph">
              <wp:posOffset>-233045</wp:posOffset>
            </wp:positionV>
            <wp:extent cx="1924050" cy="1600200"/>
            <wp:effectExtent l="0" t="0" r="0" b="0"/>
            <wp:wrapSquare wrapText="bothSides"/>
            <wp:docPr id="2" name="Image 2" descr="C:\Users\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1600200"/>
                    </a:xfrm>
                    <a:prstGeom prst="rect">
                      <a:avLst/>
                    </a:prstGeom>
                    <a:noFill/>
                    <a:ln>
                      <a:noFill/>
                    </a:ln>
                  </pic:spPr>
                </pic:pic>
              </a:graphicData>
            </a:graphic>
          </wp:anchor>
        </w:drawing>
      </w:r>
      <w:r w:rsidRPr="00804911">
        <w:rPr>
          <w:rFonts w:asciiTheme="majorBidi" w:hAnsiTheme="majorBidi" w:cstheme="majorBidi"/>
          <w:b/>
          <w:bCs/>
          <w:sz w:val="24"/>
          <w:szCs w:val="24"/>
          <w:lang w:val="en-US"/>
        </w:rPr>
        <w:t xml:space="preserve"> LAMINAR FLOW</w:t>
      </w:r>
      <w:r w:rsidRPr="00804911">
        <w:rPr>
          <w:rFonts w:asciiTheme="majorBidi" w:hAnsiTheme="majorBidi" w:cstheme="majorBidi"/>
          <w:sz w:val="24"/>
          <w:szCs w:val="24"/>
          <w:lang w:val="en-US"/>
        </w:rPr>
        <w:t xml:space="preserve"> </w:t>
      </w:r>
    </w:p>
    <w:p w:rsidR="00D61ADC" w:rsidRPr="00A04918" w:rsidRDefault="00804911" w:rsidP="00A04918">
      <w:pPr>
        <w:spacing w:line="360" w:lineRule="auto"/>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sidRPr="00804911">
        <w:rPr>
          <w:rFonts w:asciiTheme="majorBidi" w:hAnsiTheme="majorBidi" w:cstheme="majorBidi"/>
          <w:sz w:val="24"/>
          <w:szCs w:val="24"/>
          <w:lang w:val="en-US"/>
        </w:rPr>
        <w:t xml:space="preserve">Cabinets </w:t>
      </w:r>
      <w:proofErr w:type="gramStart"/>
      <w:r w:rsidRPr="00804911">
        <w:rPr>
          <w:rFonts w:asciiTheme="majorBidi" w:hAnsiTheme="majorBidi" w:cstheme="majorBidi"/>
          <w:sz w:val="24"/>
          <w:szCs w:val="24"/>
          <w:lang w:val="en-US"/>
        </w:rPr>
        <w:t>Protect</w:t>
      </w:r>
      <w:proofErr w:type="gramEnd"/>
      <w:r w:rsidRPr="00804911">
        <w:rPr>
          <w:rFonts w:asciiTheme="majorBidi" w:hAnsiTheme="majorBidi" w:cstheme="majorBidi"/>
          <w:sz w:val="24"/>
          <w:szCs w:val="24"/>
          <w:lang w:val="en-US"/>
        </w:rPr>
        <w:t xml:space="preserve"> your samples from contamination coming from you and the room. The air </w:t>
      </w:r>
      <w:proofErr w:type="gramStart"/>
      <w:r w:rsidRPr="00804911">
        <w:rPr>
          <w:rFonts w:asciiTheme="majorBidi" w:hAnsiTheme="majorBidi" w:cstheme="majorBidi"/>
          <w:sz w:val="24"/>
          <w:szCs w:val="24"/>
          <w:lang w:val="en-US"/>
        </w:rPr>
        <w:t>is blown</w:t>
      </w:r>
      <w:proofErr w:type="gramEnd"/>
      <w:r w:rsidRPr="00804911">
        <w:rPr>
          <w:rFonts w:asciiTheme="majorBidi" w:hAnsiTheme="majorBidi" w:cstheme="majorBidi"/>
          <w:sz w:val="24"/>
          <w:szCs w:val="24"/>
          <w:lang w:val="en-US"/>
        </w:rPr>
        <w:t xml:space="preserve"> at you.</w:t>
      </w:r>
      <w:r w:rsidR="00A04918" w:rsidRPr="00096935">
        <w:rPr>
          <w:rFonts w:asciiTheme="majorBidi" w:hAnsiTheme="majorBidi" w:cstheme="majorBidi"/>
          <w:sz w:val="24"/>
          <w:szCs w:val="24"/>
          <w:lang w:val="en-US"/>
        </w:rPr>
        <w:t xml:space="preserve"> </w:t>
      </w:r>
      <w:hyperlink r:id="rId19" w:history="1">
        <w:r w:rsidR="00A04918" w:rsidRPr="00A04918">
          <w:rPr>
            <w:rStyle w:val="Lienhypertexte"/>
            <w:rFonts w:asciiTheme="majorBidi" w:hAnsiTheme="majorBidi" w:cstheme="majorBidi"/>
            <w:color w:val="auto"/>
            <w:sz w:val="24"/>
            <w:szCs w:val="24"/>
            <w:u w:val="none"/>
            <w:lang w:val="en-US"/>
          </w:rPr>
          <w:t>Laminar flow hoods</w:t>
        </w:r>
      </w:hyperlink>
      <w:r w:rsidR="00A04918" w:rsidRPr="00A04918">
        <w:rPr>
          <w:rFonts w:asciiTheme="majorBidi" w:hAnsiTheme="majorBidi" w:cstheme="majorBidi"/>
          <w:sz w:val="24"/>
          <w:szCs w:val="24"/>
          <w:lang w:val="en-US"/>
        </w:rPr>
        <w:t> </w:t>
      </w:r>
      <w:proofErr w:type="gramStart"/>
      <w:r w:rsidR="00A04918" w:rsidRPr="00A04918">
        <w:rPr>
          <w:rFonts w:asciiTheme="majorBidi" w:hAnsiTheme="majorBidi" w:cstheme="majorBidi"/>
          <w:sz w:val="24"/>
          <w:szCs w:val="24"/>
          <w:lang w:val="en-US"/>
        </w:rPr>
        <w:t>are designed</w:t>
      </w:r>
      <w:proofErr w:type="gramEnd"/>
      <w:r w:rsidR="00A04918" w:rsidRPr="00A04918">
        <w:rPr>
          <w:rFonts w:asciiTheme="majorBidi" w:hAnsiTheme="majorBidi" w:cstheme="majorBidi"/>
          <w:sz w:val="24"/>
          <w:szCs w:val="24"/>
          <w:lang w:val="en-US"/>
        </w:rPr>
        <w:t xml:space="preserve"> to provide a controlled, clean environment by directing a unidirectional flow of filtered air over the work surface. This airflow helps to minimize airborne contamination and is particularly useful in applications requiring a sterile environment, such as tissue culture, microbiology, and pharmaceutical compounding. </w:t>
      </w:r>
      <w:hyperlink r:id="rId20" w:history="1">
        <w:r w:rsidR="00A04918" w:rsidRPr="00A04918">
          <w:rPr>
            <w:rStyle w:val="Lienhypertexte"/>
            <w:rFonts w:asciiTheme="majorBidi" w:hAnsiTheme="majorBidi" w:cstheme="majorBidi"/>
            <w:color w:val="auto"/>
            <w:sz w:val="24"/>
            <w:szCs w:val="24"/>
            <w:u w:val="none"/>
            <w:lang w:val="en-US"/>
          </w:rPr>
          <w:t>Laminar flow hoods come in two primary types: horizontal flow and vertical flow.</w:t>
        </w:r>
      </w:hyperlink>
    </w:p>
    <w:p w:rsidR="00FF47BE" w:rsidRPr="00A04918" w:rsidRDefault="00FF47BE" w:rsidP="00804911">
      <w:pPr>
        <w:spacing w:line="360" w:lineRule="auto"/>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FF47BE" w:rsidRDefault="00C20BCC" w:rsidP="00C20BCC">
      <w:pPr>
        <w:spacing w:line="360" w:lineRule="auto"/>
        <w:jc w:val="both"/>
        <w:rPr>
          <w:rFonts w:asciiTheme="majorBidi" w:hAnsiTheme="majorBidi" w:cstheme="majorBidi"/>
          <w:sz w:val="24"/>
          <w:szCs w:val="24"/>
        </w:rPr>
      </w:pPr>
      <w:r w:rsidRPr="00C20BCC">
        <w:rPr>
          <w:rFonts w:asciiTheme="majorBidi" w:hAnsiTheme="majorBidi" w:cstheme="majorBidi"/>
          <w:sz w:val="24"/>
          <w:szCs w:val="24"/>
        </w:rPr>
        <w:lastRenderedPageBreak/>
        <w:drawing>
          <wp:inline distT="0" distB="0" distL="0" distR="0" wp14:anchorId="3610A391" wp14:editId="375FB6D6">
            <wp:extent cx="5274310" cy="4750155"/>
            <wp:effectExtent l="0" t="0" r="2540" b="0"/>
            <wp:docPr id="11" name="Image 11" descr="Horizontal Laminar Flow Cabinet SW-CJ-1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izontal Laminar Flow Cabinet SW-CJ-1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750155"/>
                    </a:xfrm>
                    <a:prstGeom prst="rect">
                      <a:avLst/>
                    </a:prstGeom>
                    <a:noFill/>
                    <a:ln>
                      <a:noFill/>
                    </a:ln>
                  </pic:spPr>
                </pic:pic>
              </a:graphicData>
            </a:graphic>
          </wp:inline>
        </w:drawing>
      </w:r>
    </w:p>
    <w:p w:rsidR="00C20BCC" w:rsidRPr="00096935" w:rsidRDefault="00C20BCC" w:rsidP="00096935">
      <w:pPr>
        <w:spacing w:line="360" w:lineRule="auto"/>
        <w:jc w:val="both"/>
        <w:rPr>
          <w:rFonts w:asciiTheme="majorBidi" w:hAnsiTheme="majorBidi"/>
          <w:lang w:val="en-US"/>
        </w:rPr>
      </w:pPr>
      <w:r w:rsidRPr="00C20BCC">
        <w:rPr>
          <w:rFonts w:asciiTheme="majorBidi" w:hAnsiTheme="majorBidi" w:cstheme="majorBidi"/>
          <w:b/>
          <w:bCs/>
          <w:sz w:val="24"/>
          <w:szCs w:val="24"/>
          <w:lang w:val="en-US"/>
        </w:rPr>
        <w:t xml:space="preserve">Fig </w:t>
      </w:r>
      <w:proofErr w:type="gramStart"/>
      <w:r w:rsidRPr="00C20BCC">
        <w:rPr>
          <w:rFonts w:asciiTheme="majorBidi" w:hAnsiTheme="majorBidi" w:cstheme="majorBidi"/>
          <w:b/>
          <w:bCs/>
          <w:sz w:val="24"/>
          <w:szCs w:val="24"/>
          <w:lang w:val="en-US"/>
        </w:rPr>
        <w:t>6 :</w:t>
      </w:r>
      <w:proofErr w:type="gramEnd"/>
      <w:r w:rsidRPr="00C20BCC">
        <w:rPr>
          <w:rFonts w:asciiTheme="majorBidi" w:hAnsiTheme="majorBidi" w:cstheme="majorBidi"/>
          <w:sz w:val="24"/>
          <w:szCs w:val="24"/>
          <w:lang w:val="en-US"/>
        </w:rPr>
        <w:t xml:space="preserve"> </w:t>
      </w:r>
      <w:r w:rsidRPr="00C20BCC">
        <w:rPr>
          <w:rFonts w:asciiTheme="majorBidi" w:hAnsiTheme="majorBidi"/>
          <w:lang w:val="en-US"/>
        </w:rPr>
        <w:t>Laminar Flow Hood.</w:t>
      </w:r>
      <w:r w:rsidRPr="00C20BCC">
        <w:rPr>
          <w:lang w:val="en-US"/>
        </w:rPr>
        <w:t xml:space="preserve"> </w:t>
      </w:r>
      <w:hyperlink r:id="rId22" w:history="1">
        <w:r w:rsidRPr="007F6A25">
          <w:rPr>
            <w:rStyle w:val="Lienhypertexte"/>
            <w:rFonts w:asciiTheme="majorBidi" w:hAnsiTheme="majorBidi"/>
            <w:lang w:val="en-US"/>
          </w:rPr>
          <w:t>https://www.drawellanalytical.com/</w:t>
        </w:r>
      </w:hyperlink>
      <w:r>
        <w:rPr>
          <w:rFonts w:asciiTheme="majorBidi" w:hAnsiTheme="majorBidi"/>
          <w:lang w:val="en-US"/>
        </w:rPr>
        <w:t xml:space="preserve"> </w:t>
      </w:r>
    </w:p>
    <w:p w:rsidR="00FD5516" w:rsidRPr="00FD5516" w:rsidRDefault="00FD5516" w:rsidP="00E810CB">
      <w:pPr>
        <w:pStyle w:val="Paragraphedeliste"/>
        <w:numPr>
          <w:ilvl w:val="0"/>
          <w:numId w:val="3"/>
        </w:numPr>
        <w:spacing w:line="360" w:lineRule="auto"/>
        <w:jc w:val="both"/>
        <w:rPr>
          <w:rFonts w:asciiTheme="majorBidi" w:hAnsiTheme="majorBidi" w:cstheme="majorBidi"/>
          <w:sz w:val="24"/>
          <w:szCs w:val="24"/>
          <w:lang w:val="en-US"/>
        </w:rPr>
      </w:pPr>
      <w:r w:rsidRPr="00FD5516">
        <w:rPr>
          <w:rFonts w:asciiTheme="majorBidi" w:hAnsiTheme="majorBidi" w:cstheme="majorBidi"/>
          <w:noProof/>
          <w:sz w:val="24"/>
          <w:szCs w:val="24"/>
          <w:lang w:eastAsia="fr-FR"/>
        </w:rPr>
        <w:drawing>
          <wp:anchor distT="0" distB="0" distL="114300" distR="114300" simplePos="0" relativeHeight="251660288" behindDoc="0" locked="0" layoutInCell="1" allowOverlap="1" wp14:anchorId="7BFD2BEC" wp14:editId="3A8AE7CF">
            <wp:simplePos x="0" y="0"/>
            <wp:positionH relativeFrom="column">
              <wp:posOffset>3990975</wp:posOffset>
            </wp:positionH>
            <wp:positionV relativeFrom="paragraph">
              <wp:posOffset>219075</wp:posOffset>
            </wp:positionV>
            <wp:extent cx="2162175" cy="1524000"/>
            <wp:effectExtent l="0" t="0" r="9525" b="0"/>
            <wp:wrapSquare wrapText="bothSides"/>
            <wp:docPr id="3" name="Image 3" descr="C:\Users\pc\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1524000"/>
                    </a:xfrm>
                    <a:prstGeom prst="rect">
                      <a:avLst/>
                    </a:prstGeom>
                    <a:noFill/>
                    <a:ln>
                      <a:noFill/>
                    </a:ln>
                  </pic:spPr>
                </pic:pic>
              </a:graphicData>
            </a:graphic>
          </wp:anchor>
        </w:drawing>
      </w:r>
      <w:r w:rsidR="00E810CB" w:rsidRPr="00E810CB">
        <w:rPr>
          <w:rFonts w:asciiTheme="majorBidi" w:hAnsiTheme="majorBidi" w:cstheme="majorBidi"/>
          <w:b/>
          <w:bCs/>
          <w:sz w:val="24"/>
          <w:szCs w:val="24"/>
          <w:lang w:val="en-US"/>
        </w:rPr>
        <w:t>BIOLOGICAL SAFETY CABINETS</w:t>
      </w:r>
    </w:p>
    <w:p w:rsidR="00D61ADC" w:rsidRDefault="00E810CB" w:rsidP="00FD5516">
      <w:pPr>
        <w:spacing w:line="360" w:lineRule="auto"/>
        <w:jc w:val="both"/>
        <w:rPr>
          <w:rFonts w:asciiTheme="majorBidi" w:hAnsiTheme="majorBidi" w:cstheme="majorBidi"/>
          <w:sz w:val="24"/>
          <w:szCs w:val="24"/>
          <w:lang w:val="en-US"/>
        </w:rPr>
      </w:pPr>
      <w:r w:rsidRPr="00FD5516">
        <w:rPr>
          <w:rFonts w:asciiTheme="majorBidi" w:hAnsiTheme="majorBidi" w:cstheme="majorBidi"/>
          <w:sz w:val="24"/>
          <w:szCs w:val="24"/>
          <w:lang w:val="en-US"/>
        </w:rPr>
        <w:t xml:space="preserve"> </w:t>
      </w:r>
      <w:proofErr w:type="gramStart"/>
      <w:r w:rsidRPr="00FD5516">
        <w:rPr>
          <w:rFonts w:asciiTheme="majorBidi" w:hAnsiTheme="majorBidi" w:cstheme="majorBidi"/>
          <w:sz w:val="24"/>
          <w:szCs w:val="24"/>
          <w:lang w:val="en-US"/>
        </w:rPr>
        <w:t>type</w:t>
      </w:r>
      <w:proofErr w:type="gramEnd"/>
      <w:r w:rsidRPr="00FD5516">
        <w:rPr>
          <w:rFonts w:asciiTheme="majorBidi" w:hAnsiTheme="majorBidi" w:cstheme="majorBidi"/>
          <w:sz w:val="24"/>
          <w:szCs w:val="24"/>
          <w:lang w:val="en-US"/>
        </w:rPr>
        <w:t xml:space="preserve"> II Protect you, your samples and your environment from particulate contamination. They </w:t>
      </w:r>
      <w:proofErr w:type="gramStart"/>
      <w:r w:rsidRPr="00FD5516">
        <w:rPr>
          <w:rFonts w:asciiTheme="majorBidi" w:hAnsiTheme="majorBidi" w:cstheme="majorBidi"/>
          <w:sz w:val="24"/>
          <w:szCs w:val="24"/>
          <w:lang w:val="en-US"/>
        </w:rPr>
        <w:t xml:space="preserve">are </w:t>
      </w:r>
      <w:r w:rsidR="00FD5516">
        <w:rPr>
          <w:rFonts w:asciiTheme="majorBidi" w:hAnsiTheme="majorBidi" w:cstheme="majorBidi"/>
          <w:sz w:val="24"/>
          <w:szCs w:val="24"/>
          <w:lang w:val="en-US"/>
        </w:rPr>
        <w:t>not</w:t>
      </w:r>
      <w:r w:rsidRPr="00FD5516">
        <w:rPr>
          <w:rFonts w:asciiTheme="majorBidi" w:hAnsiTheme="majorBidi" w:cstheme="majorBidi"/>
          <w:sz w:val="24"/>
          <w:szCs w:val="24"/>
          <w:lang w:val="en-US"/>
        </w:rPr>
        <w:t xml:space="preserve"> designed</w:t>
      </w:r>
      <w:proofErr w:type="gramEnd"/>
      <w:r w:rsidRPr="00FD5516">
        <w:rPr>
          <w:rFonts w:asciiTheme="majorBidi" w:hAnsiTheme="majorBidi" w:cstheme="majorBidi"/>
          <w:sz w:val="24"/>
          <w:szCs w:val="24"/>
          <w:lang w:val="en-US"/>
        </w:rPr>
        <w:t xml:space="preserve"> for harsh or radiolabelled chemicals. To be used for work with low to moderate risk agents</w:t>
      </w:r>
      <w:r w:rsidR="00FD5516">
        <w:rPr>
          <w:rFonts w:asciiTheme="majorBidi" w:hAnsiTheme="majorBidi" w:cstheme="majorBidi"/>
          <w:sz w:val="24"/>
          <w:szCs w:val="24"/>
          <w:lang w:val="en-US"/>
        </w:rPr>
        <w:t xml:space="preserve"> not</w:t>
      </w:r>
      <w:r w:rsidRPr="00FD5516">
        <w:rPr>
          <w:rFonts w:asciiTheme="majorBidi" w:hAnsiTheme="majorBidi" w:cstheme="majorBidi"/>
          <w:sz w:val="24"/>
          <w:szCs w:val="24"/>
          <w:lang w:val="en-US"/>
        </w:rPr>
        <w:t xml:space="preserve"> with high-risk pathogens. HEPA (High Efficiency Particulate Air) is the essential component of these cabinets.</w:t>
      </w:r>
    </w:p>
    <w:p w:rsidR="008B2C12" w:rsidRDefault="0084657C" w:rsidP="008B2C12">
      <w:pPr>
        <w:spacing w:line="360" w:lineRule="auto"/>
        <w:jc w:val="both"/>
        <w:rPr>
          <w:rFonts w:asciiTheme="majorBidi" w:hAnsiTheme="majorBidi" w:cstheme="majorBidi"/>
          <w:sz w:val="24"/>
          <w:szCs w:val="24"/>
          <w:lang w:val="en-US"/>
        </w:rPr>
      </w:pPr>
      <w:r w:rsidRPr="0084657C">
        <w:rPr>
          <w:rFonts w:asciiTheme="majorBidi" w:hAnsiTheme="majorBidi" w:cstheme="majorBidi"/>
          <w:sz w:val="24"/>
          <w:szCs w:val="24"/>
          <w:lang w:val="en-US"/>
        </w:rPr>
        <w:t>A biosafety cabinet (also called a biological safety cabinet or BSC) uses HEPA filters to remove infectious organisms from exhaust air. Depending on the class and type, a biosafety cabinet may also use HEPA filters on intake air to protect the product from contamination. By contrast, a fume hood does not usually use HEPA filtering on exhaust air vented outdoors.</w:t>
      </w:r>
    </w:p>
    <w:p w:rsidR="008B2C12" w:rsidRDefault="008B2C12" w:rsidP="008B2C12">
      <w:pPr>
        <w:spacing w:line="360" w:lineRule="auto"/>
        <w:jc w:val="both"/>
        <w:rPr>
          <w:rFonts w:asciiTheme="majorBidi" w:hAnsiTheme="majorBidi" w:cstheme="majorBidi"/>
          <w:sz w:val="24"/>
          <w:szCs w:val="24"/>
          <w:lang w:val="en-US"/>
        </w:rPr>
      </w:pPr>
      <w:r w:rsidRPr="008B2C12">
        <w:rPr>
          <w:rFonts w:asciiTheme="majorBidi" w:hAnsiTheme="majorBidi" w:cstheme="majorBidi"/>
          <w:sz w:val="24"/>
          <w:szCs w:val="24"/>
        </w:rPr>
        <w:lastRenderedPageBreak/>
        <w:drawing>
          <wp:inline distT="0" distB="0" distL="0" distR="0" wp14:anchorId="0830763A" wp14:editId="463433B6">
            <wp:extent cx="5274310" cy="4397009"/>
            <wp:effectExtent l="0" t="0" r="2540" b="3810"/>
            <wp:docPr id="13" name="Image 1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4397009"/>
                    </a:xfrm>
                    <a:prstGeom prst="rect">
                      <a:avLst/>
                    </a:prstGeom>
                    <a:noFill/>
                    <a:ln>
                      <a:noFill/>
                    </a:ln>
                  </pic:spPr>
                </pic:pic>
              </a:graphicData>
            </a:graphic>
          </wp:inline>
        </w:drawing>
      </w:r>
    </w:p>
    <w:p w:rsidR="008B2C12" w:rsidRDefault="008B2C12" w:rsidP="008B2C12">
      <w:pPr>
        <w:spacing w:line="360" w:lineRule="auto"/>
        <w:jc w:val="both"/>
        <w:rPr>
          <w:rFonts w:asciiTheme="majorBidi" w:hAnsiTheme="majorBidi" w:cstheme="majorBidi" w:hint="cs"/>
          <w:sz w:val="24"/>
          <w:szCs w:val="24"/>
          <w:rtl/>
          <w:lang w:val="en-US" w:bidi="ar-DZ"/>
        </w:rPr>
      </w:pPr>
      <w:r w:rsidRPr="008B2C12">
        <w:rPr>
          <w:rFonts w:asciiTheme="majorBidi" w:hAnsiTheme="majorBidi" w:cstheme="majorBidi"/>
          <w:b/>
          <w:bCs/>
          <w:sz w:val="24"/>
          <w:szCs w:val="24"/>
          <w:lang w:val="en-US"/>
        </w:rPr>
        <w:t>Fig 7:</w:t>
      </w:r>
      <w:r>
        <w:rPr>
          <w:rFonts w:asciiTheme="majorBidi" w:hAnsiTheme="majorBidi" w:cstheme="majorBidi"/>
          <w:sz w:val="24"/>
          <w:szCs w:val="24"/>
          <w:lang w:val="en-US"/>
        </w:rPr>
        <w:t xml:space="preserve"> </w:t>
      </w:r>
      <w:r w:rsidRPr="008B2C12">
        <w:rPr>
          <w:rFonts w:asciiTheme="majorBidi" w:hAnsiTheme="majorBidi" w:cstheme="majorBidi"/>
          <w:sz w:val="24"/>
          <w:szCs w:val="24"/>
          <w:lang w:val="en-US"/>
        </w:rPr>
        <w:t>biological safety cabinet</w:t>
      </w:r>
      <w:r>
        <w:rPr>
          <w:rFonts w:asciiTheme="majorBidi" w:hAnsiTheme="majorBidi" w:cstheme="majorBidi"/>
          <w:sz w:val="24"/>
          <w:szCs w:val="24"/>
          <w:lang w:val="en-US"/>
        </w:rPr>
        <w:t xml:space="preserve">. </w:t>
      </w:r>
      <w:hyperlink r:id="rId25" w:history="1">
        <w:r w:rsidRPr="007F6A25">
          <w:rPr>
            <w:rStyle w:val="Lienhypertexte"/>
            <w:rFonts w:asciiTheme="majorBidi" w:hAnsiTheme="majorBidi" w:cstheme="majorBidi"/>
            <w:sz w:val="24"/>
            <w:szCs w:val="24"/>
            <w:lang w:val="en-US"/>
          </w:rPr>
          <w:t>https://fr.haiermedical.com/</w:t>
        </w:r>
      </w:hyperlink>
      <w:r>
        <w:rPr>
          <w:rFonts w:asciiTheme="majorBidi" w:hAnsiTheme="majorBidi" w:cstheme="majorBidi"/>
          <w:sz w:val="24"/>
          <w:szCs w:val="24"/>
          <w:lang w:val="en-US"/>
        </w:rPr>
        <w:t xml:space="preserve"> </w:t>
      </w:r>
    </w:p>
    <w:p w:rsidR="0099799D" w:rsidRPr="0099799D" w:rsidRDefault="00B14008" w:rsidP="0099799D">
      <w:pPr>
        <w:spacing w:line="360" w:lineRule="auto"/>
        <w:jc w:val="both"/>
        <w:rPr>
          <w:rFonts w:asciiTheme="majorBidi" w:hAnsiTheme="majorBidi" w:cstheme="majorBidi"/>
          <w:sz w:val="24"/>
          <w:szCs w:val="24"/>
          <w:lang w:val="en-US"/>
        </w:rPr>
      </w:pPr>
      <w:r w:rsidRPr="00B14008">
        <w:rPr>
          <w:rFonts w:asciiTheme="majorBidi" w:hAnsiTheme="majorBidi" w:cstheme="majorBidi"/>
          <w:b/>
          <w:bCs/>
          <w:sz w:val="24"/>
          <w:szCs w:val="24"/>
          <w:lang w:val="en-US"/>
        </w:rPr>
        <w:t xml:space="preserve">Tables </w:t>
      </w:r>
      <w:r>
        <w:rPr>
          <w:rFonts w:asciiTheme="majorBidi" w:hAnsiTheme="majorBidi" w:cstheme="majorBidi"/>
          <w:b/>
          <w:bCs/>
          <w:sz w:val="24"/>
          <w:szCs w:val="24"/>
          <w:lang w:val="en-US"/>
        </w:rPr>
        <w:t xml:space="preserve">1: </w:t>
      </w:r>
      <w:r w:rsidRPr="00B14008">
        <w:rPr>
          <w:rFonts w:asciiTheme="majorBidi" w:hAnsiTheme="majorBidi" w:cstheme="majorBidi"/>
          <w:sz w:val="24"/>
          <w:szCs w:val="24"/>
          <w:lang w:val="en-US"/>
        </w:rPr>
        <w:t>Laboratory Enclosure Comparison</w:t>
      </w:r>
      <w:r w:rsidR="0099799D">
        <w:rPr>
          <w:rFonts w:asciiTheme="majorBidi" w:hAnsiTheme="majorBidi" w:cstheme="majorBidi"/>
          <w:sz w:val="24"/>
          <w:szCs w:val="24"/>
          <w:lang w:val="en-US"/>
        </w:rPr>
        <w:t>.</w:t>
      </w:r>
      <w:r w:rsidR="0099799D" w:rsidRPr="008B2C12">
        <w:rPr>
          <w:lang w:val="en-US"/>
        </w:rPr>
        <w:t xml:space="preserve"> </w:t>
      </w:r>
      <w:r w:rsidR="0099799D" w:rsidRPr="0099799D">
        <w:rPr>
          <w:rFonts w:asciiTheme="majorBidi" w:hAnsiTheme="majorBidi" w:cstheme="majorBidi"/>
          <w:sz w:val="24"/>
          <w:szCs w:val="24"/>
          <w:lang w:val="en-US"/>
        </w:rPr>
        <w:t>https://www.besttechnologyinc.com/</w:t>
      </w:r>
    </w:p>
    <w:p w:rsidR="0084657C" w:rsidRDefault="005D27A1" w:rsidP="00FD5516">
      <w:pPr>
        <w:spacing w:line="360" w:lineRule="auto"/>
        <w:jc w:val="both"/>
        <w:rPr>
          <w:rFonts w:asciiTheme="majorBidi" w:hAnsiTheme="majorBidi" w:cstheme="majorBidi"/>
          <w:sz w:val="24"/>
          <w:szCs w:val="24"/>
          <w:rtl/>
          <w:lang w:val="en-US"/>
        </w:rPr>
      </w:pPr>
      <w:r w:rsidRPr="005D27A1">
        <w:rPr>
          <w:rFonts w:asciiTheme="majorBidi" w:hAnsiTheme="majorBidi" w:cstheme="majorBidi"/>
          <w:noProof/>
          <w:sz w:val="24"/>
          <w:szCs w:val="24"/>
          <w:lang w:eastAsia="fr-FR"/>
        </w:rPr>
        <w:drawing>
          <wp:inline distT="0" distB="0" distL="0" distR="0">
            <wp:extent cx="5274310" cy="2366585"/>
            <wp:effectExtent l="0" t="0" r="2540" b="0"/>
            <wp:docPr id="4" name="Image 4" descr="C:\Users\pc\Desktop\tableau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tableaux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366585"/>
                    </a:xfrm>
                    <a:prstGeom prst="rect">
                      <a:avLst/>
                    </a:prstGeom>
                    <a:noFill/>
                    <a:ln>
                      <a:noFill/>
                    </a:ln>
                  </pic:spPr>
                </pic:pic>
              </a:graphicData>
            </a:graphic>
          </wp:inline>
        </w:drawing>
      </w:r>
    </w:p>
    <w:p w:rsidR="006A0D6E" w:rsidRDefault="006A0D6E" w:rsidP="00FD5516">
      <w:pPr>
        <w:spacing w:line="360" w:lineRule="auto"/>
        <w:jc w:val="both"/>
        <w:rPr>
          <w:rFonts w:asciiTheme="majorBidi" w:hAnsiTheme="majorBidi" w:cstheme="majorBidi"/>
          <w:sz w:val="24"/>
          <w:szCs w:val="24"/>
          <w:rtl/>
          <w:lang w:val="en-US"/>
        </w:rPr>
      </w:pPr>
    </w:p>
    <w:p w:rsidR="006A0D6E" w:rsidRDefault="006A0D6E" w:rsidP="00FD5516">
      <w:pPr>
        <w:spacing w:line="360" w:lineRule="auto"/>
        <w:jc w:val="both"/>
        <w:rPr>
          <w:rFonts w:asciiTheme="majorBidi" w:hAnsiTheme="majorBidi" w:cstheme="majorBidi"/>
          <w:sz w:val="24"/>
          <w:szCs w:val="24"/>
          <w:rtl/>
          <w:lang w:val="en-US"/>
        </w:rPr>
      </w:pPr>
    </w:p>
    <w:p w:rsidR="006A0D6E" w:rsidRDefault="006A0D6E" w:rsidP="00FD5516">
      <w:pPr>
        <w:spacing w:line="360" w:lineRule="auto"/>
        <w:jc w:val="both"/>
        <w:rPr>
          <w:rFonts w:asciiTheme="majorBidi" w:hAnsiTheme="majorBidi" w:cstheme="majorBidi"/>
          <w:sz w:val="24"/>
          <w:szCs w:val="24"/>
          <w:lang w:val="en-US"/>
        </w:rPr>
      </w:pPr>
    </w:p>
    <w:p w:rsidR="006A0D6E" w:rsidRPr="006A0D6E" w:rsidRDefault="006A0D6E" w:rsidP="006A0D6E">
      <w:pPr>
        <w:pStyle w:val="Paragraphedeliste"/>
        <w:numPr>
          <w:ilvl w:val="0"/>
          <w:numId w:val="1"/>
        </w:numPr>
        <w:spacing w:line="360" w:lineRule="auto"/>
        <w:jc w:val="both"/>
        <w:rPr>
          <w:rFonts w:asciiTheme="majorBidi" w:hAnsiTheme="majorBidi" w:cstheme="majorBidi"/>
          <w:b/>
          <w:bCs/>
          <w:sz w:val="24"/>
          <w:szCs w:val="24"/>
          <w:lang w:val="en-US"/>
        </w:rPr>
      </w:pPr>
      <w:r w:rsidRPr="006A0D6E">
        <w:rPr>
          <w:rFonts w:asciiTheme="majorBidi" w:hAnsiTheme="majorBidi" w:cstheme="majorBidi"/>
          <w:b/>
          <w:bCs/>
          <w:sz w:val="24"/>
          <w:szCs w:val="24"/>
          <w:lang w:val="en-US"/>
        </w:rPr>
        <w:lastRenderedPageBreak/>
        <w:t>Design Concept :</w:t>
      </w:r>
    </w:p>
    <w:p w:rsidR="00D61D3E" w:rsidRDefault="006A0D6E" w:rsidP="00D61D3E">
      <w:pPr>
        <w:spacing w:line="360" w:lineRule="auto"/>
        <w:jc w:val="both"/>
        <w:rPr>
          <w:rFonts w:ascii="Arial" w:eastAsia="Times New Roman" w:hAnsi="Arial" w:cs="Arial"/>
          <w:color w:val="111111"/>
          <w:lang w:val="en-US" w:eastAsia="fr-FR"/>
        </w:rPr>
      </w:pPr>
      <w:r w:rsidRPr="006A0D6E">
        <w:rPr>
          <w:rFonts w:asciiTheme="majorBidi" w:hAnsiTheme="majorBidi" w:cstheme="majorBidi"/>
          <w:sz w:val="24"/>
          <w:szCs w:val="24"/>
          <w:lang w:val="en-US"/>
        </w:rPr>
        <w:t xml:space="preserve">Depending upon the needs of a </w:t>
      </w:r>
      <w:proofErr w:type="gramStart"/>
      <w:r w:rsidRPr="006A0D6E">
        <w:rPr>
          <w:rFonts w:asciiTheme="majorBidi" w:hAnsiTheme="majorBidi" w:cstheme="majorBidi"/>
          <w:sz w:val="24"/>
          <w:szCs w:val="24"/>
          <w:lang w:val="en-US"/>
        </w:rPr>
        <w:t>laboratory</w:t>
      </w:r>
      <w:proofErr w:type="gramEnd"/>
      <w:r w:rsidRPr="006A0D6E">
        <w:rPr>
          <w:rFonts w:asciiTheme="majorBidi" w:hAnsiTheme="majorBidi" w:cstheme="majorBidi"/>
          <w:sz w:val="24"/>
          <w:szCs w:val="24"/>
          <w:lang w:val="en-US"/>
        </w:rPr>
        <w:t xml:space="preserve"> they are designed and manufactured in various types, sizes </w:t>
      </w:r>
      <w:r w:rsidR="00D61D3E">
        <w:rPr>
          <w:rFonts w:asciiTheme="majorBidi" w:hAnsiTheme="majorBidi" w:cstheme="majorBidi"/>
          <w:sz w:val="24"/>
          <w:szCs w:val="24"/>
          <w:lang w:val="en-US"/>
        </w:rPr>
        <w:t>and</w:t>
      </w:r>
      <w:r w:rsidRPr="006A0D6E">
        <w:rPr>
          <w:rFonts w:asciiTheme="majorBidi" w:hAnsiTheme="majorBidi" w:cstheme="majorBidi"/>
          <w:sz w:val="24"/>
          <w:szCs w:val="24"/>
          <w:lang w:val="en-US"/>
        </w:rPr>
        <w:t xml:space="preserve"> Configurations.</w:t>
      </w:r>
      <w:r w:rsidR="00D61D3E" w:rsidRPr="00D61D3E">
        <w:rPr>
          <w:rFonts w:ascii="Arial" w:eastAsia="Times New Roman" w:hAnsi="Arial" w:cs="Arial"/>
          <w:color w:val="111111"/>
          <w:lang w:val="en-US" w:eastAsia="fr-FR"/>
        </w:rPr>
        <w:t xml:space="preserve"> </w:t>
      </w:r>
    </w:p>
    <w:p w:rsidR="00D61D3E" w:rsidRPr="00D61D3E" w:rsidRDefault="00D61D3E" w:rsidP="00D61D3E">
      <w:pPr>
        <w:spacing w:line="360" w:lineRule="auto"/>
        <w:jc w:val="both"/>
        <w:rPr>
          <w:rFonts w:asciiTheme="majorBidi" w:hAnsiTheme="majorBidi" w:cstheme="majorBidi"/>
          <w:lang w:val="en-US"/>
        </w:rPr>
      </w:pPr>
      <w:r w:rsidRPr="00D61D3E">
        <w:rPr>
          <w:rFonts w:asciiTheme="majorBidi" w:hAnsiTheme="majorBidi" w:cstheme="majorBidi"/>
          <w:lang w:val="en-US"/>
        </w:rPr>
        <w:t>Basically, a fume hood is just a large box on top of a </w:t>
      </w:r>
      <w:hyperlink r:id="rId27" w:tgtFrame="_blank" w:history="1">
        <w:r w:rsidRPr="00D61D3E">
          <w:rPr>
            <w:rStyle w:val="Lienhypertexte"/>
            <w:rFonts w:asciiTheme="majorBidi" w:hAnsiTheme="majorBidi" w:cstheme="majorBidi"/>
            <w:lang w:val="en-US"/>
          </w:rPr>
          <w:t xml:space="preserve">lab </w:t>
        </w:r>
        <w:proofErr w:type="gramStart"/>
        <w:r w:rsidRPr="00D61D3E">
          <w:rPr>
            <w:rStyle w:val="Lienhypertexte"/>
            <w:rFonts w:asciiTheme="majorBidi" w:hAnsiTheme="majorBidi" w:cstheme="majorBidi"/>
            <w:lang w:val="en-US"/>
          </w:rPr>
          <w:t>workbench </w:t>
        </w:r>
        <w:proofErr w:type="gramEnd"/>
      </w:hyperlink>
      <w:r w:rsidRPr="00D61D3E">
        <w:rPr>
          <w:rFonts w:asciiTheme="majorBidi" w:hAnsiTheme="majorBidi" w:cstheme="majorBidi"/>
          <w:lang w:val="en-US"/>
        </w:rPr>
        <w:t>. This box has a large door or shutter at one side, and may or may not have glass or CRCA sheet walls on other sides. If you need to display some dangerous kind of experiment to an audience on top of an island-type lab table, then you need a glass-walled chamber; or else a wall-facing metal fume cabinet is fine.</w:t>
      </w:r>
    </w:p>
    <w:p w:rsidR="00D61D3E" w:rsidRPr="00D61D3E" w:rsidRDefault="00D61D3E" w:rsidP="00D61D3E">
      <w:pPr>
        <w:spacing w:line="360" w:lineRule="auto"/>
        <w:jc w:val="both"/>
        <w:rPr>
          <w:rFonts w:asciiTheme="majorBidi" w:hAnsiTheme="majorBidi" w:cstheme="majorBidi"/>
          <w:sz w:val="24"/>
          <w:szCs w:val="24"/>
          <w:lang w:val="en-US"/>
        </w:rPr>
      </w:pPr>
      <w:r w:rsidRPr="00D61D3E">
        <w:rPr>
          <w:rFonts w:asciiTheme="majorBidi" w:hAnsiTheme="majorBidi" w:cstheme="majorBidi"/>
          <w:sz w:val="24"/>
          <w:szCs w:val="24"/>
          <w:lang w:val="en-US"/>
        </w:rPr>
        <w:t xml:space="preserve">As the fume hood needs to suck the air out of the box, it generally has an exhaust fan or air pump inside it above the work area, and a sealed vent pipe connected to it that goes to the outside atmosphere, or to a filter block. There are some types of fume hoods that </w:t>
      </w:r>
      <w:proofErr w:type="gramStart"/>
      <w:r w:rsidRPr="00D61D3E">
        <w:rPr>
          <w:rFonts w:asciiTheme="majorBidi" w:hAnsiTheme="majorBidi" w:cstheme="majorBidi"/>
          <w:sz w:val="24"/>
          <w:szCs w:val="24"/>
          <w:lang w:val="en-US"/>
        </w:rPr>
        <w:t>don’t</w:t>
      </w:r>
      <w:proofErr w:type="gramEnd"/>
      <w:r w:rsidRPr="00D61D3E">
        <w:rPr>
          <w:rFonts w:asciiTheme="majorBidi" w:hAnsiTheme="majorBidi" w:cstheme="majorBidi"/>
          <w:sz w:val="24"/>
          <w:szCs w:val="24"/>
          <w:lang w:val="en-US"/>
        </w:rPr>
        <w:t xml:space="preserve"> need a vent or air ducts; we’ll cover them soon.</w:t>
      </w:r>
    </w:p>
    <w:p w:rsidR="006A0D6E" w:rsidRPr="006A0D6E" w:rsidRDefault="006A0D6E" w:rsidP="00D61D3E">
      <w:pPr>
        <w:spacing w:line="360" w:lineRule="auto"/>
        <w:jc w:val="both"/>
        <w:rPr>
          <w:rFonts w:asciiTheme="majorBidi" w:hAnsiTheme="majorBidi" w:cstheme="majorBidi"/>
          <w:sz w:val="24"/>
          <w:szCs w:val="24"/>
          <w:lang w:val="en-US"/>
        </w:rPr>
      </w:pPr>
    </w:p>
    <w:p w:rsidR="00D61D3E" w:rsidRDefault="00D61D3E" w:rsidP="00D61D3E">
      <w:pPr>
        <w:spacing w:line="360" w:lineRule="auto"/>
        <w:jc w:val="both"/>
        <w:rPr>
          <w:rFonts w:asciiTheme="majorBidi" w:hAnsiTheme="majorBidi" w:cstheme="majorBidi"/>
          <w:sz w:val="24"/>
          <w:szCs w:val="24"/>
        </w:rPr>
      </w:pPr>
      <w:r w:rsidRPr="00D61D3E">
        <w:rPr>
          <w:rFonts w:asciiTheme="majorBidi" w:hAnsiTheme="majorBidi" w:cstheme="majorBidi"/>
          <w:sz w:val="24"/>
          <w:szCs w:val="24"/>
        </w:rPr>
        <w:drawing>
          <wp:inline distT="0" distB="0" distL="0" distR="0" wp14:anchorId="3335574A" wp14:editId="206270C0">
            <wp:extent cx="5274310" cy="2743464"/>
            <wp:effectExtent l="0" t="0" r="2540" b="0"/>
            <wp:docPr id="14" name="Image 14" descr="https://ultrafabindia.com/images/products/products/fumehood_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ltrafabindia.com/images/products/products/fumehood_desig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743464"/>
                    </a:xfrm>
                    <a:prstGeom prst="rect">
                      <a:avLst/>
                    </a:prstGeom>
                    <a:noFill/>
                    <a:ln>
                      <a:noFill/>
                    </a:ln>
                  </pic:spPr>
                </pic:pic>
              </a:graphicData>
            </a:graphic>
          </wp:inline>
        </w:drawing>
      </w:r>
    </w:p>
    <w:p w:rsidR="00D61D3E" w:rsidRDefault="00D61D3E" w:rsidP="00D61D3E">
      <w:pPr>
        <w:spacing w:line="360" w:lineRule="auto"/>
        <w:jc w:val="both"/>
        <w:rPr>
          <w:rFonts w:asciiTheme="majorBidi" w:hAnsiTheme="majorBidi"/>
          <w:lang w:val="en-US"/>
        </w:rPr>
      </w:pPr>
      <w:r w:rsidRPr="00D61D3E">
        <w:rPr>
          <w:rFonts w:asciiTheme="majorBidi" w:hAnsiTheme="majorBidi" w:cstheme="majorBidi"/>
          <w:b/>
          <w:bCs/>
          <w:sz w:val="24"/>
          <w:szCs w:val="24"/>
          <w:lang w:val="en-US"/>
        </w:rPr>
        <w:t xml:space="preserve">Fig </w:t>
      </w:r>
      <w:proofErr w:type="gramStart"/>
      <w:r w:rsidRPr="00D61D3E">
        <w:rPr>
          <w:rFonts w:asciiTheme="majorBidi" w:hAnsiTheme="majorBidi" w:cstheme="majorBidi"/>
          <w:b/>
          <w:bCs/>
          <w:sz w:val="24"/>
          <w:szCs w:val="24"/>
          <w:lang w:val="en-US"/>
        </w:rPr>
        <w:t>9 :</w:t>
      </w:r>
      <w:proofErr w:type="gramEnd"/>
      <w:r w:rsidRPr="00D61D3E">
        <w:rPr>
          <w:rFonts w:asciiTheme="majorBidi" w:hAnsiTheme="majorBidi" w:cstheme="majorBidi"/>
          <w:sz w:val="24"/>
          <w:szCs w:val="24"/>
          <w:lang w:val="en-US"/>
        </w:rPr>
        <w:t xml:space="preserve"> </w:t>
      </w:r>
      <w:r w:rsidRPr="00D61D3E">
        <w:rPr>
          <w:rFonts w:asciiTheme="majorBidi" w:hAnsiTheme="majorBidi"/>
          <w:lang w:val="en-US"/>
        </w:rPr>
        <w:t>Design Concept of Fume Hood</w:t>
      </w:r>
      <w:r>
        <w:rPr>
          <w:rFonts w:asciiTheme="majorBidi" w:hAnsiTheme="majorBidi"/>
          <w:lang w:val="en-US"/>
        </w:rPr>
        <w:t xml:space="preserve">. </w:t>
      </w:r>
      <w:hyperlink r:id="rId29" w:history="1">
        <w:r w:rsidRPr="007F6A25">
          <w:rPr>
            <w:rStyle w:val="Lienhypertexte"/>
            <w:rFonts w:asciiTheme="majorBidi" w:hAnsiTheme="majorBidi"/>
            <w:lang w:val="en-US"/>
          </w:rPr>
          <w:t>https://ultrafabindia.com/</w:t>
        </w:r>
      </w:hyperlink>
      <w:r>
        <w:rPr>
          <w:rFonts w:asciiTheme="majorBidi" w:hAnsiTheme="majorBidi"/>
          <w:lang w:val="en-US"/>
        </w:rPr>
        <w:t xml:space="preserve"> </w:t>
      </w:r>
    </w:p>
    <w:p w:rsidR="00E457DC" w:rsidRPr="00E457DC" w:rsidRDefault="00E457DC" w:rsidP="00E457DC">
      <w:pPr>
        <w:pStyle w:val="Paragraphedeliste"/>
        <w:numPr>
          <w:ilvl w:val="0"/>
          <w:numId w:val="1"/>
        </w:numPr>
        <w:spacing w:line="360" w:lineRule="auto"/>
        <w:jc w:val="both"/>
        <w:rPr>
          <w:rFonts w:asciiTheme="majorBidi" w:hAnsiTheme="majorBidi"/>
          <w:b/>
          <w:bCs/>
          <w:lang w:val="en-US"/>
        </w:rPr>
      </w:pPr>
      <w:r w:rsidRPr="00E457DC">
        <w:rPr>
          <w:rFonts w:asciiTheme="majorBidi" w:hAnsiTheme="majorBidi"/>
          <w:b/>
          <w:bCs/>
          <w:lang w:val="en-US"/>
        </w:rPr>
        <w:t>Working Principle of a Fume Hood</w:t>
      </w:r>
    </w:p>
    <w:p w:rsidR="00E457DC" w:rsidRPr="00E457DC" w:rsidRDefault="00E457DC" w:rsidP="00E457DC">
      <w:pPr>
        <w:spacing w:line="360" w:lineRule="auto"/>
        <w:jc w:val="both"/>
        <w:rPr>
          <w:rFonts w:asciiTheme="majorBidi" w:hAnsiTheme="majorBidi"/>
          <w:lang w:val="en-US"/>
        </w:rPr>
      </w:pPr>
      <w:r w:rsidRPr="00E457DC">
        <w:rPr>
          <w:rFonts w:asciiTheme="majorBidi" w:hAnsiTheme="majorBidi"/>
          <w:lang w:val="en-US"/>
        </w:rPr>
        <w:t>The functions of a fume hood are as follows:</w:t>
      </w:r>
    </w:p>
    <w:p w:rsidR="00E457DC" w:rsidRPr="00E457DC" w:rsidRDefault="00E457DC" w:rsidP="00E457DC">
      <w:pPr>
        <w:pStyle w:val="Paragraphedeliste"/>
        <w:numPr>
          <w:ilvl w:val="0"/>
          <w:numId w:val="5"/>
        </w:numPr>
        <w:spacing w:line="360" w:lineRule="auto"/>
        <w:jc w:val="both"/>
        <w:rPr>
          <w:rFonts w:asciiTheme="majorBidi" w:hAnsiTheme="majorBidi"/>
          <w:lang w:val="en-US"/>
        </w:rPr>
      </w:pPr>
      <w:r w:rsidRPr="00E457DC">
        <w:rPr>
          <w:rFonts w:asciiTheme="majorBidi" w:hAnsiTheme="majorBidi"/>
          <w:lang w:val="en-US"/>
        </w:rPr>
        <w:t>To protect the user from inhaling toxic fumes</w:t>
      </w:r>
    </w:p>
    <w:p w:rsidR="00E457DC" w:rsidRPr="00E457DC" w:rsidRDefault="00E457DC" w:rsidP="00E457DC">
      <w:pPr>
        <w:pStyle w:val="Paragraphedeliste"/>
        <w:numPr>
          <w:ilvl w:val="0"/>
          <w:numId w:val="5"/>
        </w:numPr>
        <w:spacing w:line="360" w:lineRule="auto"/>
        <w:jc w:val="both"/>
        <w:rPr>
          <w:rFonts w:asciiTheme="majorBidi" w:hAnsiTheme="majorBidi"/>
          <w:lang w:val="en-US"/>
        </w:rPr>
      </w:pPr>
      <w:r w:rsidRPr="00E457DC">
        <w:rPr>
          <w:rFonts w:asciiTheme="majorBidi" w:hAnsiTheme="majorBidi"/>
          <w:lang w:val="en-US"/>
        </w:rPr>
        <w:t>To protect the experiment or sample from contamination</w:t>
      </w:r>
    </w:p>
    <w:p w:rsidR="00D61D3E" w:rsidRDefault="00E457DC" w:rsidP="00E457DC">
      <w:pPr>
        <w:pStyle w:val="Paragraphedeliste"/>
        <w:numPr>
          <w:ilvl w:val="0"/>
          <w:numId w:val="5"/>
        </w:numPr>
        <w:spacing w:line="360" w:lineRule="auto"/>
        <w:jc w:val="both"/>
        <w:rPr>
          <w:rFonts w:asciiTheme="majorBidi" w:hAnsiTheme="majorBidi"/>
          <w:lang w:val="en-US"/>
        </w:rPr>
      </w:pPr>
      <w:r w:rsidRPr="00E457DC">
        <w:rPr>
          <w:rFonts w:asciiTheme="majorBidi" w:hAnsiTheme="majorBidi"/>
          <w:lang w:val="en-US"/>
        </w:rPr>
        <w:t>To protect the user from explosions or spills</w:t>
      </w:r>
    </w:p>
    <w:p w:rsidR="00E94750" w:rsidRDefault="000C510D" w:rsidP="000C510D">
      <w:pPr>
        <w:pStyle w:val="Paragraphedeliste"/>
        <w:numPr>
          <w:ilvl w:val="0"/>
          <w:numId w:val="1"/>
        </w:numPr>
        <w:spacing w:line="360" w:lineRule="auto"/>
        <w:jc w:val="both"/>
        <w:rPr>
          <w:rFonts w:asciiTheme="majorBidi" w:hAnsiTheme="majorBidi"/>
          <w:b/>
          <w:bCs/>
          <w:lang w:val="en-US"/>
        </w:rPr>
      </w:pPr>
      <w:r w:rsidRPr="000C510D">
        <w:rPr>
          <w:rFonts w:asciiTheme="majorBidi" w:hAnsiTheme="majorBidi"/>
          <w:b/>
          <w:bCs/>
          <w:lang w:val="en-US"/>
        </w:rPr>
        <w:t>fume hood Preventive maintenance</w:t>
      </w:r>
    </w:p>
    <w:p w:rsidR="000C510D" w:rsidRDefault="000C510D" w:rsidP="000C510D">
      <w:pPr>
        <w:spacing w:line="360" w:lineRule="auto"/>
        <w:ind w:left="360"/>
        <w:jc w:val="both"/>
        <w:rPr>
          <w:rFonts w:asciiTheme="majorBidi" w:hAnsiTheme="majorBidi"/>
          <w:lang w:val="en-US"/>
        </w:rPr>
      </w:pPr>
      <w:r w:rsidRPr="000C510D">
        <w:rPr>
          <w:rFonts w:asciiTheme="majorBidi" w:hAnsiTheme="majorBidi"/>
          <w:lang w:val="en-US"/>
        </w:rPr>
        <w:lastRenderedPageBreak/>
        <w:t xml:space="preserve">To ensure the containment efficiency of a fume hood, it </w:t>
      </w:r>
      <w:proofErr w:type="gramStart"/>
      <w:r w:rsidRPr="000C510D">
        <w:rPr>
          <w:rFonts w:asciiTheme="majorBidi" w:hAnsiTheme="majorBidi"/>
          <w:lang w:val="en-US"/>
        </w:rPr>
        <w:t>is recommended</w:t>
      </w:r>
      <w:proofErr w:type="gramEnd"/>
      <w:r w:rsidRPr="000C510D">
        <w:rPr>
          <w:rFonts w:asciiTheme="majorBidi" w:hAnsiTheme="majorBidi"/>
          <w:lang w:val="en-US"/>
        </w:rPr>
        <w:t xml:space="preserve"> to have it calibrated and maintained at least once a year. American Standard ASHRAE 110-2016 and European Standard EN141751 are the basis of the following test procedures to check the fume hood’s ability to contain fumes and evaluate the hood’s performance.</w:t>
      </w:r>
    </w:p>
    <w:p w:rsidR="000C510D" w:rsidRDefault="000C510D" w:rsidP="000C510D">
      <w:pPr>
        <w:pStyle w:val="Paragraphedeliste"/>
        <w:numPr>
          <w:ilvl w:val="0"/>
          <w:numId w:val="6"/>
        </w:numPr>
        <w:spacing w:line="360" w:lineRule="auto"/>
        <w:jc w:val="both"/>
        <w:rPr>
          <w:rFonts w:asciiTheme="majorBidi" w:hAnsiTheme="majorBidi"/>
          <w:lang w:val="en-US"/>
        </w:rPr>
      </w:pPr>
      <w:r w:rsidRPr="000C510D">
        <w:rPr>
          <w:rFonts w:asciiTheme="majorBidi" w:hAnsiTheme="majorBidi"/>
          <w:b/>
          <w:bCs/>
          <w:lang w:val="en-US"/>
        </w:rPr>
        <w:t>Face Velocity Measurement Test</w:t>
      </w:r>
      <w:r w:rsidRPr="000C510D">
        <w:rPr>
          <w:rFonts w:asciiTheme="majorBidi" w:hAnsiTheme="majorBidi"/>
          <w:b/>
          <w:bCs/>
          <w:lang w:val="en-US"/>
        </w:rPr>
        <w:t>:</w:t>
      </w:r>
      <w:r>
        <w:rPr>
          <w:rFonts w:asciiTheme="majorBidi" w:hAnsiTheme="majorBidi"/>
          <w:lang w:val="en-US"/>
        </w:rPr>
        <w:t xml:space="preserve"> </w:t>
      </w:r>
      <w:r w:rsidRPr="000C510D">
        <w:rPr>
          <w:rFonts w:asciiTheme="majorBidi" w:hAnsiTheme="majorBidi"/>
          <w:lang w:val="en-US"/>
        </w:rPr>
        <w:t xml:space="preserve">Face velocity measurements determine the average velocity of air moving perpendicular to the hood face. The measurement </w:t>
      </w:r>
      <w:proofErr w:type="gramStart"/>
      <w:r w:rsidRPr="000C510D">
        <w:rPr>
          <w:rFonts w:asciiTheme="majorBidi" w:hAnsiTheme="majorBidi"/>
          <w:lang w:val="en-US"/>
        </w:rPr>
        <w:t>is expressed</w:t>
      </w:r>
      <w:proofErr w:type="gramEnd"/>
      <w:r w:rsidRPr="000C510D">
        <w:rPr>
          <w:rFonts w:asciiTheme="majorBidi" w:hAnsiTheme="majorBidi"/>
          <w:lang w:val="en-US"/>
        </w:rPr>
        <w:t xml:space="preserve"> in m/s or fpm. Face velocities will often provide information concerning the fume hood's ability </w:t>
      </w:r>
      <w:proofErr w:type="gramStart"/>
      <w:r w:rsidRPr="000C510D">
        <w:rPr>
          <w:rFonts w:asciiTheme="majorBidi" w:hAnsiTheme="majorBidi"/>
          <w:lang w:val="en-US"/>
        </w:rPr>
        <w:t>to properly control</w:t>
      </w:r>
      <w:proofErr w:type="gramEnd"/>
      <w:r w:rsidRPr="000C510D">
        <w:rPr>
          <w:rFonts w:asciiTheme="majorBidi" w:hAnsiTheme="majorBidi"/>
          <w:lang w:val="en-US"/>
        </w:rPr>
        <w:t xml:space="preserve"> contaminants.</w:t>
      </w:r>
    </w:p>
    <w:p w:rsidR="000C510D" w:rsidRDefault="000C510D" w:rsidP="000C510D">
      <w:pPr>
        <w:pStyle w:val="Paragraphedeliste"/>
        <w:numPr>
          <w:ilvl w:val="0"/>
          <w:numId w:val="6"/>
        </w:numPr>
        <w:spacing w:line="360" w:lineRule="auto"/>
        <w:jc w:val="both"/>
        <w:rPr>
          <w:rFonts w:asciiTheme="majorBidi" w:hAnsiTheme="majorBidi"/>
          <w:lang w:val="en-US"/>
        </w:rPr>
      </w:pPr>
      <w:r w:rsidRPr="000C510D">
        <w:rPr>
          <w:rFonts w:asciiTheme="majorBidi" w:hAnsiTheme="majorBidi"/>
          <w:b/>
          <w:bCs/>
          <w:lang w:val="en-US"/>
        </w:rPr>
        <w:t>Airflow Visualization</w:t>
      </w:r>
      <w:r>
        <w:rPr>
          <w:rFonts w:asciiTheme="majorBidi" w:hAnsiTheme="majorBidi"/>
          <w:b/>
          <w:bCs/>
          <w:lang w:val="en-US"/>
        </w:rPr>
        <w:t>:</w:t>
      </w:r>
      <w:r w:rsidRPr="000C510D">
        <w:rPr>
          <w:rFonts w:asciiTheme="majorBidi" w:hAnsiTheme="majorBidi"/>
          <w:b/>
          <w:bCs/>
          <w:lang w:val="en-US"/>
        </w:rPr>
        <w:t xml:space="preserve"> </w:t>
      </w:r>
      <w:r w:rsidRPr="000C510D">
        <w:rPr>
          <w:rFonts w:asciiTheme="majorBidi" w:hAnsiTheme="majorBidi"/>
          <w:lang w:val="en-US"/>
        </w:rPr>
        <w:t>Local and gross airflow visualization tests are conducted to observe airflow patterns inside the work area. This test qualitatively checks a hood’s ability to contain vapors. Airflow visualization, also known as smoke pattern test, can detect any leakages in the cabinet’s design if fumes can be seen escaping from the hood.</w:t>
      </w:r>
    </w:p>
    <w:p w:rsidR="000C510D" w:rsidRDefault="00056DA1" w:rsidP="00056DA1">
      <w:pPr>
        <w:pStyle w:val="Paragraphedeliste"/>
        <w:numPr>
          <w:ilvl w:val="0"/>
          <w:numId w:val="6"/>
        </w:numPr>
        <w:spacing w:line="360" w:lineRule="auto"/>
        <w:jc w:val="both"/>
        <w:rPr>
          <w:rFonts w:asciiTheme="majorBidi" w:hAnsiTheme="majorBidi"/>
          <w:lang w:val="en-US"/>
        </w:rPr>
      </w:pPr>
      <w:r w:rsidRPr="00056DA1">
        <w:rPr>
          <w:rFonts w:asciiTheme="majorBidi" w:hAnsiTheme="majorBidi"/>
          <w:b/>
          <w:bCs/>
          <w:lang w:val="en-US"/>
        </w:rPr>
        <w:t>Tracer Gas SF6 Containment Test (Optional with separate costs)</w:t>
      </w:r>
      <w:r>
        <w:rPr>
          <w:rFonts w:asciiTheme="majorBidi" w:hAnsiTheme="majorBidi"/>
          <w:lang w:val="en-US"/>
        </w:rPr>
        <w:t xml:space="preserve">: </w:t>
      </w:r>
      <w:r w:rsidRPr="00056DA1">
        <w:rPr>
          <w:rFonts w:asciiTheme="majorBidi" w:hAnsiTheme="majorBidi"/>
          <w:lang w:val="en-US"/>
        </w:rPr>
        <w:t xml:space="preserve">Using Sulfur Hexafluoride, this test checks how efficient and effective the fume hood is for containing hazardous fumes. This test consists of </w:t>
      </w:r>
      <w:proofErr w:type="gramStart"/>
      <w:r w:rsidRPr="00056DA1">
        <w:rPr>
          <w:rFonts w:asciiTheme="majorBidi" w:hAnsiTheme="majorBidi"/>
          <w:lang w:val="en-US"/>
        </w:rPr>
        <w:t>3</w:t>
      </w:r>
      <w:proofErr w:type="gramEnd"/>
      <w:r w:rsidRPr="00056DA1">
        <w:rPr>
          <w:rFonts w:asciiTheme="majorBidi" w:hAnsiTheme="majorBidi"/>
          <w:lang w:val="en-US"/>
        </w:rPr>
        <w:t xml:space="preserve"> parts: static gas leak, face hood surface scan, and sash movement effect.</w:t>
      </w:r>
    </w:p>
    <w:p w:rsidR="00056DA1" w:rsidRDefault="00056DA1" w:rsidP="00056DA1">
      <w:pPr>
        <w:pStyle w:val="Paragraphedeliste"/>
        <w:numPr>
          <w:ilvl w:val="0"/>
          <w:numId w:val="6"/>
        </w:numPr>
        <w:spacing w:line="360" w:lineRule="auto"/>
        <w:jc w:val="both"/>
        <w:rPr>
          <w:rFonts w:asciiTheme="majorBidi" w:hAnsiTheme="majorBidi"/>
          <w:lang w:val="en-US"/>
        </w:rPr>
      </w:pPr>
      <w:r w:rsidRPr="00056DA1">
        <w:rPr>
          <w:rFonts w:asciiTheme="majorBidi" w:hAnsiTheme="majorBidi"/>
          <w:b/>
          <w:bCs/>
          <w:lang w:val="en-US"/>
        </w:rPr>
        <w:t>Light Intensity and Noise Level Test (Optional, with separate costs)</w:t>
      </w:r>
      <w:r w:rsidRPr="00056DA1">
        <w:rPr>
          <w:rFonts w:asciiTheme="majorBidi" w:hAnsiTheme="majorBidi"/>
          <w:b/>
          <w:bCs/>
          <w:lang w:val="en-US"/>
        </w:rPr>
        <w:t>:</w:t>
      </w:r>
      <w:r>
        <w:rPr>
          <w:rFonts w:asciiTheme="majorBidi" w:hAnsiTheme="majorBidi"/>
          <w:lang w:val="en-US"/>
        </w:rPr>
        <w:t xml:space="preserve"> </w:t>
      </w:r>
      <w:r w:rsidRPr="00056DA1">
        <w:rPr>
          <w:rFonts w:asciiTheme="majorBidi" w:hAnsiTheme="majorBidi"/>
          <w:lang w:val="en-US"/>
        </w:rPr>
        <w:t>These tests check if the fume hood’s light intensity and noise level are within the acceptable range. This is to ensure that the fume hood is ergonomic and will not cause distractions to the operator.</w:t>
      </w:r>
    </w:p>
    <w:p w:rsidR="00056DA1" w:rsidRDefault="00056DA1" w:rsidP="00056DA1">
      <w:pPr>
        <w:pStyle w:val="Paragraphedeliste"/>
        <w:numPr>
          <w:ilvl w:val="0"/>
          <w:numId w:val="6"/>
        </w:numPr>
        <w:spacing w:line="360" w:lineRule="auto"/>
        <w:jc w:val="both"/>
        <w:rPr>
          <w:rFonts w:asciiTheme="majorBidi" w:hAnsiTheme="majorBidi"/>
          <w:lang w:val="en-US"/>
        </w:rPr>
      </w:pPr>
      <w:r w:rsidRPr="00056DA1">
        <w:rPr>
          <w:rFonts w:asciiTheme="majorBidi" w:hAnsiTheme="majorBidi"/>
          <w:b/>
          <w:bCs/>
          <w:lang w:val="en-US"/>
        </w:rPr>
        <w:t>Carbon Filter Test (Applicable for Ductless Fume Hoods, Optional with separate costs)</w:t>
      </w:r>
      <w:r w:rsidRPr="00056DA1">
        <w:rPr>
          <w:rFonts w:asciiTheme="majorBidi" w:hAnsiTheme="majorBidi"/>
          <w:b/>
          <w:bCs/>
          <w:lang w:val="en-US"/>
        </w:rPr>
        <w:t>:</w:t>
      </w:r>
      <w:r>
        <w:rPr>
          <w:rFonts w:asciiTheme="majorBidi" w:hAnsiTheme="majorBidi"/>
          <w:lang w:val="en-US"/>
        </w:rPr>
        <w:t xml:space="preserve"> </w:t>
      </w:r>
      <w:r w:rsidRPr="00056DA1">
        <w:rPr>
          <w:rFonts w:asciiTheme="majorBidi" w:hAnsiTheme="majorBidi"/>
          <w:lang w:val="en-US"/>
        </w:rPr>
        <w:t xml:space="preserve">RAE meter </w:t>
      </w:r>
      <w:proofErr w:type="gramStart"/>
      <w:r w:rsidRPr="00056DA1">
        <w:rPr>
          <w:rFonts w:asciiTheme="majorBidi" w:hAnsiTheme="majorBidi"/>
          <w:lang w:val="en-US"/>
        </w:rPr>
        <w:t>is used</w:t>
      </w:r>
      <w:proofErr w:type="gramEnd"/>
      <w:r w:rsidRPr="00056DA1">
        <w:rPr>
          <w:rFonts w:asciiTheme="majorBidi" w:hAnsiTheme="majorBidi"/>
          <w:lang w:val="en-US"/>
        </w:rPr>
        <w:t xml:space="preserve"> to check if the carbon filter is still functional or if it is saturated and needs to be replaced. The RAE meter </w:t>
      </w:r>
      <w:proofErr w:type="gramStart"/>
      <w:r w:rsidRPr="00056DA1">
        <w:rPr>
          <w:rFonts w:asciiTheme="majorBidi" w:hAnsiTheme="majorBidi"/>
          <w:lang w:val="en-US"/>
        </w:rPr>
        <w:t>is placed</w:t>
      </w:r>
      <w:proofErr w:type="gramEnd"/>
      <w:r w:rsidRPr="00056DA1">
        <w:rPr>
          <w:rFonts w:asciiTheme="majorBidi" w:hAnsiTheme="majorBidi"/>
          <w:lang w:val="en-US"/>
        </w:rPr>
        <w:t xml:space="preserve"> at the exhaust of the ductless fume hood and will detect the concentration of VOCs present. A high concentration of signal indicates that the filter is saturated and </w:t>
      </w:r>
      <w:proofErr w:type="gramStart"/>
      <w:r w:rsidRPr="00056DA1">
        <w:rPr>
          <w:rFonts w:asciiTheme="majorBidi" w:hAnsiTheme="majorBidi"/>
          <w:lang w:val="en-US"/>
        </w:rPr>
        <w:t>must be changed</w:t>
      </w:r>
      <w:proofErr w:type="gramEnd"/>
      <w:r w:rsidRPr="00056DA1">
        <w:rPr>
          <w:rFonts w:asciiTheme="majorBidi" w:hAnsiTheme="majorBidi"/>
          <w:lang w:val="en-US"/>
        </w:rPr>
        <w:t>.</w:t>
      </w:r>
    </w:p>
    <w:p w:rsidR="00D20DFC" w:rsidRPr="00D20DFC" w:rsidRDefault="00D20DFC" w:rsidP="00D20DFC">
      <w:pPr>
        <w:spacing w:line="360" w:lineRule="auto"/>
        <w:jc w:val="both"/>
        <w:rPr>
          <w:rFonts w:asciiTheme="majorBidi" w:hAnsiTheme="majorBidi"/>
          <w:lang w:val="en-US"/>
        </w:rPr>
      </w:pPr>
    </w:p>
    <w:p w:rsidR="00D61D3E" w:rsidRPr="00D61D3E" w:rsidRDefault="00D61D3E" w:rsidP="00D61D3E">
      <w:pPr>
        <w:spacing w:line="360" w:lineRule="auto"/>
        <w:jc w:val="both"/>
        <w:rPr>
          <w:rFonts w:asciiTheme="majorBidi" w:hAnsiTheme="majorBidi" w:cstheme="majorBidi"/>
          <w:sz w:val="24"/>
          <w:szCs w:val="24"/>
          <w:lang w:val="en-US"/>
        </w:rPr>
      </w:pPr>
    </w:p>
    <w:p w:rsidR="00E810CB" w:rsidRPr="00E810CB" w:rsidRDefault="00E810CB" w:rsidP="00E810CB">
      <w:pPr>
        <w:pStyle w:val="Paragraphedeliste"/>
        <w:spacing w:line="360" w:lineRule="auto"/>
        <w:ind w:left="643"/>
        <w:jc w:val="both"/>
        <w:rPr>
          <w:rFonts w:asciiTheme="majorBidi" w:hAnsiTheme="majorBidi" w:cstheme="majorBidi"/>
          <w:sz w:val="24"/>
          <w:szCs w:val="24"/>
          <w:lang w:val="en-US"/>
        </w:rPr>
      </w:pPr>
    </w:p>
    <w:sectPr w:rsidR="00E810CB" w:rsidRPr="00E810CB">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176" w:rsidRDefault="00114176" w:rsidP="004A0F26">
      <w:pPr>
        <w:spacing w:after="0" w:line="240" w:lineRule="auto"/>
      </w:pPr>
      <w:r>
        <w:separator/>
      </w:r>
    </w:p>
  </w:endnote>
  <w:endnote w:type="continuationSeparator" w:id="0">
    <w:p w:rsidR="00114176" w:rsidRDefault="00114176" w:rsidP="004A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F26" w:rsidRDefault="004A0F2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838020"/>
      <w:docPartObj>
        <w:docPartGallery w:val="Page Numbers (Bottom of Page)"/>
        <w:docPartUnique/>
      </w:docPartObj>
    </w:sdtPr>
    <w:sdtContent>
      <w:bookmarkStart w:id="0" w:name="_GoBack" w:displacedByCustomXml="prev"/>
      <w:bookmarkEnd w:id="0" w:displacedByCustomXml="prev"/>
      <w:p w:rsidR="004A0F26" w:rsidRDefault="004A0F26">
        <w:pPr>
          <w:pStyle w:val="Pieddepage"/>
          <w:jc w:val="center"/>
        </w:pPr>
        <w:r>
          <w:fldChar w:fldCharType="begin"/>
        </w:r>
        <w:r>
          <w:instrText>PAGE   \* MERGEFORMAT</w:instrText>
        </w:r>
        <w:r>
          <w:fldChar w:fldCharType="separate"/>
        </w:r>
        <w:r>
          <w:rPr>
            <w:noProof/>
          </w:rPr>
          <w:t>9</w:t>
        </w:r>
        <w:r>
          <w:fldChar w:fldCharType="end"/>
        </w:r>
      </w:p>
    </w:sdtContent>
  </w:sdt>
  <w:p w:rsidR="004A0F26" w:rsidRDefault="004A0F2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F26" w:rsidRDefault="004A0F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176" w:rsidRDefault="00114176" w:rsidP="004A0F26">
      <w:pPr>
        <w:spacing w:after="0" w:line="240" w:lineRule="auto"/>
      </w:pPr>
      <w:r>
        <w:separator/>
      </w:r>
    </w:p>
  </w:footnote>
  <w:footnote w:type="continuationSeparator" w:id="0">
    <w:p w:rsidR="00114176" w:rsidRDefault="00114176" w:rsidP="004A0F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F26" w:rsidRDefault="004A0F2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F26" w:rsidRDefault="004A0F2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F26" w:rsidRDefault="004A0F2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86877"/>
    <w:multiLevelType w:val="hybridMultilevel"/>
    <w:tmpl w:val="9C5A95E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9D45E90"/>
    <w:multiLevelType w:val="hybridMultilevel"/>
    <w:tmpl w:val="B75A7A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4AA1E37"/>
    <w:multiLevelType w:val="hybridMultilevel"/>
    <w:tmpl w:val="96EEBBF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439F6410"/>
    <w:multiLevelType w:val="hybridMultilevel"/>
    <w:tmpl w:val="2F94A65A"/>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55E5F94"/>
    <w:multiLevelType w:val="hybridMultilevel"/>
    <w:tmpl w:val="D3BA16CA"/>
    <w:lvl w:ilvl="0" w:tplc="040C0011">
      <w:start w:val="1"/>
      <w:numFmt w:val="decimal"/>
      <w:lvlText w:val="%1)"/>
      <w:lvlJc w:val="left"/>
      <w:pPr>
        <w:ind w:left="643"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4A877C3"/>
    <w:multiLevelType w:val="hybridMultilevel"/>
    <w:tmpl w:val="7850047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E6B"/>
    <w:rsid w:val="00001EE5"/>
    <w:rsid w:val="00056DA1"/>
    <w:rsid w:val="000764B7"/>
    <w:rsid w:val="0008524D"/>
    <w:rsid w:val="00096935"/>
    <w:rsid w:val="000C510D"/>
    <w:rsid w:val="00113600"/>
    <w:rsid w:val="00114176"/>
    <w:rsid w:val="0027566C"/>
    <w:rsid w:val="00313206"/>
    <w:rsid w:val="0035176E"/>
    <w:rsid w:val="004A0F26"/>
    <w:rsid w:val="0052269E"/>
    <w:rsid w:val="005C7339"/>
    <w:rsid w:val="005D27A1"/>
    <w:rsid w:val="00691545"/>
    <w:rsid w:val="006A0D6E"/>
    <w:rsid w:val="007859B4"/>
    <w:rsid w:val="007B37A3"/>
    <w:rsid w:val="00804911"/>
    <w:rsid w:val="0084657C"/>
    <w:rsid w:val="008B2C12"/>
    <w:rsid w:val="00981E6B"/>
    <w:rsid w:val="0099799D"/>
    <w:rsid w:val="009B581F"/>
    <w:rsid w:val="00A04918"/>
    <w:rsid w:val="00A233A6"/>
    <w:rsid w:val="00A248D1"/>
    <w:rsid w:val="00A63E6F"/>
    <w:rsid w:val="00AD0743"/>
    <w:rsid w:val="00B14008"/>
    <w:rsid w:val="00C20BCC"/>
    <w:rsid w:val="00CB2CF1"/>
    <w:rsid w:val="00CE1328"/>
    <w:rsid w:val="00D20DFC"/>
    <w:rsid w:val="00D61ADC"/>
    <w:rsid w:val="00D61D3E"/>
    <w:rsid w:val="00D83F1B"/>
    <w:rsid w:val="00E3782E"/>
    <w:rsid w:val="00E457DC"/>
    <w:rsid w:val="00E810CB"/>
    <w:rsid w:val="00E94750"/>
    <w:rsid w:val="00FD5516"/>
    <w:rsid w:val="00FF47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80C84F-71E8-4EDA-99CD-5ABA4C11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378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D20D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C20B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B37A3"/>
    <w:pPr>
      <w:ind w:left="720"/>
      <w:contextualSpacing/>
    </w:pPr>
  </w:style>
  <w:style w:type="character" w:styleId="Lienhypertexte">
    <w:name w:val="Hyperlink"/>
    <w:basedOn w:val="Policepardfaut"/>
    <w:uiPriority w:val="99"/>
    <w:unhideWhenUsed/>
    <w:rsid w:val="0099799D"/>
    <w:rPr>
      <w:color w:val="0563C1" w:themeColor="hyperlink"/>
      <w:u w:val="single"/>
    </w:rPr>
  </w:style>
  <w:style w:type="character" w:customStyle="1" w:styleId="Titre1Car">
    <w:name w:val="Titre 1 Car"/>
    <w:basedOn w:val="Policepardfaut"/>
    <w:link w:val="Titre1"/>
    <w:uiPriority w:val="9"/>
    <w:rsid w:val="00E3782E"/>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C20BCC"/>
    <w:rPr>
      <w:rFonts w:asciiTheme="majorHAnsi" w:eastAsiaTheme="majorEastAsia" w:hAnsiTheme="majorHAnsi" w:cstheme="majorBidi"/>
      <w:color w:val="1F4D78" w:themeColor="accent1" w:themeShade="7F"/>
      <w:sz w:val="24"/>
      <w:szCs w:val="24"/>
    </w:rPr>
  </w:style>
  <w:style w:type="character" w:styleId="lev">
    <w:name w:val="Strong"/>
    <w:basedOn w:val="Policepardfaut"/>
    <w:uiPriority w:val="22"/>
    <w:qFormat/>
    <w:rsid w:val="00A04918"/>
    <w:rPr>
      <w:b/>
      <w:bCs/>
    </w:rPr>
  </w:style>
  <w:style w:type="paragraph" w:styleId="NormalWeb">
    <w:name w:val="Normal (Web)"/>
    <w:basedOn w:val="Normal"/>
    <w:uiPriority w:val="99"/>
    <w:semiHidden/>
    <w:unhideWhenUsed/>
    <w:rsid w:val="00D61D3E"/>
    <w:rPr>
      <w:rFonts w:ascii="Times New Roman" w:hAnsi="Times New Roman" w:cs="Times New Roman"/>
      <w:sz w:val="24"/>
      <w:szCs w:val="24"/>
    </w:rPr>
  </w:style>
  <w:style w:type="character" w:customStyle="1" w:styleId="Titre2Car">
    <w:name w:val="Titre 2 Car"/>
    <w:basedOn w:val="Policepardfaut"/>
    <w:link w:val="Titre2"/>
    <w:uiPriority w:val="9"/>
    <w:semiHidden/>
    <w:rsid w:val="00D20DFC"/>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4A0F26"/>
    <w:pPr>
      <w:tabs>
        <w:tab w:val="center" w:pos="4153"/>
        <w:tab w:val="right" w:pos="8306"/>
      </w:tabs>
      <w:spacing w:after="0" w:line="240" w:lineRule="auto"/>
    </w:pPr>
  </w:style>
  <w:style w:type="character" w:customStyle="1" w:styleId="En-tteCar">
    <w:name w:val="En-tête Car"/>
    <w:basedOn w:val="Policepardfaut"/>
    <w:link w:val="En-tte"/>
    <w:uiPriority w:val="99"/>
    <w:rsid w:val="004A0F26"/>
  </w:style>
  <w:style w:type="paragraph" w:styleId="Pieddepage">
    <w:name w:val="footer"/>
    <w:basedOn w:val="Normal"/>
    <w:link w:val="PieddepageCar"/>
    <w:uiPriority w:val="99"/>
    <w:unhideWhenUsed/>
    <w:rsid w:val="004A0F2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A0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290060">
      <w:bodyDiv w:val="1"/>
      <w:marLeft w:val="0"/>
      <w:marRight w:val="0"/>
      <w:marTop w:val="0"/>
      <w:marBottom w:val="0"/>
      <w:divBdr>
        <w:top w:val="none" w:sz="0" w:space="0" w:color="auto"/>
        <w:left w:val="none" w:sz="0" w:space="0" w:color="auto"/>
        <w:bottom w:val="none" w:sz="0" w:space="0" w:color="auto"/>
        <w:right w:val="none" w:sz="0" w:space="0" w:color="auto"/>
      </w:divBdr>
    </w:div>
    <w:div w:id="261495941">
      <w:bodyDiv w:val="1"/>
      <w:marLeft w:val="0"/>
      <w:marRight w:val="0"/>
      <w:marTop w:val="0"/>
      <w:marBottom w:val="0"/>
      <w:divBdr>
        <w:top w:val="none" w:sz="0" w:space="0" w:color="auto"/>
        <w:left w:val="none" w:sz="0" w:space="0" w:color="auto"/>
        <w:bottom w:val="none" w:sz="0" w:space="0" w:color="auto"/>
        <w:right w:val="none" w:sz="0" w:space="0" w:color="auto"/>
      </w:divBdr>
    </w:div>
    <w:div w:id="515002676">
      <w:bodyDiv w:val="1"/>
      <w:marLeft w:val="0"/>
      <w:marRight w:val="0"/>
      <w:marTop w:val="0"/>
      <w:marBottom w:val="0"/>
      <w:divBdr>
        <w:top w:val="none" w:sz="0" w:space="0" w:color="auto"/>
        <w:left w:val="none" w:sz="0" w:space="0" w:color="auto"/>
        <w:bottom w:val="none" w:sz="0" w:space="0" w:color="auto"/>
        <w:right w:val="none" w:sz="0" w:space="0" w:color="auto"/>
      </w:divBdr>
    </w:div>
    <w:div w:id="563105158">
      <w:bodyDiv w:val="1"/>
      <w:marLeft w:val="0"/>
      <w:marRight w:val="0"/>
      <w:marTop w:val="0"/>
      <w:marBottom w:val="0"/>
      <w:divBdr>
        <w:top w:val="none" w:sz="0" w:space="0" w:color="auto"/>
        <w:left w:val="none" w:sz="0" w:space="0" w:color="auto"/>
        <w:bottom w:val="none" w:sz="0" w:space="0" w:color="auto"/>
        <w:right w:val="none" w:sz="0" w:space="0" w:color="auto"/>
      </w:divBdr>
    </w:div>
    <w:div w:id="640690662">
      <w:bodyDiv w:val="1"/>
      <w:marLeft w:val="0"/>
      <w:marRight w:val="0"/>
      <w:marTop w:val="0"/>
      <w:marBottom w:val="0"/>
      <w:divBdr>
        <w:top w:val="none" w:sz="0" w:space="0" w:color="auto"/>
        <w:left w:val="none" w:sz="0" w:space="0" w:color="auto"/>
        <w:bottom w:val="none" w:sz="0" w:space="0" w:color="auto"/>
        <w:right w:val="none" w:sz="0" w:space="0" w:color="auto"/>
      </w:divBdr>
    </w:div>
    <w:div w:id="661393524">
      <w:bodyDiv w:val="1"/>
      <w:marLeft w:val="0"/>
      <w:marRight w:val="0"/>
      <w:marTop w:val="0"/>
      <w:marBottom w:val="0"/>
      <w:divBdr>
        <w:top w:val="none" w:sz="0" w:space="0" w:color="auto"/>
        <w:left w:val="none" w:sz="0" w:space="0" w:color="auto"/>
        <w:bottom w:val="none" w:sz="0" w:space="0" w:color="auto"/>
        <w:right w:val="none" w:sz="0" w:space="0" w:color="auto"/>
      </w:divBdr>
    </w:div>
    <w:div w:id="693000002">
      <w:bodyDiv w:val="1"/>
      <w:marLeft w:val="0"/>
      <w:marRight w:val="0"/>
      <w:marTop w:val="0"/>
      <w:marBottom w:val="0"/>
      <w:divBdr>
        <w:top w:val="none" w:sz="0" w:space="0" w:color="auto"/>
        <w:left w:val="none" w:sz="0" w:space="0" w:color="auto"/>
        <w:bottom w:val="none" w:sz="0" w:space="0" w:color="auto"/>
        <w:right w:val="none" w:sz="0" w:space="0" w:color="auto"/>
      </w:divBdr>
    </w:div>
    <w:div w:id="1481077775">
      <w:bodyDiv w:val="1"/>
      <w:marLeft w:val="0"/>
      <w:marRight w:val="0"/>
      <w:marTop w:val="0"/>
      <w:marBottom w:val="0"/>
      <w:divBdr>
        <w:top w:val="none" w:sz="0" w:space="0" w:color="auto"/>
        <w:left w:val="none" w:sz="0" w:space="0" w:color="auto"/>
        <w:bottom w:val="none" w:sz="0" w:space="0" w:color="auto"/>
        <w:right w:val="none" w:sz="0" w:space="0" w:color="auto"/>
      </w:divBdr>
      <w:divsChild>
        <w:div w:id="524178348">
          <w:marLeft w:val="-225"/>
          <w:marRight w:val="-225"/>
          <w:marTop w:val="0"/>
          <w:marBottom w:val="0"/>
          <w:divBdr>
            <w:top w:val="none" w:sz="0" w:space="0" w:color="auto"/>
            <w:left w:val="none" w:sz="0" w:space="0" w:color="auto"/>
            <w:bottom w:val="none" w:sz="0" w:space="0" w:color="auto"/>
            <w:right w:val="none" w:sz="0" w:space="0" w:color="auto"/>
          </w:divBdr>
          <w:divsChild>
            <w:div w:id="2021811705">
              <w:marLeft w:val="0"/>
              <w:marRight w:val="0"/>
              <w:marTop w:val="0"/>
              <w:marBottom w:val="0"/>
              <w:divBdr>
                <w:top w:val="none" w:sz="0" w:space="0" w:color="auto"/>
                <w:left w:val="none" w:sz="0" w:space="0" w:color="auto"/>
                <w:bottom w:val="none" w:sz="0" w:space="0" w:color="auto"/>
                <w:right w:val="none" w:sz="0" w:space="0" w:color="auto"/>
              </w:divBdr>
              <w:divsChild>
                <w:div w:id="1225599596">
                  <w:marLeft w:val="0"/>
                  <w:marRight w:val="0"/>
                  <w:marTop w:val="0"/>
                  <w:marBottom w:val="0"/>
                  <w:divBdr>
                    <w:top w:val="none" w:sz="0" w:space="0" w:color="auto"/>
                    <w:left w:val="none" w:sz="0" w:space="0" w:color="auto"/>
                    <w:bottom w:val="none" w:sz="0" w:space="0" w:color="auto"/>
                    <w:right w:val="none" w:sz="0" w:space="0" w:color="auto"/>
                  </w:divBdr>
                  <w:divsChild>
                    <w:div w:id="247619239">
                      <w:marLeft w:val="0"/>
                      <w:marRight w:val="0"/>
                      <w:marTop w:val="0"/>
                      <w:marBottom w:val="0"/>
                      <w:divBdr>
                        <w:top w:val="none" w:sz="0" w:space="0" w:color="auto"/>
                        <w:left w:val="none" w:sz="0" w:space="0" w:color="auto"/>
                        <w:bottom w:val="none" w:sz="0" w:space="0" w:color="auto"/>
                        <w:right w:val="none" w:sz="0" w:space="0" w:color="auto"/>
                      </w:divBdr>
                      <w:divsChild>
                        <w:div w:id="2100061645">
                          <w:marLeft w:val="-225"/>
                          <w:marRight w:val="-225"/>
                          <w:marTop w:val="0"/>
                          <w:marBottom w:val="0"/>
                          <w:divBdr>
                            <w:top w:val="none" w:sz="0" w:space="0" w:color="auto"/>
                            <w:left w:val="none" w:sz="0" w:space="0" w:color="auto"/>
                            <w:bottom w:val="none" w:sz="0" w:space="0" w:color="auto"/>
                            <w:right w:val="none" w:sz="0" w:space="0" w:color="auto"/>
                          </w:divBdr>
                          <w:divsChild>
                            <w:div w:id="431897978">
                              <w:marLeft w:val="0"/>
                              <w:marRight w:val="0"/>
                              <w:marTop w:val="0"/>
                              <w:marBottom w:val="0"/>
                              <w:divBdr>
                                <w:top w:val="none" w:sz="0" w:space="0" w:color="auto"/>
                                <w:left w:val="none" w:sz="0" w:space="0" w:color="auto"/>
                                <w:bottom w:val="none" w:sz="0" w:space="0" w:color="auto"/>
                                <w:right w:val="none" w:sz="0" w:space="0" w:color="auto"/>
                              </w:divBdr>
                              <w:divsChild>
                                <w:div w:id="568031194">
                                  <w:marLeft w:val="0"/>
                                  <w:marRight w:val="0"/>
                                  <w:marTop w:val="0"/>
                                  <w:marBottom w:val="0"/>
                                  <w:divBdr>
                                    <w:top w:val="none" w:sz="0" w:space="0" w:color="auto"/>
                                    <w:left w:val="none" w:sz="0" w:space="0" w:color="auto"/>
                                    <w:bottom w:val="none" w:sz="0" w:space="0" w:color="auto"/>
                                    <w:right w:val="none" w:sz="0" w:space="0" w:color="auto"/>
                                  </w:divBdr>
                                  <w:divsChild>
                                    <w:div w:id="73282421">
                                      <w:marLeft w:val="0"/>
                                      <w:marRight w:val="0"/>
                                      <w:marTop w:val="0"/>
                                      <w:marBottom w:val="0"/>
                                      <w:divBdr>
                                        <w:top w:val="none" w:sz="0" w:space="0" w:color="auto"/>
                                        <w:left w:val="none" w:sz="0" w:space="0" w:color="auto"/>
                                        <w:bottom w:val="none" w:sz="0" w:space="0" w:color="auto"/>
                                        <w:right w:val="none" w:sz="0" w:space="0" w:color="auto"/>
                                      </w:divBdr>
                                      <w:divsChild>
                                        <w:div w:id="1971402133">
                                          <w:marLeft w:val="0"/>
                                          <w:marRight w:val="0"/>
                                          <w:marTop w:val="0"/>
                                          <w:marBottom w:val="525"/>
                                          <w:divBdr>
                                            <w:top w:val="none" w:sz="0" w:space="0" w:color="auto"/>
                                            <w:left w:val="none" w:sz="0" w:space="0" w:color="auto"/>
                                            <w:bottom w:val="none" w:sz="0" w:space="0" w:color="auto"/>
                                            <w:right w:val="none" w:sz="0" w:space="0" w:color="auto"/>
                                          </w:divBdr>
                                          <w:divsChild>
                                            <w:div w:id="569729621">
                                              <w:marLeft w:val="0"/>
                                              <w:marRight w:val="0"/>
                                              <w:marTop w:val="0"/>
                                              <w:marBottom w:val="0"/>
                                              <w:divBdr>
                                                <w:top w:val="none" w:sz="0" w:space="0" w:color="auto"/>
                                                <w:left w:val="none" w:sz="0" w:space="0" w:color="auto"/>
                                                <w:bottom w:val="none" w:sz="0" w:space="0" w:color="auto"/>
                                                <w:right w:val="none" w:sz="0" w:space="0" w:color="auto"/>
                                              </w:divBdr>
                                            </w:div>
                                          </w:divsChild>
                                        </w:div>
                                        <w:div w:id="680427153">
                                          <w:marLeft w:val="0"/>
                                          <w:marRight w:val="0"/>
                                          <w:marTop w:val="0"/>
                                          <w:marBottom w:val="60"/>
                                          <w:divBdr>
                                            <w:top w:val="none" w:sz="0" w:space="0" w:color="auto"/>
                                            <w:left w:val="none" w:sz="0" w:space="0" w:color="auto"/>
                                            <w:bottom w:val="none" w:sz="0" w:space="0" w:color="auto"/>
                                            <w:right w:val="none" w:sz="0" w:space="0" w:color="auto"/>
                                          </w:divBdr>
                                          <w:divsChild>
                                            <w:div w:id="478620749">
                                              <w:marLeft w:val="600"/>
                                              <w:marRight w:val="0"/>
                                              <w:marTop w:val="0"/>
                                              <w:marBottom w:val="0"/>
                                              <w:divBdr>
                                                <w:top w:val="none" w:sz="0" w:space="0" w:color="auto"/>
                                                <w:left w:val="none" w:sz="0" w:space="0" w:color="auto"/>
                                                <w:bottom w:val="none" w:sz="0" w:space="0" w:color="auto"/>
                                                <w:right w:val="none" w:sz="0" w:space="0" w:color="auto"/>
                                              </w:divBdr>
                                            </w:div>
                                          </w:divsChild>
                                        </w:div>
                                        <w:div w:id="557515870">
                                          <w:marLeft w:val="0"/>
                                          <w:marRight w:val="0"/>
                                          <w:marTop w:val="0"/>
                                          <w:marBottom w:val="60"/>
                                          <w:divBdr>
                                            <w:top w:val="none" w:sz="0" w:space="0" w:color="auto"/>
                                            <w:left w:val="none" w:sz="0" w:space="0" w:color="auto"/>
                                            <w:bottom w:val="none" w:sz="0" w:space="0" w:color="auto"/>
                                            <w:right w:val="none" w:sz="0" w:space="0" w:color="auto"/>
                                          </w:divBdr>
                                          <w:divsChild>
                                            <w:div w:id="946037434">
                                              <w:marLeft w:val="600"/>
                                              <w:marRight w:val="0"/>
                                              <w:marTop w:val="0"/>
                                              <w:marBottom w:val="0"/>
                                              <w:divBdr>
                                                <w:top w:val="none" w:sz="0" w:space="0" w:color="auto"/>
                                                <w:left w:val="none" w:sz="0" w:space="0" w:color="auto"/>
                                                <w:bottom w:val="none" w:sz="0" w:space="0" w:color="auto"/>
                                                <w:right w:val="none" w:sz="0" w:space="0" w:color="auto"/>
                                              </w:divBdr>
                                            </w:div>
                                          </w:divsChild>
                                        </w:div>
                                        <w:div w:id="54817582">
                                          <w:marLeft w:val="0"/>
                                          <w:marRight w:val="0"/>
                                          <w:marTop w:val="0"/>
                                          <w:marBottom w:val="60"/>
                                          <w:divBdr>
                                            <w:top w:val="none" w:sz="0" w:space="0" w:color="auto"/>
                                            <w:left w:val="none" w:sz="0" w:space="0" w:color="auto"/>
                                            <w:bottom w:val="none" w:sz="0" w:space="0" w:color="auto"/>
                                            <w:right w:val="none" w:sz="0" w:space="0" w:color="auto"/>
                                          </w:divBdr>
                                          <w:divsChild>
                                            <w:div w:id="486016694">
                                              <w:marLeft w:val="600"/>
                                              <w:marRight w:val="0"/>
                                              <w:marTop w:val="0"/>
                                              <w:marBottom w:val="0"/>
                                              <w:divBdr>
                                                <w:top w:val="none" w:sz="0" w:space="0" w:color="auto"/>
                                                <w:left w:val="none" w:sz="0" w:space="0" w:color="auto"/>
                                                <w:bottom w:val="none" w:sz="0" w:space="0" w:color="auto"/>
                                                <w:right w:val="none" w:sz="0" w:space="0" w:color="auto"/>
                                              </w:divBdr>
                                            </w:div>
                                          </w:divsChild>
                                        </w:div>
                                        <w:div w:id="928124245">
                                          <w:marLeft w:val="0"/>
                                          <w:marRight w:val="0"/>
                                          <w:marTop w:val="0"/>
                                          <w:marBottom w:val="60"/>
                                          <w:divBdr>
                                            <w:top w:val="none" w:sz="0" w:space="0" w:color="auto"/>
                                            <w:left w:val="none" w:sz="0" w:space="0" w:color="auto"/>
                                            <w:bottom w:val="none" w:sz="0" w:space="0" w:color="auto"/>
                                            <w:right w:val="none" w:sz="0" w:space="0" w:color="auto"/>
                                          </w:divBdr>
                                          <w:divsChild>
                                            <w:div w:id="1255744309">
                                              <w:marLeft w:val="600"/>
                                              <w:marRight w:val="0"/>
                                              <w:marTop w:val="0"/>
                                              <w:marBottom w:val="0"/>
                                              <w:divBdr>
                                                <w:top w:val="none" w:sz="0" w:space="0" w:color="auto"/>
                                                <w:left w:val="none" w:sz="0" w:space="0" w:color="auto"/>
                                                <w:bottom w:val="none" w:sz="0" w:space="0" w:color="auto"/>
                                                <w:right w:val="none" w:sz="0" w:space="0" w:color="auto"/>
                                              </w:divBdr>
                                            </w:div>
                                          </w:divsChild>
                                        </w:div>
                                        <w:div w:id="757673594">
                                          <w:marLeft w:val="0"/>
                                          <w:marRight w:val="0"/>
                                          <w:marTop w:val="0"/>
                                          <w:marBottom w:val="0"/>
                                          <w:divBdr>
                                            <w:top w:val="none" w:sz="0" w:space="0" w:color="auto"/>
                                            <w:left w:val="none" w:sz="0" w:space="0" w:color="auto"/>
                                            <w:bottom w:val="none" w:sz="0" w:space="0" w:color="auto"/>
                                            <w:right w:val="none" w:sz="0" w:space="0" w:color="auto"/>
                                          </w:divBdr>
                                          <w:divsChild>
                                            <w:div w:id="3128359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057792">
          <w:marLeft w:val="0"/>
          <w:marRight w:val="0"/>
          <w:marTop w:val="150"/>
          <w:marBottom w:val="150"/>
          <w:divBdr>
            <w:top w:val="single" w:sz="12" w:space="8" w:color="CCCCCC"/>
            <w:left w:val="none" w:sz="0" w:space="8" w:color="auto"/>
            <w:bottom w:val="single" w:sz="12" w:space="8" w:color="CCCCCC"/>
            <w:right w:val="none" w:sz="0" w:space="8" w:color="auto"/>
          </w:divBdr>
          <w:divsChild>
            <w:div w:id="45024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693">
      <w:bodyDiv w:val="1"/>
      <w:marLeft w:val="0"/>
      <w:marRight w:val="0"/>
      <w:marTop w:val="0"/>
      <w:marBottom w:val="0"/>
      <w:divBdr>
        <w:top w:val="none" w:sz="0" w:space="0" w:color="auto"/>
        <w:left w:val="none" w:sz="0" w:space="0" w:color="auto"/>
        <w:bottom w:val="none" w:sz="0" w:space="0" w:color="auto"/>
        <w:right w:val="none" w:sz="0" w:space="0" w:color="auto"/>
      </w:divBdr>
    </w:div>
    <w:div w:id="1626694281">
      <w:bodyDiv w:val="1"/>
      <w:marLeft w:val="0"/>
      <w:marRight w:val="0"/>
      <w:marTop w:val="0"/>
      <w:marBottom w:val="0"/>
      <w:divBdr>
        <w:top w:val="none" w:sz="0" w:space="0" w:color="auto"/>
        <w:left w:val="none" w:sz="0" w:space="0" w:color="auto"/>
        <w:bottom w:val="none" w:sz="0" w:space="0" w:color="auto"/>
        <w:right w:val="none" w:sz="0" w:space="0" w:color="auto"/>
      </w:divBdr>
    </w:div>
    <w:div w:id="1684017597">
      <w:bodyDiv w:val="1"/>
      <w:marLeft w:val="0"/>
      <w:marRight w:val="0"/>
      <w:marTop w:val="0"/>
      <w:marBottom w:val="0"/>
      <w:divBdr>
        <w:top w:val="none" w:sz="0" w:space="0" w:color="auto"/>
        <w:left w:val="none" w:sz="0" w:space="0" w:color="auto"/>
        <w:bottom w:val="none" w:sz="0" w:space="0" w:color="auto"/>
        <w:right w:val="none" w:sz="0" w:space="0" w:color="auto"/>
      </w:divBdr>
    </w:div>
    <w:div w:id="2099130417">
      <w:bodyDiv w:val="1"/>
      <w:marLeft w:val="0"/>
      <w:marRight w:val="0"/>
      <w:marTop w:val="0"/>
      <w:marBottom w:val="0"/>
      <w:divBdr>
        <w:top w:val="none" w:sz="0" w:space="0" w:color="auto"/>
        <w:left w:val="none" w:sz="0" w:space="0" w:color="auto"/>
        <w:bottom w:val="none" w:sz="0" w:space="0" w:color="auto"/>
        <w:right w:val="none" w:sz="0" w:space="0" w:color="auto"/>
      </w:divBdr>
      <w:divsChild>
        <w:div w:id="748620529">
          <w:marLeft w:val="0"/>
          <w:marRight w:val="0"/>
          <w:marTop w:val="525"/>
          <w:marBottom w:val="0"/>
          <w:divBdr>
            <w:top w:val="none" w:sz="0" w:space="0" w:color="auto"/>
            <w:left w:val="none" w:sz="0" w:space="0" w:color="auto"/>
            <w:bottom w:val="none" w:sz="0" w:space="0" w:color="auto"/>
            <w:right w:val="none" w:sz="0" w:space="0" w:color="auto"/>
          </w:divBdr>
        </w:div>
        <w:div w:id="1253969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eniescientific.com/"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topairsystems.com/" TargetMode="External"/><Relationship Id="rId25" Type="http://schemas.openxmlformats.org/officeDocument/2006/relationships/hyperlink" Target="https://fr.haiermedical.com/"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drawellanalytical.com/exploring-the-types-of-laminar-flow-cabinets-what-are-common-types-and-how-to-choose-the-right-type/" TargetMode="External"/><Relationship Id="rId29" Type="http://schemas.openxmlformats.org/officeDocument/2006/relationships/hyperlink" Target="https://ultrafabin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niescientific.com/" TargetMode="Externa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aboratory-equipment.com/"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drawellanalytical.com/laminar-flow-cabinet/"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totalextraction.co.uk/" TargetMode="External"/><Relationship Id="rId14" Type="http://schemas.openxmlformats.org/officeDocument/2006/relationships/image" Target="media/image5.jpeg"/><Relationship Id="rId22" Type="http://schemas.openxmlformats.org/officeDocument/2006/relationships/hyperlink" Target="https://www.drawellanalytical.com/" TargetMode="External"/><Relationship Id="rId27" Type="http://schemas.openxmlformats.org/officeDocument/2006/relationships/hyperlink" Target="https://www.labkafe.com/product-categories/lab-bench"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9</Pages>
  <Words>1298</Words>
  <Characters>7140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77</cp:revision>
  <dcterms:created xsi:type="dcterms:W3CDTF">2024-09-14T09:30:00Z</dcterms:created>
  <dcterms:modified xsi:type="dcterms:W3CDTF">2024-09-14T12:54:00Z</dcterms:modified>
</cp:coreProperties>
</file>