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6D26" w14:textId="6D3E16CF" w:rsidR="0061043F" w:rsidRDefault="0061043F">
      <w:pPr>
        <w:rPr>
          <w:lang w:bidi="ar-DZ"/>
        </w:rPr>
      </w:pPr>
    </w:p>
    <w:p w14:paraId="61631619" w14:textId="77777777" w:rsidR="00C15B0B" w:rsidRDefault="00C15B0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7E9A2C6" w14:textId="785148CF" w:rsidR="006C6753" w:rsidRDefault="006C675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C675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r w:rsidR="008F5A20">
        <w:rPr>
          <w:rFonts w:asciiTheme="majorBidi" w:hAnsiTheme="majorBidi" w:cstheme="majorBidi"/>
          <w:b/>
          <w:bCs/>
          <w:sz w:val="24"/>
          <w:szCs w:val="24"/>
          <w:lang w:val="en-US"/>
        </w:rPr>
        <w:t>Four</w:t>
      </w:r>
      <w:r w:rsidR="006B1402" w:rsidRPr="006C675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6C675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F5A20">
        <w:rPr>
          <w:rFonts w:asciiTheme="majorBidi" w:hAnsiTheme="majorBidi" w:cstheme="majorBidi"/>
          <w:b/>
          <w:bCs/>
          <w:sz w:val="24"/>
          <w:szCs w:val="24"/>
          <w:lang w:val="en-US"/>
        </w:rPr>
        <w:t>Operational Definitions</w:t>
      </w:r>
    </w:p>
    <w:p w14:paraId="74B68A27" w14:textId="77777777" w:rsidR="006B1402" w:rsidRDefault="006B140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163FC42" w14:textId="77777777" w:rsidR="00997C26" w:rsidRDefault="00997C26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D248DA2" w14:textId="4D2DC9DA" w:rsidR="00616C64" w:rsidRDefault="00E42575" w:rsidP="00873BA3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One of the key factors that largely contribute to the success of research is the clarity of</w:t>
      </w:r>
      <w:r w:rsidR="0087242F">
        <w:rPr>
          <w:rFonts w:asciiTheme="majorBidi" w:hAnsiTheme="majorBidi" w:cstheme="majorBidi"/>
          <w:sz w:val="24"/>
          <w:szCs w:val="24"/>
          <w:lang w:val="en-US"/>
        </w:rPr>
        <w:t xml:space="preserve"> the concepts that 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being investigated</w:t>
      </w:r>
      <w:r w:rsidR="0087242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87242F" w:rsidRPr="00E42575">
        <w:rPr>
          <w:rFonts w:asciiTheme="majorBidi" w:hAnsiTheme="majorBidi" w:cstheme="majorBidi"/>
          <w:sz w:val="24"/>
          <w:szCs w:val="24"/>
          <w:lang w:val="en-US"/>
        </w:rPr>
        <w:t xml:space="preserve">Numerous concepts we </w:t>
      </w:r>
      <w:r>
        <w:rPr>
          <w:rFonts w:asciiTheme="majorBidi" w:hAnsiTheme="majorBidi" w:cstheme="majorBidi"/>
          <w:sz w:val="24"/>
          <w:szCs w:val="24"/>
          <w:lang w:val="en-US"/>
        </w:rPr>
        <w:t>explore</w:t>
      </w:r>
      <w:r w:rsidR="0087242F" w:rsidRPr="00E42575">
        <w:rPr>
          <w:rFonts w:asciiTheme="majorBidi" w:hAnsiTheme="majorBidi" w:cstheme="majorBidi"/>
          <w:sz w:val="24"/>
          <w:szCs w:val="24"/>
          <w:lang w:val="en-US"/>
        </w:rPr>
        <w:t>, like “motivation,” “</w:t>
      </w:r>
      <w:r>
        <w:rPr>
          <w:rFonts w:asciiTheme="majorBidi" w:hAnsiTheme="majorBidi" w:cstheme="majorBidi"/>
          <w:sz w:val="24"/>
          <w:szCs w:val="24"/>
          <w:lang w:val="en-US"/>
        </w:rPr>
        <w:t>proficiency</w:t>
      </w:r>
      <w:r w:rsidR="0087242F" w:rsidRPr="00E42575">
        <w:rPr>
          <w:rFonts w:asciiTheme="majorBidi" w:hAnsiTheme="majorBidi" w:cstheme="majorBidi"/>
          <w:sz w:val="24"/>
          <w:szCs w:val="24"/>
          <w:lang w:val="en-US"/>
        </w:rPr>
        <w:t>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7242F" w:rsidRPr="00E42575">
        <w:rPr>
          <w:rFonts w:asciiTheme="majorBidi" w:hAnsiTheme="majorBidi" w:cstheme="majorBidi"/>
          <w:sz w:val="24"/>
          <w:szCs w:val="24"/>
          <w:lang w:val="en-US"/>
        </w:rPr>
        <w:t>“success</w:t>
      </w:r>
      <w:r w:rsidR="00882C3D" w:rsidRPr="00E42575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882C3D">
        <w:rPr>
          <w:rFonts w:asciiTheme="majorBidi" w:hAnsiTheme="majorBidi" w:cstheme="majorBidi"/>
          <w:sz w:val="24"/>
          <w:szCs w:val="24"/>
          <w:lang w:val="en-US"/>
        </w:rPr>
        <w:t xml:space="preserve">, “anxiety”, etc. </w:t>
      </w:r>
      <w:r w:rsidR="0087242F" w:rsidRPr="00E42575">
        <w:rPr>
          <w:rFonts w:asciiTheme="majorBidi" w:hAnsiTheme="majorBidi" w:cstheme="majorBidi"/>
          <w:sz w:val="24"/>
          <w:szCs w:val="24"/>
          <w:lang w:val="en-US"/>
        </w:rPr>
        <w:t xml:space="preserve">are fundamentally abstract. In the absence of a clear </w:t>
      </w:r>
      <w:r w:rsidR="00882C3D">
        <w:rPr>
          <w:rFonts w:asciiTheme="majorBidi" w:hAnsiTheme="majorBidi" w:cstheme="majorBidi"/>
          <w:sz w:val="24"/>
          <w:szCs w:val="24"/>
          <w:lang w:val="en-US"/>
        </w:rPr>
        <w:t>way</w:t>
      </w:r>
      <w:r w:rsidR="0087242F" w:rsidRPr="00E42575">
        <w:rPr>
          <w:rFonts w:asciiTheme="majorBidi" w:hAnsiTheme="majorBidi" w:cstheme="majorBidi"/>
          <w:sz w:val="24"/>
          <w:szCs w:val="24"/>
          <w:lang w:val="en-US"/>
        </w:rPr>
        <w:t xml:space="preserve"> to define and measure them, they stay open to interpretation and susceptible to </w:t>
      </w:r>
      <w:r w:rsidR="00882C3D">
        <w:rPr>
          <w:rFonts w:asciiTheme="majorBidi" w:hAnsiTheme="majorBidi" w:cstheme="majorBidi"/>
          <w:sz w:val="24"/>
          <w:szCs w:val="24"/>
          <w:lang w:val="en-US"/>
        </w:rPr>
        <w:t xml:space="preserve">misunderstanding. </w:t>
      </w:r>
      <w:r w:rsidR="00882C3D" w:rsidRPr="00882C3D">
        <w:rPr>
          <w:rFonts w:asciiTheme="majorBidi" w:hAnsiTheme="majorBidi" w:cstheme="majorBidi"/>
          <w:sz w:val="24"/>
          <w:szCs w:val="24"/>
          <w:lang w:val="en-US"/>
        </w:rPr>
        <w:t>By clearly stating how a concept will be observed, measure</w:t>
      </w:r>
      <w:r w:rsidR="00882C3D">
        <w:rPr>
          <w:rFonts w:asciiTheme="majorBidi" w:hAnsiTheme="majorBidi" w:cstheme="majorBidi"/>
          <w:sz w:val="24"/>
          <w:szCs w:val="24"/>
          <w:lang w:val="en-US"/>
        </w:rPr>
        <w:t xml:space="preserve">d </w:t>
      </w:r>
      <w:r w:rsidR="00882C3D" w:rsidRPr="00882C3D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882C3D">
        <w:rPr>
          <w:rFonts w:asciiTheme="majorBidi" w:hAnsiTheme="majorBidi" w:cstheme="majorBidi"/>
          <w:sz w:val="24"/>
          <w:szCs w:val="24"/>
          <w:lang w:val="en-US"/>
        </w:rPr>
        <w:t xml:space="preserve"> manipulated, </w:t>
      </w:r>
      <w:r w:rsidR="00B11E8A">
        <w:rPr>
          <w:rFonts w:asciiTheme="majorBidi" w:hAnsiTheme="majorBidi" w:cstheme="majorBidi"/>
          <w:sz w:val="24"/>
          <w:szCs w:val="24"/>
          <w:lang w:val="en-US"/>
        </w:rPr>
        <w:t xml:space="preserve">operational definitions </w:t>
      </w:r>
      <w:r w:rsidR="00B11E8A" w:rsidRPr="00B11E8A">
        <w:rPr>
          <w:rFonts w:asciiTheme="majorBidi" w:hAnsiTheme="majorBidi" w:cstheme="majorBidi"/>
          <w:sz w:val="24"/>
          <w:szCs w:val="24"/>
          <w:lang w:val="en-US"/>
        </w:rPr>
        <w:t>connect theoretical ideas to real-world application.</w:t>
      </w:r>
    </w:p>
    <w:p w14:paraId="194B9157" w14:textId="77777777" w:rsidR="00B11E8A" w:rsidRDefault="00B11E8A" w:rsidP="003359B0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6EB5E1D" w14:textId="70A5877C" w:rsidR="00616C64" w:rsidRDefault="00616C64" w:rsidP="003359B0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6C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</w:t>
      </w:r>
      <w:r w:rsidR="0087242F">
        <w:rPr>
          <w:rFonts w:asciiTheme="majorBidi" w:hAnsiTheme="majorBidi" w:cstheme="majorBidi"/>
          <w:b/>
          <w:bCs/>
          <w:sz w:val="24"/>
          <w:szCs w:val="24"/>
          <w:lang w:val="en-US"/>
        </w:rPr>
        <w:t>Definition</w:t>
      </w:r>
    </w:p>
    <w:p w14:paraId="714046DF" w14:textId="1839CEC1" w:rsidR="007D5292" w:rsidRPr="007339B2" w:rsidRDefault="0021298B" w:rsidP="00BC4AA7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 order to understand</w:t>
      </w:r>
      <w:r w:rsidR="007B4A42" w:rsidRPr="007B4A42">
        <w:rPr>
          <w:rFonts w:asciiTheme="majorBidi" w:hAnsiTheme="majorBidi" w:cstheme="majorBidi"/>
          <w:sz w:val="24"/>
          <w:szCs w:val="24"/>
          <w:lang w:val="en-US" w:bidi="ar-DZ"/>
        </w:rPr>
        <w:t xml:space="preserve"> how researchers turn abstract ideas into measurable and testable variables</w:t>
      </w:r>
      <w:r w:rsidR="007B1BDF">
        <w:rPr>
          <w:rFonts w:asciiTheme="majorBidi" w:hAnsiTheme="majorBidi" w:cstheme="majorBidi"/>
          <w:sz w:val="24"/>
          <w:szCs w:val="24"/>
          <w:lang w:val="en-US" w:bidi="ar-DZ"/>
        </w:rPr>
        <w:t xml:space="preserve">, it is necessary to </w:t>
      </w:r>
      <w:r w:rsidR="007B4A42" w:rsidRPr="007B4A42">
        <w:rPr>
          <w:rFonts w:asciiTheme="majorBidi" w:hAnsiTheme="majorBidi" w:cstheme="majorBidi"/>
          <w:sz w:val="24"/>
          <w:szCs w:val="24"/>
          <w:lang w:val="en-US" w:bidi="ar-DZ"/>
        </w:rPr>
        <w:t>look at the concept of operational definitions</w:t>
      </w:r>
      <w:r w:rsidR="00BC4AA7">
        <w:rPr>
          <w:rFonts w:asciiTheme="majorBidi" w:hAnsiTheme="majorBidi" w:cstheme="majorBidi"/>
          <w:sz w:val="24"/>
          <w:szCs w:val="24"/>
          <w:lang w:val="en-US" w:bidi="ar-DZ"/>
        </w:rPr>
        <w:t xml:space="preserve">. </w:t>
      </w:r>
      <w:r w:rsidR="007B1BDF">
        <w:rPr>
          <w:rFonts w:asciiTheme="majorBidi" w:hAnsiTheme="majorBidi" w:cstheme="majorBidi"/>
          <w:sz w:val="24"/>
          <w:szCs w:val="24"/>
          <w:lang w:val="en-US" w:bidi="ar-DZ"/>
        </w:rPr>
        <w:t>T</w:t>
      </w:r>
      <w:r w:rsidR="00BC4AA7">
        <w:rPr>
          <w:rFonts w:asciiTheme="majorBidi" w:hAnsiTheme="majorBidi" w:cstheme="majorBidi"/>
          <w:sz w:val="24"/>
          <w:szCs w:val="24"/>
          <w:lang w:val="en-US" w:bidi="ar-DZ"/>
        </w:rPr>
        <w:t>he latter</w:t>
      </w:r>
      <w:r w:rsidR="007B4A42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7339B2" w:rsidRPr="007339B2">
        <w:rPr>
          <w:rFonts w:asciiTheme="majorBidi" w:hAnsiTheme="majorBidi" w:cstheme="majorBidi"/>
          <w:sz w:val="24"/>
          <w:szCs w:val="24"/>
          <w:lang w:val="en-US" w:bidi="ar-DZ"/>
        </w:rPr>
        <w:t xml:space="preserve">clarify abstract </w:t>
      </w:r>
      <w:r w:rsidR="007339B2">
        <w:rPr>
          <w:rFonts w:asciiTheme="majorBidi" w:hAnsiTheme="majorBidi" w:cstheme="majorBidi"/>
          <w:sz w:val="24"/>
          <w:szCs w:val="24"/>
          <w:lang w:val="en-US" w:bidi="ar-DZ"/>
        </w:rPr>
        <w:t>concepts</w:t>
      </w:r>
      <w:r w:rsidR="007339B2" w:rsidRPr="007339B2">
        <w:rPr>
          <w:rFonts w:asciiTheme="majorBidi" w:hAnsiTheme="majorBidi" w:cstheme="majorBidi"/>
          <w:sz w:val="24"/>
          <w:szCs w:val="24"/>
          <w:lang w:val="en-US" w:bidi="ar-DZ"/>
        </w:rPr>
        <w:t xml:space="preserve"> by defining the specific, observable elements of a variable that a researcher can directly </w:t>
      </w:r>
      <w:r w:rsidR="007339B2">
        <w:rPr>
          <w:rFonts w:asciiTheme="majorBidi" w:hAnsiTheme="majorBidi" w:cstheme="majorBidi"/>
          <w:sz w:val="24"/>
          <w:szCs w:val="24"/>
          <w:lang w:val="en-US" w:bidi="ar-DZ"/>
        </w:rPr>
        <w:t xml:space="preserve">measure, </w:t>
      </w:r>
      <w:r w:rsidR="007339B2" w:rsidRPr="007339B2">
        <w:rPr>
          <w:rFonts w:asciiTheme="majorBidi" w:hAnsiTheme="majorBidi" w:cstheme="majorBidi"/>
          <w:sz w:val="24"/>
          <w:szCs w:val="24"/>
          <w:lang w:val="en-US" w:bidi="ar-DZ"/>
        </w:rPr>
        <w:t>assess</w:t>
      </w:r>
      <w:r w:rsidR="007339B2">
        <w:rPr>
          <w:rFonts w:asciiTheme="majorBidi" w:hAnsiTheme="majorBidi" w:cstheme="majorBidi"/>
          <w:sz w:val="24"/>
          <w:szCs w:val="24"/>
          <w:lang w:val="en-US" w:bidi="ar-DZ"/>
        </w:rPr>
        <w:t xml:space="preserve">, or test </w:t>
      </w:r>
      <w:r w:rsidR="007339B2" w:rsidRPr="007339B2">
        <w:rPr>
          <w:rFonts w:asciiTheme="majorBidi" w:hAnsiTheme="majorBidi" w:cstheme="majorBidi"/>
          <w:sz w:val="24"/>
          <w:szCs w:val="24"/>
          <w:lang w:val="en-US" w:bidi="ar-DZ"/>
        </w:rPr>
        <w:t>unambiguously.</w:t>
      </w:r>
      <w:r w:rsidR="009B03F1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7B1BDF">
        <w:rPr>
          <w:rFonts w:asciiTheme="majorBidi" w:hAnsiTheme="majorBidi" w:cstheme="majorBidi"/>
          <w:sz w:val="24"/>
          <w:szCs w:val="24"/>
          <w:lang w:val="en-US" w:bidi="ar-DZ"/>
        </w:rPr>
        <w:t>Following are some definitions provided by researchers:</w:t>
      </w:r>
    </w:p>
    <w:p w14:paraId="28BCF4BA" w14:textId="0C16FFBE" w:rsidR="00BC4AA7" w:rsidRPr="007B1BDF" w:rsidRDefault="00BC4AA7" w:rsidP="007B1BDF">
      <w:pPr>
        <w:pStyle w:val="Paragraphedeliste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B1BDF">
        <w:rPr>
          <w:rFonts w:asciiTheme="majorBidi" w:hAnsiTheme="majorBidi" w:cstheme="majorBidi"/>
          <w:sz w:val="24"/>
          <w:szCs w:val="24"/>
          <w:lang w:val="en-US"/>
        </w:rPr>
        <w:t xml:space="preserve">Hatch and </w:t>
      </w:r>
      <w:proofErr w:type="spellStart"/>
      <w:r w:rsidRPr="007B1BDF">
        <w:rPr>
          <w:rFonts w:asciiTheme="majorBidi" w:hAnsiTheme="majorBidi" w:cstheme="majorBidi"/>
          <w:sz w:val="24"/>
          <w:szCs w:val="24"/>
          <w:lang w:val="en-US"/>
        </w:rPr>
        <w:t>Lazaraton</w:t>
      </w:r>
      <w:proofErr w:type="spellEnd"/>
      <w:r w:rsidRPr="007B1BDF">
        <w:rPr>
          <w:rFonts w:asciiTheme="majorBidi" w:hAnsiTheme="majorBidi" w:cstheme="majorBidi"/>
          <w:sz w:val="24"/>
          <w:szCs w:val="24"/>
          <w:lang w:val="en-US"/>
        </w:rPr>
        <w:t xml:space="preserve"> (1991) define the operational definition as</w:t>
      </w:r>
      <w:r w:rsidRPr="007B1BDF">
        <w:rPr>
          <w:rFonts w:asciiTheme="majorBidi" w:hAnsiTheme="majorBidi" w:cstheme="majorBidi"/>
          <w:sz w:val="24"/>
          <w:szCs w:val="24"/>
          <w:lang w:val="en-US" w:bidi="ar-DZ"/>
        </w:rPr>
        <w:t xml:space="preserve"> “a clear statement of how you judged or identified a term in your research” (p. 15).</w:t>
      </w:r>
    </w:p>
    <w:p w14:paraId="708699BF" w14:textId="0173F483" w:rsidR="00C15B0B" w:rsidRPr="00B36947" w:rsidRDefault="00B36947" w:rsidP="007B1BDF">
      <w:pPr>
        <w:pStyle w:val="Paragraphedeliste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7B4A42" w:rsidRPr="00B36947">
        <w:rPr>
          <w:rFonts w:asciiTheme="majorBidi" w:hAnsiTheme="majorBidi" w:cstheme="majorBidi"/>
          <w:sz w:val="24"/>
          <w:szCs w:val="24"/>
          <w:lang w:val="en-US"/>
        </w:rPr>
        <w:t>Operational</w:t>
      </w:r>
      <w:r w:rsidR="007B4A42" w:rsidRPr="00B36947">
        <w:rPr>
          <w:rFonts w:asciiTheme="majorBidi" w:hAnsiTheme="majorBidi" w:cstheme="majorBidi"/>
          <w:sz w:val="24"/>
          <w:szCs w:val="24"/>
          <w:lang w:val="en-US" w:bidi="ar-DZ"/>
        </w:rPr>
        <w:t xml:space="preserve"> definitions are written in specific language rather than abstract, conceptual definitions</w:t>
      </w:r>
      <w:r w:rsidRPr="00B36947">
        <w:rPr>
          <w:rFonts w:asciiTheme="majorBidi" w:hAnsiTheme="majorBidi" w:cstheme="majorBidi"/>
          <w:sz w:val="24"/>
          <w:szCs w:val="24"/>
          <w:lang w:val="en-US" w:bidi="ar-DZ"/>
        </w:rPr>
        <w:t>” (Creswell, 2009).</w:t>
      </w:r>
    </w:p>
    <w:p w14:paraId="0EECA93C" w14:textId="77777777" w:rsidR="00451BD0" w:rsidRDefault="00451BD0" w:rsidP="00451BD0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318F5035" w14:textId="77777777" w:rsidR="00451BD0" w:rsidRDefault="00451BD0" w:rsidP="00451BD0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5A732A8C" w14:textId="77777777" w:rsidR="003849E8" w:rsidRDefault="003849E8" w:rsidP="00451BD0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6CD7D619" w14:textId="77777777" w:rsidR="00451BD0" w:rsidRDefault="00451BD0" w:rsidP="00451BD0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26B25773" w14:textId="3C2D2489" w:rsidR="007B1BDF" w:rsidRDefault="00B36947" w:rsidP="00451BD0">
      <w:pPr>
        <w:pStyle w:val="Paragraphedeliste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3849E8">
        <w:rPr>
          <w:rFonts w:asciiTheme="majorBidi" w:hAnsiTheme="majorBidi" w:cstheme="majorBidi"/>
          <w:sz w:val="24"/>
          <w:szCs w:val="24"/>
          <w:lang w:val="en-US" w:bidi="ar-DZ"/>
        </w:rPr>
        <w:t>Burns (2010) refers to o</w:t>
      </w:r>
      <w:r w:rsidR="00451BD0" w:rsidRPr="003849E8">
        <w:rPr>
          <w:rFonts w:asciiTheme="majorBidi" w:hAnsiTheme="majorBidi" w:cstheme="majorBidi"/>
          <w:sz w:val="24"/>
          <w:szCs w:val="24"/>
          <w:lang w:val="en-US" w:bidi="ar-DZ"/>
        </w:rPr>
        <w:t>perationalisation</w:t>
      </w:r>
      <w:r w:rsidR="00451BD0" w:rsidRPr="00451BD0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3849E8">
        <w:rPr>
          <w:rFonts w:asciiTheme="majorBidi" w:hAnsiTheme="majorBidi" w:cstheme="majorBidi"/>
          <w:sz w:val="24"/>
          <w:szCs w:val="24"/>
          <w:lang w:val="en-US" w:bidi="ar-DZ"/>
        </w:rPr>
        <w:t xml:space="preserve">as </w:t>
      </w:r>
      <w:r w:rsidR="003849E8" w:rsidRPr="00451BD0">
        <w:rPr>
          <w:rFonts w:asciiTheme="majorBidi" w:hAnsiTheme="majorBidi" w:cstheme="majorBidi"/>
          <w:sz w:val="24"/>
          <w:szCs w:val="24"/>
          <w:lang w:val="en-US" w:bidi="ar-DZ"/>
        </w:rPr>
        <w:t>“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the </w:t>
      </w:r>
      <w:r w:rsidR="00451BD0" w:rsidRPr="00451BD0">
        <w:rPr>
          <w:rFonts w:asciiTheme="majorBidi" w:hAnsiTheme="majorBidi" w:cstheme="majorBidi"/>
          <w:sz w:val="24"/>
          <w:szCs w:val="24"/>
          <w:lang w:val="en-US" w:bidi="ar-DZ"/>
        </w:rPr>
        <w:t xml:space="preserve">research concept that means ensuring your terms are defined; it is an important issue in research if you want the concepts you are working with to be clear to yourself and </w:t>
      </w:r>
      <w:r w:rsidR="00451BD0" w:rsidRPr="00C915EF">
        <w:rPr>
          <w:rFonts w:asciiTheme="majorBidi" w:hAnsiTheme="majorBidi" w:cstheme="majorBidi"/>
          <w:sz w:val="24"/>
          <w:szCs w:val="24"/>
          <w:lang w:val="en-US" w:bidi="ar-DZ"/>
        </w:rPr>
        <w:t>others</w:t>
      </w:r>
      <w:r w:rsidRPr="00C915EF">
        <w:rPr>
          <w:rFonts w:asciiTheme="majorBidi" w:hAnsiTheme="majorBidi" w:cstheme="majorBidi"/>
          <w:sz w:val="24"/>
          <w:szCs w:val="24"/>
          <w:lang w:val="en-US" w:bidi="ar-DZ"/>
        </w:rPr>
        <w:t>” (p. 39)</w:t>
      </w:r>
      <w:r w:rsidR="00451BD0" w:rsidRPr="00C915EF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14:paraId="6045B56F" w14:textId="77777777" w:rsidR="003849E8" w:rsidRDefault="003849E8" w:rsidP="003849E8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752D2500" w14:textId="353DF0E6" w:rsidR="007D5292" w:rsidRPr="007D5292" w:rsidRDefault="007D5292" w:rsidP="007D5292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D5292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2. </w:t>
      </w:r>
      <w:r w:rsidR="0087242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Difference between Theoretical and Operational Defi</w:t>
      </w:r>
      <w:r w:rsidR="00B11E8A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ni</w:t>
      </w:r>
      <w:r w:rsidR="0087242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tions</w:t>
      </w:r>
    </w:p>
    <w:p w14:paraId="241C3381" w14:textId="66C10051" w:rsidR="00C915EF" w:rsidRPr="00B33AF3" w:rsidRDefault="00C915EF" w:rsidP="00B33AF3">
      <w:pPr>
        <w:pStyle w:val="Paragraphedeliste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3AF3">
        <w:rPr>
          <w:rFonts w:asciiTheme="majorBidi" w:hAnsiTheme="majorBidi" w:cstheme="majorBidi"/>
          <w:sz w:val="24"/>
          <w:szCs w:val="24"/>
          <w:lang w:val="en-US"/>
        </w:rPr>
        <w:t xml:space="preserve">A theoretical definition explains the meaning of a concept in an abstract or conceptual way. </w:t>
      </w:r>
    </w:p>
    <w:p w14:paraId="68F0A9A3" w14:textId="0DE944AF" w:rsidR="00C915EF" w:rsidRPr="00C915EF" w:rsidRDefault="00C915EF" w:rsidP="00B33AF3">
      <w:pPr>
        <w:numPr>
          <w:ilvl w:val="0"/>
          <w:numId w:val="12"/>
        </w:numPr>
        <w:tabs>
          <w:tab w:val="clear" w:pos="720"/>
        </w:tabs>
        <w:spacing w:after="0" w:line="480" w:lineRule="auto"/>
        <w:ind w:left="127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15EF">
        <w:rPr>
          <w:rFonts w:asciiTheme="majorBidi" w:hAnsiTheme="majorBidi" w:cstheme="majorBidi"/>
          <w:sz w:val="24"/>
          <w:szCs w:val="24"/>
          <w:lang w:val="en-US"/>
        </w:rPr>
        <w:t xml:space="preserve">It comes from theories </w:t>
      </w:r>
      <w:r>
        <w:rPr>
          <w:rFonts w:asciiTheme="majorBidi" w:hAnsiTheme="majorBidi" w:cstheme="majorBidi"/>
          <w:sz w:val="24"/>
          <w:szCs w:val="24"/>
          <w:lang w:val="en-US"/>
        </w:rPr>
        <w:t>and</w:t>
      </w:r>
      <w:r w:rsidRPr="00C915EF">
        <w:rPr>
          <w:rFonts w:asciiTheme="majorBidi" w:hAnsiTheme="majorBidi" w:cstheme="majorBidi"/>
          <w:sz w:val="24"/>
          <w:szCs w:val="24"/>
          <w:lang w:val="en-US"/>
        </w:rPr>
        <w:t xml:space="preserve"> ideas.</w:t>
      </w:r>
    </w:p>
    <w:p w14:paraId="73A8C0E2" w14:textId="2B815D6D" w:rsidR="00C915EF" w:rsidRPr="00C915EF" w:rsidRDefault="00C915EF" w:rsidP="00B33AF3">
      <w:pPr>
        <w:numPr>
          <w:ilvl w:val="0"/>
          <w:numId w:val="12"/>
        </w:numPr>
        <w:tabs>
          <w:tab w:val="clear" w:pos="720"/>
        </w:tabs>
        <w:spacing w:after="0" w:line="480" w:lineRule="auto"/>
        <w:ind w:left="127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15EF">
        <w:rPr>
          <w:rFonts w:asciiTheme="majorBidi" w:hAnsiTheme="majorBidi" w:cstheme="majorBidi"/>
          <w:sz w:val="24"/>
          <w:szCs w:val="24"/>
          <w:lang w:val="en-US"/>
        </w:rPr>
        <w:t xml:space="preserve">It is </w:t>
      </w:r>
      <w:r>
        <w:rPr>
          <w:rFonts w:asciiTheme="majorBidi" w:hAnsiTheme="majorBidi" w:cstheme="majorBidi"/>
          <w:sz w:val="24"/>
          <w:szCs w:val="24"/>
          <w:lang w:val="en-US"/>
        </w:rPr>
        <w:t>general</w:t>
      </w:r>
      <w:r w:rsidRPr="00C915EF">
        <w:rPr>
          <w:rFonts w:asciiTheme="majorBidi" w:hAnsiTheme="majorBidi" w:cstheme="majorBidi"/>
          <w:sz w:val="24"/>
          <w:szCs w:val="24"/>
          <w:lang w:val="en-US"/>
        </w:rPr>
        <w:t xml:space="preserve"> and not </w:t>
      </w:r>
      <w:r>
        <w:rPr>
          <w:rFonts w:asciiTheme="majorBidi" w:hAnsiTheme="majorBidi" w:cstheme="majorBidi"/>
          <w:sz w:val="24"/>
          <w:szCs w:val="24"/>
          <w:lang w:val="en-US"/>
        </w:rPr>
        <w:t>linked</w:t>
      </w:r>
      <w:r w:rsidRPr="00C915EF">
        <w:rPr>
          <w:rFonts w:asciiTheme="majorBidi" w:hAnsiTheme="majorBidi" w:cstheme="majorBidi"/>
          <w:sz w:val="24"/>
          <w:szCs w:val="24"/>
          <w:lang w:val="en-US"/>
        </w:rPr>
        <w:t xml:space="preserve"> to a specific measurement.</w:t>
      </w:r>
    </w:p>
    <w:p w14:paraId="2BFC82CF" w14:textId="2FEE7E2A" w:rsidR="00C915EF" w:rsidRPr="00C915EF" w:rsidRDefault="00C915EF" w:rsidP="00B33AF3">
      <w:pPr>
        <w:numPr>
          <w:ilvl w:val="0"/>
          <w:numId w:val="12"/>
        </w:numPr>
        <w:tabs>
          <w:tab w:val="clear" w:pos="720"/>
        </w:tabs>
        <w:spacing w:after="0" w:line="480" w:lineRule="auto"/>
        <w:ind w:left="127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15EF">
        <w:rPr>
          <w:rFonts w:asciiTheme="majorBidi" w:hAnsiTheme="majorBidi" w:cstheme="majorBidi"/>
          <w:sz w:val="24"/>
          <w:szCs w:val="24"/>
          <w:lang w:val="en-US"/>
        </w:rPr>
        <w:t>It answers</w:t>
      </w:r>
      <w:r w:rsidR="00B33AF3">
        <w:rPr>
          <w:rFonts w:asciiTheme="majorBidi" w:hAnsiTheme="majorBidi" w:cstheme="majorBidi"/>
          <w:sz w:val="24"/>
          <w:szCs w:val="24"/>
          <w:lang w:val="en-US"/>
        </w:rPr>
        <w:t xml:space="preserve"> the question</w:t>
      </w:r>
      <w:r w:rsidRPr="00C915EF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C915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“What </w:t>
      </w:r>
      <w:r w:rsidR="00B33AF3">
        <w:rPr>
          <w:rFonts w:asciiTheme="majorBidi" w:hAnsiTheme="majorBidi" w:cstheme="majorBidi"/>
          <w:b/>
          <w:bCs/>
          <w:sz w:val="24"/>
          <w:szCs w:val="24"/>
          <w:lang w:val="en-US"/>
        </w:rPr>
        <w:t>does</w:t>
      </w:r>
      <w:r w:rsidRPr="00C915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this concept</w:t>
      </w:r>
      <w:r w:rsidR="00B33AF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mean</w:t>
      </w:r>
      <w:r w:rsidRPr="00C915EF">
        <w:rPr>
          <w:rFonts w:asciiTheme="majorBidi" w:hAnsiTheme="majorBidi" w:cstheme="majorBidi"/>
          <w:b/>
          <w:bCs/>
          <w:sz w:val="24"/>
          <w:szCs w:val="24"/>
          <w:lang w:val="en-US"/>
        </w:rPr>
        <w:t>?”</w:t>
      </w:r>
    </w:p>
    <w:p w14:paraId="1132F779" w14:textId="52E2B218" w:rsidR="00C915EF" w:rsidRPr="003259A2" w:rsidRDefault="00B33AF3" w:rsidP="00C915EF">
      <w:pPr>
        <w:spacing w:after="0" w:line="48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259A2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Example:</w:t>
      </w:r>
    </w:p>
    <w:p w14:paraId="0156C738" w14:textId="5DD71C7B" w:rsidR="00575810" w:rsidRPr="00575810" w:rsidRDefault="00C915EF" w:rsidP="00B33AF3">
      <w:p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15EF">
        <w:rPr>
          <w:rFonts w:asciiTheme="majorBidi" w:hAnsiTheme="majorBidi" w:cstheme="majorBidi"/>
          <w:i/>
          <w:iCs/>
          <w:sz w:val="24"/>
          <w:szCs w:val="24"/>
          <w:lang w:val="en-US"/>
        </w:rPr>
        <w:t>Intelligence is the ability to learn, reason, and adapt to new situations.</w:t>
      </w:r>
    </w:p>
    <w:p w14:paraId="5EE2F10D" w14:textId="3E59117E" w:rsidR="00B33AF3" w:rsidRPr="00B33AF3" w:rsidRDefault="00B33AF3" w:rsidP="00B33AF3">
      <w:pPr>
        <w:pStyle w:val="Paragraphedeliste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 xml:space="preserve">An </w:t>
      </w:r>
      <w:r w:rsidRPr="00B33AF3">
        <w:rPr>
          <w:rFonts w:asciiTheme="majorBidi" w:hAnsiTheme="majorBidi" w:cstheme="majorBidi"/>
          <w:sz w:val="24"/>
          <w:szCs w:val="24"/>
          <w:lang w:val="en-US"/>
        </w:rPr>
        <w:t>operational</w:t>
      </w: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 xml:space="preserve"> definition explains how the concept will be measured or observed in a </w:t>
      </w:r>
      <w:r w:rsidR="00FF73A5">
        <w:rPr>
          <w:rFonts w:asciiTheme="majorBidi" w:hAnsiTheme="majorBidi" w:cstheme="majorBidi"/>
          <w:sz w:val="24"/>
          <w:szCs w:val="24"/>
          <w:lang w:val="en-US" w:bidi="ar-DZ"/>
        </w:rPr>
        <w:t>given</w:t>
      </w: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 xml:space="preserve"> study.</w:t>
      </w:r>
    </w:p>
    <w:p w14:paraId="434661F4" w14:textId="77777777" w:rsidR="00B33AF3" w:rsidRPr="00B33AF3" w:rsidRDefault="00B33AF3" w:rsidP="00FF73A5">
      <w:pPr>
        <w:numPr>
          <w:ilvl w:val="0"/>
          <w:numId w:val="12"/>
        </w:numPr>
        <w:tabs>
          <w:tab w:val="clear" w:pos="720"/>
        </w:tabs>
        <w:spacing w:after="0" w:line="480" w:lineRule="auto"/>
        <w:ind w:left="1276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>It is concrete and practical.</w:t>
      </w:r>
    </w:p>
    <w:p w14:paraId="7E28B7F6" w14:textId="257D7ED5" w:rsidR="00B33AF3" w:rsidRPr="00B33AF3" w:rsidRDefault="00B33AF3" w:rsidP="00FF73A5">
      <w:pPr>
        <w:numPr>
          <w:ilvl w:val="0"/>
          <w:numId w:val="12"/>
        </w:numPr>
        <w:tabs>
          <w:tab w:val="clear" w:pos="720"/>
        </w:tabs>
        <w:spacing w:after="0" w:line="480" w:lineRule="auto"/>
        <w:ind w:left="1276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>It</w:t>
      </w:r>
      <w:r w:rsidR="009D3720">
        <w:rPr>
          <w:rFonts w:asciiTheme="majorBidi" w:hAnsiTheme="majorBidi" w:cstheme="majorBidi"/>
          <w:sz w:val="24"/>
          <w:szCs w:val="24"/>
          <w:lang w:val="en-US" w:bidi="ar-DZ"/>
        </w:rPr>
        <w:t xml:space="preserve"> is tied to a specific measurement of </w:t>
      </w: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>the concept.</w:t>
      </w:r>
    </w:p>
    <w:p w14:paraId="7B264EE7" w14:textId="4C920C6F" w:rsidR="00B33AF3" w:rsidRPr="00B33AF3" w:rsidRDefault="00B33AF3" w:rsidP="00FF73A5">
      <w:pPr>
        <w:numPr>
          <w:ilvl w:val="0"/>
          <w:numId w:val="12"/>
        </w:numPr>
        <w:tabs>
          <w:tab w:val="clear" w:pos="720"/>
        </w:tabs>
        <w:spacing w:after="0" w:line="480" w:lineRule="auto"/>
        <w:ind w:left="1276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>It answers</w:t>
      </w:r>
      <w:r w:rsidR="009D3720">
        <w:rPr>
          <w:rFonts w:asciiTheme="majorBidi" w:hAnsiTheme="majorBidi" w:cstheme="majorBidi"/>
          <w:sz w:val="24"/>
          <w:szCs w:val="24"/>
          <w:lang w:val="en-US" w:bidi="ar-DZ"/>
        </w:rPr>
        <w:t xml:space="preserve"> the question</w:t>
      </w:r>
      <w:r w:rsidRPr="00B33AF3">
        <w:rPr>
          <w:rFonts w:asciiTheme="majorBidi" w:hAnsiTheme="majorBidi" w:cstheme="majorBidi"/>
          <w:sz w:val="24"/>
          <w:szCs w:val="24"/>
          <w:lang w:val="en-US" w:bidi="ar-DZ"/>
        </w:rPr>
        <w:t xml:space="preserve">: </w:t>
      </w:r>
      <w:r w:rsidRPr="00B33AF3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“How will </w:t>
      </w:r>
      <w:r w:rsidR="009D3720" w:rsidRPr="009D37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the concept be measured or observed in the study</w:t>
      </w:r>
      <w:r w:rsidRPr="00B33AF3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?”</w:t>
      </w:r>
    </w:p>
    <w:p w14:paraId="07ADDB8C" w14:textId="77777777" w:rsidR="00B33AF3" w:rsidRPr="003259A2" w:rsidRDefault="00B33AF3" w:rsidP="00771021">
      <w:pPr>
        <w:spacing w:after="0" w:line="48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3259A2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</w:t>
      </w:r>
      <w:r w:rsidRPr="003259A2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</w:t>
      </w:r>
    </w:p>
    <w:p w14:paraId="33CC456E" w14:textId="77777777" w:rsidR="00B33AF3" w:rsidRPr="00B33AF3" w:rsidRDefault="00B33AF3" w:rsidP="00771021">
      <w:p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33AF3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Intelligence is measured as a person’s score on an IQ test.</w:t>
      </w:r>
    </w:p>
    <w:p w14:paraId="4844913F" w14:textId="77777777" w:rsidR="00997C26" w:rsidRDefault="00997C26" w:rsidP="00EE5820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14:paraId="50174A19" w14:textId="77777777" w:rsidR="00997C26" w:rsidRDefault="00997C26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14:paraId="33883622" w14:textId="77777777" w:rsidR="00771021" w:rsidRDefault="00771021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14:paraId="683631EA" w14:textId="77777777" w:rsidR="00771021" w:rsidRDefault="00771021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14:paraId="7DB71E3B" w14:textId="77777777" w:rsidR="00771021" w:rsidRDefault="00771021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14:paraId="71B762C2" w14:textId="09850B83" w:rsidR="00AD191E" w:rsidRDefault="00992D04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Bibligraphy</w:t>
      </w:r>
      <w:proofErr w:type="spellEnd"/>
    </w:p>
    <w:p w14:paraId="0BD33774" w14:textId="77777777" w:rsidR="00D370A8" w:rsidRPr="006C6753" w:rsidRDefault="00D370A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5E30B2B" w14:textId="77777777" w:rsidR="00771021" w:rsidRPr="006B208E" w:rsidRDefault="00771021" w:rsidP="003849E8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2741D">
        <w:rPr>
          <w:rFonts w:asciiTheme="majorBidi" w:hAnsiTheme="majorBidi" w:cstheme="majorBidi"/>
          <w:sz w:val="24"/>
          <w:szCs w:val="24"/>
          <w:lang w:val="en-US"/>
        </w:rPr>
        <w:t xml:space="preserve">Burns, A. (2010). </w:t>
      </w:r>
      <w:r w:rsidRPr="00CE11D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Doing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</w:t>
      </w:r>
      <w:r w:rsidRPr="00CE11D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ction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r</w:t>
      </w:r>
      <w:r w:rsidRPr="00CE11D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esearch in English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Pr="00CE11D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anguage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CE11D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eaching: A guide for </w:t>
      </w:r>
      <w:r w:rsidRPr="006B208E">
        <w:rPr>
          <w:rFonts w:asciiTheme="majorBidi" w:hAnsiTheme="majorBidi" w:cstheme="majorBidi"/>
          <w:i/>
          <w:iCs/>
          <w:sz w:val="24"/>
          <w:szCs w:val="24"/>
          <w:lang w:val="en-US"/>
        </w:rPr>
        <w:t>practitioners</w:t>
      </w:r>
      <w:r w:rsidRPr="006B208E">
        <w:rPr>
          <w:rFonts w:asciiTheme="majorBidi" w:hAnsiTheme="majorBidi" w:cstheme="majorBidi"/>
          <w:sz w:val="24"/>
          <w:szCs w:val="24"/>
          <w:lang w:val="en-US"/>
        </w:rPr>
        <w:t>. NY: Routledge.</w:t>
      </w:r>
    </w:p>
    <w:p w14:paraId="32305494" w14:textId="77777777" w:rsidR="00771021" w:rsidRPr="00B2741D" w:rsidRDefault="00771021" w:rsidP="006B208E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B208E">
        <w:rPr>
          <w:rFonts w:asciiTheme="majorBidi" w:hAnsiTheme="majorBidi" w:cstheme="majorBidi"/>
          <w:sz w:val="24"/>
          <w:szCs w:val="24"/>
          <w:lang w:val="en-US"/>
        </w:rPr>
        <w:t xml:space="preserve">Creswell, G. W. (2009). </w:t>
      </w:r>
      <w:r w:rsidRPr="003259A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Research design: Qualitative, quantitative, and mixed methods </w:t>
      </w:r>
      <w:proofErr w:type="gramStart"/>
      <w:r w:rsidRPr="003259A2">
        <w:rPr>
          <w:rFonts w:asciiTheme="majorBidi" w:hAnsiTheme="majorBidi" w:cstheme="majorBidi"/>
          <w:i/>
          <w:iCs/>
          <w:sz w:val="24"/>
          <w:szCs w:val="24"/>
          <w:lang w:val="en-US"/>
        </w:rPr>
        <w:t>approaches</w:t>
      </w:r>
      <w:proofErr w:type="gramEnd"/>
      <w:r w:rsidRPr="003259A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(3</w:t>
      </w:r>
      <w:r w:rsidRPr="003259A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rd</w:t>
      </w:r>
      <w:r w:rsidRPr="003259A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ed.)</w:t>
      </w:r>
      <w:r w:rsidRPr="006B208E">
        <w:rPr>
          <w:rFonts w:asciiTheme="majorBidi" w:hAnsiTheme="majorBidi" w:cstheme="majorBidi"/>
          <w:sz w:val="24"/>
          <w:szCs w:val="24"/>
          <w:lang w:val="en-US"/>
        </w:rPr>
        <w:t>. CA: SAGE Publications, Inc.</w:t>
      </w:r>
    </w:p>
    <w:p w14:paraId="03298816" w14:textId="77777777" w:rsidR="00771021" w:rsidRDefault="00771021" w:rsidP="007060BD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Hlk214435365"/>
      <w:r w:rsidRPr="00AD191E">
        <w:rPr>
          <w:rFonts w:asciiTheme="majorBidi" w:hAnsiTheme="majorBidi" w:cstheme="majorBidi"/>
          <w:sz w:val="24"/>
          <w:szCs w:val="24"/>
          <w:lang w:val="en-US"/>
        </w:rPr>
        <w:t xml:space="preserve">Hatch, E., &amp; </w:t>
      </w:r>
      <w:proofErr w:type="spellStart"/>
      <w:r w:rsidRPr="00AD191E">
        <w:rPr>
          <w:rFonts w:asciiTheme="majorBidi" w:hAnsiTheme="majorBidi" w:cstheme="majorBidi"/>
          <w:sz w:val="24"/>
          <w:szCs w:val="24"/>
          <w:lang w:val="en-US"/>
        </w:rPr>
        <w:t>Lazaraton</w:t>
      </w:r>
      <w:proofErr w:type="spellEnd"/>
      <w:r w:rsidRPr="00AD191E">
        <w:rPr>
          <w:rFonts w:asciiTheme="majorBidi" w:hAnsiTheme="majorBidi" w:cstheme="majorBidi"/>
          <w:sz w:val="24"/>
          <w:szCs w:val="24"/>
          <w:lang w:val="en-US"/>
        </w:rPr>
        <w:t>, A. (1991)</w:t>
      </w:r>
      <w:bookmarkEnd w:id="0"/>
      <w:r w:rsidRPr="00AD191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AD191E">
        <w:rPr>
          <w:rFonts w:asciiTheme="majorBidi" w:hAnsiTheme="majorBidi" w:cstheme="majorBidi"/>
          <w:i/>
          <w:iCs/>
          <w:sz w:val="24"/>
          <w:szCs w:val="24"/>
          <w:lang w:val="en-US"/>
        </w:rPr>
        <w:t>The research manual: Design and statistics for applied linguistics</w:t>
      </w:r>
      <w:r w:rsidRPr="00AD191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Boston: </w:t>
      </w:r>
      <w:r w:rsidRPr="002B71CA">
        <w:rPr>
          <w:rFonts w:asciiTheme="majorBidi" w:hAnsiTheme="majorBidi" w:cstheme="majorBidi"/>
          <w:sz w:val="24"/>
          <w:szCs w:val="24"/>
          <w:lang w:val="en-US"/>
        </w:rPr>
        <w:t>HEINLE &amp; HEINLE PUBLISHERS.</w:t>
      </w:r>
    </w:p>
    <w:sectPr w:rsidR="007710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081A" w14:textId="77777777" w:rsidR="00B7417A" w:rsidRDefault="00B7417A" w:rsidP="006C6753">
      <w:pPr>
        <w:spacing w:after="0" w:line="240" w:lineRule="auto"/>
      </w:pPr>
      <w:r>
        <w:separator/>
      </w:r>
    </w:p>
  </w:endnote>
  <w:endnote w:type="continuationSeparator" w:id="0">
    <w:p w14:paraId="34420FDA" w14:textId="77777777" w:rsidR="00B7417A" w:rsidRDefault="00B7417A" w:rsidP="006C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300210"/>
      <w:docPartObj>
        <w:docPartGallery w:val="Page Numbers (Bottom of Page)"/>
        <w:docPartUnique/>
      </w:docPartObj>
    </w:sdtPr>
    <w:sdtContent>
      <w:p w14:paraId="03E2E440" w14:textId="386073F5" w:rsidR="00F27BB6" w:rsidRDefault="00F27BB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C5540C" wp14:editId="6ACBAB3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13925188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614D8" w14:textId="77777777" w:rsidR="00F27BB6" w:rsidRDefault="00F27BB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C5540C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353614D8" w14:textId="77777777" w:rsidR="00F27BB6" w:rsidRDefault="00F27BB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8865" w14:textId="77777777" w:rsidR="00B7417A" w:rsidRDefault="00B7417A" w:rsidP="006C6753">
      <w:pPr>
        <w:spacing w:after="0" w:line="240" w:lineRule="auto"/>
      </w:pPr>
      <w:r>
        <w:separator/>
      </w:r>
    </w:p>
  </w:footnote>
  <w:footnote w:type="continuationSeparator" w:id="0">
    <w:p w14:paraId="7454B7C2" w14:textId="77777777" w:rsidR="00B7417A" w:rsidRDefault="00B7417A" w:rsidP="006C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6892" w14:textId="77777777" w:rsidR="006C6753" w:rsidRPr="006C6753" w:rsidRDefault="006C6753" w:rsidP="006C6753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>Abdelhafid BOUSSOUF University-Mila</w:t>
    </w:r>
  </w:p>
  <w:p w14:paraId="6B1F6701" w14:textId="77777777" w:rsidR="006C6753" w:rsidRPr="006C6753" w:rsidRDefault="006C6753" w:rsidP="006C6753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</w:p>
  <w:p w14:paraId="2EBF7385" w14:textId="77777777" w:rsidR="006C6753" w:rsidRPr="006C6753" w:rsidRDefault="006C6753" w:rsidP="006C6753">
    <w:pPr>
      <w:pStyle w:val="En-tte"/>
      <w:jc w:val="right"/>
      <w:rPr>
        <w:rFonts w:asciiTheme="majorBidi" w:hAnsiTheme="majorBidi" w:cstheme="majorBidi"/>
        <w:sz w:val="24"/>
        <w:szCs w:val="24"/>
        <w:lang w:val="en-US"/>
      </w:rPr>
    </w:pPr>
  </w:p>
  <w:p w14:paraId="01BF8D5C" w14:textId="77777777" w:rsidR="006C6753" w:rsidRPr="006C6753" w:rsidRDefault="006C6753" w:rsidP="006C6753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2C9EC64F" w14:textId="77777777" w:rsidR="006C6753" w:rsidRPr="006C6753" w:rsidRDefault="006C6753" w:rsidP="006C6753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>English</w:t>
    </w:r>
  </w:p>
  <w:p w14:paraId="622A8DE8" w14:textId="5FBCB15B" w:rsidR="006C6753" w:rsidRPr="006C6753" w:rsidRDefault="006C6753" w:rsidP="006C6753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 xml:space="preserve">Level: </w:t>
    </w:r>
    <w:r>
      <w:rPr>
        <w:rFonts w:asciiTheme="majorBidi" w:hAnsiTheme="majorBidi" w:cstheme="majorBidi"/>
        <w:sz w:val="24"/>
        <w:szCs w:val="24"/>
        <w:lang w:val="en-US"/>
      </w:rPr>
      <w:t>3</w:t>
    </w:r>
    <w:r w:rsidRPr="006C6753">
      <w:rPr>
        <w:rFonts w:asciiTheme="majorBidi" w:hAnsiTheme="majorBidi" w:cstheme="majorBidi"/>
        <w:sz w:val="24"/>
        <w:szCs w:val="24"/>
        <w:vertAlign w:val="superscript"/>
        <w:lang w:val="en-US"/>
      </w:rPr>
      <w:t>rd</w:t>
    </w:r>
    <w:r w:rsidRPr="006C6753">
      <w:rPr>
        <w:rFonts w:asciiTheme="majorBidi" w:hAnsiTheme="majorBidi" w:cstheme="majorBidi"/>
        <w:sz w:val="24"/>
        <w:szCs w:val="24"/>
        <w:lang w:val="en-US"/>
      </w:rPr>
      <w:t xml:space="preserve"> year (BA/ LMD)</w:t>
    </w:r>
  </w:p>
  <w:p w14:paraId="164A87EE" w14:textId="243648EE" w:rsidR="006C6753" w:rsidRDefault="006C6753">
    <w:pPr>
      <w:pStyle w:val="En-tte"/>
    </w:pPr>
    <w:r>
      <w:rPr>
        <w:rFonts w:asciiTheme="majorBidi" w:hAnsiTheme="majorBidi" w:cstheme="majorBidi"/>
        <w:sz w:val="24"/>
        <w:szCs w:val="24"/>
      </w:rPr>
      <w:t>Techniques of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431"/>
    <w:multiLevelType w:val="multilevel"/>
    <w:tmpl w:val="B3A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D77C2"/>
    <w:multiLevelType w:val="hybridMultilevel"/>
    <w:tmpl w:val="541AE9AE"/>
    <w:lvl w:ilvl="0" w:tplc="20C0AE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447"/>
    <w:multiLevelType w:val="hybridMultilevel"/>
    <w:tmpl w:val="F8940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1793D"/>
    <w:multiLevelType w:val="multilevel"/>
    <w:tmpl w:val="FD0A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E2DB0"/>
    <w:multiLevelType w:val="multilevel"/>
    <w:tmpl w:val="078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E43EE"/>
    <w:multiLevelType w:val="multilevel"/>
    <w:tmpl w:val="744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11A08"/>
    <w:multiLevelType w:val="hybridMultilevel"/>
    <w:tmpl w:val="A650D1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90DAC"/>
    <w:multiLevelType w:val="multilevel"/>
    <w:tmpl w:val="3FF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D60EF"/>
    <w:multiLevelType w:val="hybridMultilevel"/>
    <w:tmpl w:val="E0269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D7140"/>
    <w:multiLevelType w:val="multilevel"/>
    <w:tmpl w:val="C2A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754E2"/>
    <w:multiLevelType w:val="multilevel"/>
    <w:tmpl w:val="73EA4C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87D08"/>
    <w:multiLevelType w:val="hybridMultilevel"/>
    <w:tmpl w:val="C588A0C6"/>
    <w:lvl w:ilvl="0" w:tplc="20C0AE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F6862"/>
    <w:multiLevelType w:val="multilevel"/>
    <w:tmpl w:val="9116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D3DF3"/>
    <w:multiLevelType w:val="multilevel"/>
    <w:tmpl w:val="773470C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F0572"/>
    <w:multiLevelType w:val="hybridMultilevel"/>
    <w:tmpl w:val="B5260518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3AC4E4A"/>
    <w:multiLevelType w:val="multilevel"/>
    <w:tmpl w:val="F0EAF03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842588">
    <w:abstractNumId w:val="9"/>
  </w:num>
  <w:num w:numId="2" w16cid:durableId="1032459371">
    <w:abstractNumId w:val="14"/>
  </w:num>
  <w:num w:numId="3" w16cid:durableId="1214122605">
    <w:abstractNumId w:val="6"/>
  </w:num>
  <w:num w:numId="4" w16cid:durableId="301354661">
    <w:abstractNumId w:val="10"/>
  </w:num>
  <w:num w:numId="5" w16cid:durableId="2127308559">
    <w:abstractNumId w:val="5"/>
  </w:num>
  <w:num w:numId="6" w16cid:durableId="866529690">
    <w:abstractNumId w:val="13"/>
  </w:num>
  <w:num w:numId="7" w16cid:durableId="153961603">
    <w:abstractNumId w:val="15"/>
  </w:num>
  <w:num w:numId="8" w16cid:durableId="344668692">
    <w:abstractNumId w:val="8"/>
  </w:num>
  <w:num w:numId="9" w16cid:durableId="1095322114">
    <w:abstractNumId w:val="11"/>
  </w:num>
  <w:num w:numId="10" w16cid:durableId="1666593034">
    <w:abstractNumId w:val="4"/>
  </w:num>
  <w:num w:numId="11" w16cid:durableId="1148472855">
    <w:abstractNumId w:val="2"/>
  </w:num>
  <w:num w:numId="12" w16cid:durableId="380326701">
    <w:abstractNumId w:val="7"/>
  </w:num>
  <w:num w:numId="13" w16cid:durableId="393427833">
    <w:abstractNumId w:val="3"/>
  </w:num>
  <w:num w:numId="14" w16cid:durableId="1339887526">
    <w:abstractNumId w:val="12"/>
  </w:num>
  <w:num w:numId="15" w16cid:durableId="1047753263">
    <w:abstractNumId w:val="0"/>
  </w:num>
  <w:num w:numId="16" w16cid:durableId="145701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53"/>
    <w:rsid w:val="0000732E"/>
    <w:rsid w:val="000313F3"/>
    <w:rsid w:val="000413C4"/>
    <w:rsid w:val="00093D52"/>
    <w:rsid w:val="000B57CA"/>
    <w:rsid w:val="000B6826"/>
    <w:rsid w:val="000B6BB9"/>
    <w:rsid w:val="000D62DB"/>
    <w:rsid w:val="000E1D66"/>
    <w:rsid w:val="000E4CA5"/>
    <w:rsid w:val="00134460"/>
    <w:rsid w:val="00143569"/>
    <w:rsid w:val="00182071"/>
    <w:rsid w:val="001848D7"/>
    <w:rsid w:val="00190F18"/>
    <w:rsid w:val="001A0694"/>
    <w:rsid w:val="001C6B81"/>
    <w:rsid w:val="001D6F7A"/>
    <w:rsid w:val="0020283B"/>
    <w:rsid w:val="002050B8"/>
    <w:rsid w:val="00211ACA"/>
    <w:rsid w:val="0021298B"/>
    <w:rsid w:val="00221A4D"/>
    <w:rsid w:val="002432B8"/>
    <w:rsid w:val="002B71CA"/>
    <w:rsid w:val="002D61BE"/>
    <w:rsid w:val="00316C1F"/>
    <w:rsid w:val="00322B66"/>
    <w:rsid w:val="003259A2"/>
    <w:rsid w:val="003359B0"/>
    <w:rsid w:val="00367016"/>
    <w:rsid w:val="003849E8"/>
    <w:rsid w:val="00394E67"/>
    <w:rsid w:val="0042245A"/>
    <w:rsid w:val="00451BD0"/>
    <w:rsid w:val="00460BA4"/>
    <w:rsid w:val="00463C30"/>
    <w:rsid w:val="004C4F1F"/>
    <w:rsid w:val="004F3457"/>
    <w:rsid w:val="00541564"/>
    <w:rsid w:val="005720AD"/>
    <w:rsid w:val="00574588"/>
    <w:rsid w:val="00575810"/>
    <w:rsid w:val="005C136A"/>
    <w:rsid w:val="0061043F"/>
    <w:rsid w:val="00616C64"/>
    <w:rsid w:val="00654EC0"/>
    <w:rsid w:val="00663EA7"/>
    <w:rsid w:val="00672FAD"/>
    <w:rsid w:val="00683710"/>
    <w:rsid w:val="006B1402"/>
    <w:rsid w:val="006B208E"/>
    <w:rsid w:val="006C6753"/>
    <w:rsid w:val="006D5958"/>
    <w:rsid w:val="006E5F5D"/>
    <w:rsid w:val="007060BD"/>
    <w:rsid w:val="0073024E"/>
    <w:rsid w:val="007303FF"/>
    <w:rsid w:val="007339B2"/>
    <w:rsid w:val="0073694C"/>
    <w:rsid w:val="00771021"/>
    <w:rsid w:val="00772128"/>
    <w:rsid w:val="00782432"/>
    <w:rsid w:val="007B1BDF"/>
    <w:rsid w:val="007B2C19"/>
    <w:rsid w:val="007B4A42"/>
    <w:rsid w:val="007D5292"/>
    <w:rsid w:val="00840480"/>
    <w:rsid w:val="00841386"/>
    <w:rsid w:val="00846086"/>
    <w:rsid w:val="0086464A"/>
    <w:rsid w:val="00864704"/>
    <w:rsid w:val="0087242F"/>
    <w:rsid w:val="00873BA3"/>
    <w:rsid w:val="00882C3D"/>
    <w:rsid w:val="008B200F"/>
    <w:rsid w:val="008F485C"/>
    <w:rsid w:val="008F5A20"/>
    <w:rsid w:val="009232E7"/>
    <w:rsid w:val="00973A96"/>
    <w:rsid w:val="009867F4"/>
    <w:rsid w:val="00992D04"/>
    <w:rsid w:val="00997C26"/>
    <w:rsid w:val="009A628B"/>
    <w:rsid w:val="009B03F1"/>
    <w:rsid w:val="009C1B24"/>
    <w:rsid w:val="009D3720"/>
    <w:rsid w:val="00A255A1"/>
    <w:rsid w:val="00AC6BAE"/>
    <w:rsid w:val="00AD0AD8"/>
    <w:rsid w:val="00AD191E"/>
    <w:rsid w:val="00AD7515"/>
    <w:rsid w:val="00B11E8A"/>
    <w:rsid w:val="00B223D6"/>
    <w:rsid w:val="00B2741D"/>
    <w:rsid w:val="00B33AF3"/>
    <w:rsid w:val="00B36947"/>
    <w:rsid w:val="00B65667"/>
    <w:rsid w:val="00B7417A"/>
    <w:rsid w:val="00BA005B"/>
    <w:rsid w:val="00BA1F04"/>
    <w:rsid w:val="00BA6D1D"/>
    <w:rsid w:val="00BC4AA7"/>
    <w:rsid w:val="00BE44AF"/>
    <w:rsid w:val="00BF598F"/>
    <w:rsid w:val="00C14544"/>
    <w:rsid w:val="00C15B0B"/>
    <w:rsid w:val="00C915EF"/>
    <w:rsid w:val="00CB2760"/>
    <w:rsid w:val="00CE11D9"/>
    <w:rsid w:val="00D11376"/>
    <w:rsid w:val="00D370A8"/>
    <w:rsid w:val="00D93E50"/>
    <w:rsid w:val="00DA0692"/>
    <w:rsid w:val="00DB55F8"/>
    <w:rsid w:val="00DF2FFD"/>
    <w:rsid w:val="00E406B3"/>
    <w:rsid w:val="00E42575"/>
    <w:rsid w:val="00E75CC6"/>
    <w:rsid w:val="00E876BD"/>
    <w:rsid w:val="00EE5820"/>
    <w:rsid w:val="00EE6B91"/>
    <w:rsid w:val="00F1156D"/>
    <w:rsid w:val="00F27BB6"/>
    <w:rsid w:val="00F348C9"/>
    <w:rsid w:val="00F47114"/>
    <w:rsid w:val="00F55D3C"/>
    <w:rsid w:val="00F82B83"/>
    <w:rsid w:val="00FD0D15"/>
    <w:rsid w:val="00FE212E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74AA"/>
  <w15:chartTrackingRefBased/>
  <w15:docId w15:val="{0F20C0A1-7622-419B-9938-2C91CBE4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C6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75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75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7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7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7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7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7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7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7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75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75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753"/>
  </w:style>
  <w:style w:type="paragraph" w:styleId="Pieddepage">
    <w:name w:val="footer"/>
    <w:basedOn w:val="Normal"/>
    <w:link w:val="PieddepageCar"/>
    <w:uiPriority w:val="99"/>
    <w:unhideWhenUsed/>
    <w:rsid w:val="006C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753"/>
  </w:style>
  <w:style w:type="paragraph" w:styleId="NormalWeb">
    <w:name w:val="Normal (Web)"/>
    <w:basedOn w:val="Normal"/>
    <w:uiPriority w:val="99"/>
    <w:semiHidden/>
    <w:unhideWhenUsed/>
    <w:rsid w:val="00460BA4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22B66"/>
    <w:rPr>
      <w:b/>
      <w:bCs/>
    </w:rPr>
  </w:style>
  <w:style w:type="character" w:styleId="Lienhypertexte">
    <w:name w:val="Hyperlink"/>
    <w:basedOn w:val="Policepardfaut"/>
    <w:uiPriority w:val="99"/>
    <w:unhideWhenUsed/>
    <w:rsid w:val="00992D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2D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824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F42F-82BA-43FF-82E5-EB4F30B6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3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102</cp:revision>
  <dcterms:created xsi:type="dcterms:W3CDTF">2025-11-14T08:15:00Z</dcterms:created>
  <dcterms:modified xsi:type="dcterms:W3CDTF">2025-12-04T09:03:00Z</dcterms:modified>
</cp:coreProperties>
</file>