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6D26" w14:textId="6D3E16CF" w:rsidR="0061043F" w:rsidRDefault="0061043F">
      <w:pPr>
        <w:rPr>
          <w:lang w:bidi="ar-DZ"/>
        </w:rPr>
      </w:pPr>
    </w:p>
    <w:p w14:paraId="07E9A2C6" w14:textId="0A424F7E" w:rsidR="006C6753" w:rsidRDefault="006C675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C675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r w:rsidR="00997C26">
        <w:rPr>
          <w:rFonts w:asciiTheme="majorBidi" w:hAnsiTheme="majorBidi" w:cstheme="majorBidi"/>
          <w:b/>
          <w:bCs/>
          <w:sz w:val="24"/>
          <w:szCs w:val="24"/>
          <w:lang w:val="en-US"/>
        </w:rPr>
        <w:t>Three</w:t>
      </w:r>
      <w:r w:rsidR="006B1402" w:rsidRPr="006C675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6C675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97C26">
        <w:rPr>
          <w:rFonts w:asciiTheme="majorBidi" w:hAnsiTheme="majorBidi" w:cstheme="majorBidi"/>
          <w:b/>
          <w:bCs/>
          <w:sz w:val="24"/>
          <w:szCs w:val="24"/>
          <w:lang w:val="en-US"/>
        </w:rPr>
        <w:t>Feasibility of Research</w:t>
      </w:r>
    </w:p>
    <w:p w14:paraId="74B68A27" w14:textId="77777777" w:rsidR="006B1402" w:rsidRDefault="006B140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163FC42" w14:textId="77777777" w:rsidR="00997C26" w:rsidRDefault="00997C26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C9DDB29" w14:textId="26F0C3DB" w:rsidR="003359B0" w:rsidRDefault="003359B0" w:rsidP="00841386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359B0">
        <w:rPr>
          <w:rFonts w:asciiTheme="majorBidi" w:hAnsiTheme="majorBidi" w:cstheme="majorBidi"/>
          <w:sz w:val="24"/>
          <w:szCs w:val="24"/>
          <w:lang w:val="en-US"/>
        </w:rPr>
        <w:t xml:space="preserve">Feasibility </w:t>
      </w:r>
      <w:r w:rsidR="000E1D66">
        <w:rPr>
          <w:rFonts w:asciiTheme="majorBidi" w:hAnsiTheme="majorBidi" w:cstheme="majorBidi"/>
          <w:sz w:val="24"/>
          <w:szCs w:val="24"/>
          <w:lang w:val="en-US"/>
        </w:rPr>
        <w:t>of</w:t>
      </w:r>
      <w:r w:rsidRPr="003359B0">
        <w:rPr>
          <w:rFonts w:asciiTheme="majorBidi" w:hAnsiTheme="majorBidi" w:cstheme="majorBidi"/>
          <w:sz w:val="24"/>
          <w:szCs w:val="24"/>
          <w:lang w:val="en-US"/>
        </w:rPr>
        <w:t xml:space="preserve"> research refers to whether a study can realistically be completed</w:t>
      </w:r>
      <w:r w:rsidR="00840480">
        <w:rPr>
          <w:rFonts w:asciiTheme="majorBidi" w:hAnsiTheme="majorBidi" w:cstheme="majorBidi"/>
          <w:sz w:val="24"/>
          <w:szCs w:val="24"/>
          <w:lang w:val="en-US"/>
        </w:rPr>
        <w:t xml:space="preserve">. There are many factors which can </w:t>
      </w:r>
      <w:r w:rsidR="00616C64">
        <w:rPr>
          <w:rFonts w:asciiTheme="majorBidi" w:hAnsiTheme="majorBidi" w:cstheme="majorBidi"/>
          <w:sz w:val="24"/>
          <w:szCs w:val="24"/>
          <w:lang w:val="en-US"/>
        </w:rPr>
        <w:t>affect research</w:t>
      </w:r>
      <w:r w:rsidR="00840480">
        <w:rPr>
          <w:rFonts w:asciiTheme="majorBidi" w:hAnsiTheme="majorBidi" w:cstheme="majorBidi"/>
          <w:sz w:val="24"/>
          <w:szCs w:val="24"/>
          <w:lang w:val="en-US"/>
        </w:rPr>
        <w:t xml:space="preserve"> feasibility including: </w:t>
      </w:r>
      <w:r w:rsidRPr="003359B0">
        <w:rPr>
          <w:rFonts w:asciiTheme="majorBidi" w:hAnsiTheme="majorBidi" w:cstheme="majorBidi"/>
          <w:sz w:val="24"/>
          <w:szCs w:val="24"/>
          <w:lang w:val="en-US"/>
        </w:rPr>
        <w:t xml:space="preserve">time, </w:t>
      </w:r>
      <w:r w:rsidR="00840480">
        <w:rPr>
          <w:rFonts w:asciiTheme="majorBidi" w:hAnsiTheme="majorBidi" w:cstheme="majorBidi"/>
          <w:sz w:val="24"/>
          <w:szCs w:val="24"/>
          <w:lang w:val="en-US"/>
        </w:rPr>
        <w:t>cost, equipment</w:t>
      </w:r>
      <w:r w:rsidR="00616C64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840480">
        <w:rPr>
          <w:rFonts w:asciiTheme="majorBidi" w:hAnsiTheme="majorBidi" w:cstheme="majorBidi"/>
          <w:sz w:val="24"/>
          <w:szCs w:val="24"/>
          <w:lang w:val="en-US"/>
        </w:rPr>
        <w:t xml:space="preserve">material and human </w:t>
      </w:r>
      <w:r w:rsidRPr="003359B0">
        <w:rPr>
          <w:rFonts w:asciiTheme="majorBidi" w:hAnsiTheme="majorBidi" w:cstheme="majorBidi"/>
          <w:sz w:val="24"/>
          <w:szCs w:val="24"/>
          <w:lang w:val="en-US"/>
        </w:rPr>
        <w:t xml:space="preserve">resources. In other words, </w:t>
      </w:r>
      <w:r>
        <w:rPr>
          <w:rFonts w:asciiTheme="majorBidi" w:hAnsiTheme="majorBidi" w:cstheme="majorBidi"/>
          <w:sz w:val="24"/>
          <w:szCs w:val="24"/>
          <w:lang w:val="en-US"/>
        </w:rPr>
        <w:t>it essentially asks:</w:t>
      </w:r>
    </w:p>
    <w:p w14:paraId="006858D3" w14:textId="3757CBE8" w:rsidR="00997C26" w:rsidRDefault="003359B0" w:rsidP="003359B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359B0">
        <w:rPr>
          <w:rFonts w:asciiTheme="majorBidi" w:hAnsiTheme="majorBidi" w:cstheme="majorBidi"/>
          <w:sz w:val="24"/>
          <w:szCs w:val="24"/>
          <w:lang w:val="en-US"/>
        </w:rPr>
        <w:t xml:space="preserve"> Can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 research project</w:t>
      </w:r>
      <w:r w:rsidRPr="003359B0">
        <w:rPr>
          <w:rFonts w:asciiTheme="majorBidi" w:hAnsiTheme="majorBidi" w:cstheme="majorBidi"/>
          <w:sz w:val="24"/>
          <w:szCs w:val="24"/>
          <w:lang w:val="en-US"/>
        </w:rPr>
        <w:t xml:space="preserve"> be successfully carried out</w:t>
      </w:r>
      <w:r>
        <w:rPr>
          <w:rFonts w:asciiTheme="majorBidi" w:hAnsiTheme="majorBidi" w:cstheme="majorBidi"/>
          <w:sz w:val="24"/>
          <w:szCs w:val="24"/>
          <w:lang w:val="en-US"/>
        </w:rPr>
        <w:t>?</w:t>
      </w:r>
    </w:p>
    <w:p w14:paraId="0D248DA2" w14:textId="77777777" w:rsidR="00616C64" w:rsidRDefault="00616C64" w:rsidP="003359B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6EB5E1D" w14:textId="1AAA217F" w:rsidR="00616C64" w:rsidRDefault="00616C64" w:rsidP="003359B0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6C64">
        <w:rPr>
          <w:rFonts w:asciiTheme="majorBidi" w:hAnsiTheme="majorBidi" w:cstheme="majorBidi"/>
          <w:b/>
          <w:bCs/>
          <w:sz w:val="24"/>
          <w:szCs w:val="24"/>
          <w:lang w:val="en-US"/>
        </w:rPr>
        <w:t>1. Time</w:t>
      </w:r>
    </w:p>
    <w:p w14:paraId="10902D6D" w14:textId="2425F810" w:rsidR="00997C26" w:rsidRPr="00EE5820" w:rsidRDefault="0000732E" w:rsidP="005720AD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732E">
        <w:rPr>
          <w:rFonts w:asciiTheme="majorBidi" w:hAnsiTheme="majorBidi" w:cstheme="majorBidi"/>
          <w:sz w:val="24"/>
          <w:szCs w:val="24"/>
          <w:lang w:val="en-US"/>
        </w:rPr>
        <w:t xml:space="preserve">One of the most important factors in deciding whether a research project can be effectively </w:t>
      </w:r>
      <w:r w:rsidR="0042245A">
        <w:rPr>
          <w:rFonts w:asciiTheme="majorBidi" w:hAnsiTheme="majorBidi" w:cstheme="majorBidi"/>
          <w:sz w:val="24"/>
          <w:szCs w:val="24"/>
          <w:lang w:val="en-US"/>
        </w:rPr>
        <w:t xml:space="preserve">carried out or not </w:t>
      </w:r>
      <w:r w:rsidRPr="0000732E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Pr="0000732E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time</w:t>
      </w:r>
      <w:r w:rsidRPr="0000732E">
        <w:rPr>
          <w:rFonts w:asciiTheme="majorBidi" w:hAnsiTheme="majorBidi" w:cstheme="majorBidi"/>
          <w:sz w:val="24"/>
          <w:szCs w:val="24"/>
          <w:lang w:val="en-US"/>
        </w:rPr>
        <w:t xml:space="preserve">. There are several </w:t>
      </w:r>
      <w:r w:rsidR="0042245A">
        <w:rPr>
          <w:rFonts w:asciiTheme="majorBidi" w:hAnsiTheme="majorBidi" w:cstheme="majorBidi"/>
          <w:sz w:val="24"/>
          <w:szCs w:val="24"/>
          <w:lang w:val="en-US"/>
        </w:rPr>
        <w:t>step</w:t>
      </w:r>
      <w:r w:rsidRPr="0000732E">
        <w:rPr>
          <w:rFonts w:asciiTheme="majorBidi" w:hAnsiTheme="majorBidi" w:cstheme="majorBidi"/>
          <w:sz w:val="24"/>
          <w:szCs w:val="24"/>
          <w:lang w:val="en-US"/>
        </w:rPr>
        <w:t xml:space="preserve">s of research, and each one requires a reasonable amount of time. Inadequate time management might result in </w:t>
      </w:r>
      <w:r w:rsidR="0042245A" w:rsidRPr="0000732E">
        <w:rPr>
          <w:rFonts w:asciiTheme="majorBidi" w:hAnsiTheme="majorBidi" w:cstheme="majorBidi"/>
          <w:sz w:val="24"/>
          <w:szCs w:val="24"/>
          <w:lang w:val="en-US"/>
        </w:rPr>
        <w:t xml:space="preserve">missing </w:t>
      </w:r>
      <w:r w:rsidR="0042245A">
        <w:rPr>
          <w:rFonts w:asciiTheme="majorBidi" w:hAnsiTheme="majorBidi" w:cstheme="majorBidi"/>
          <w:sz w:val="24"/>
          <w:szCs w:val="24"/>
          <w:lang w:val="en-US"/>
        </w:rPr>
        <w:t xml:space="preserve">or confused </w:t>
      </w:r>
      <w:r w:rsidR="0042245A" w:rsidRPr="0000732E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42245A">
        <w:rPr>
          <w:rFonts w:asciiTheme="majorBidi" w:hAnsiTheme="majorBidi" w:cstheme="majorBidi"/>
          <w:sz w:val="24"/>
          <w:szCs w:val="24"/>
          <w:lang w:val="en-US"/>
        </w:rPr>
        <w:t>, poor</w:t>
      </w:r>
      <w:r w:rsidRPr="0000732E">
        <w:rPr>
          <w:rFonts w:asciiTheme="majorBidi" w:hAnsiTheme="majorBidi" w:cstheme="majorBidi"/>
          <w:sz w:val="24"/>
          <w:szCs w:val="24"/>
          <w:lang w:val="en-US"/>
        </w:rPr>
        <w:t xml:space="preserve"> analysis, or inability to complete the project.</w:t>
      </w:r>
      <w:r w:rsidR="0042245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11ACA" w:rsidRPr="00AD191E">
        <w:rPr>
          <w:rFonts w:asciiTheme="majorBidi" w:hAnsiTheme="majorBidi" w:cstheme="majorBidi"/>
          <w:sz w:val="24"/>
          <w:szCs w:val="24"/>
          <w:lang w:val="en-US"/>
        </w:rPr>
        <w:t>Hatch</w:t>
      </w:r>
      <w:r w:rsidR="00211AC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="00211ACA" w:rsidRPr="00AD191E">
        <w:rPr>
          <w:rFonts w:asciiTheme="majorBidi" w:hAnsiTheme="majorBidi" w:cstheme="majorBidi"/>
          <w:sz w:val="24"/>
          <w:szCs w:val="24"/>
          <w:lang w:val="en-US"/>
        </w:rPr>
        <w:t>Lazaraton</w:t>
      </w:r>
      <w:proofErr w:type="spellEnd"/>
      <w:r w:rsidR="00211A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11ACA">
        <w:rPr>
          <w:rFonts w:ascii="Arial" w:hAnsi="Arial" w:cs="Arial"/>
          <w:sz w:val="24"/>
          <w:szCs w:val="24"/>
          <w:lang w:val="en-US"/>
        </w:rPr>
        <w:t>(</w:t>
      </w:r>
      <w:r w:rsidR="00211ACA" w:rsidRPr="00AD191E">
        <w:rPr>
          <w:rFonts w:asciiTheme="majorBidi" w:hAnsiTheme="majorBidi" w:cstheme="majorBidi"/>
          <w:sz w:val="24"/>
          <w:szCs w:val="24"/>
          <w:lang w:val="en-US"/>
        </w:rPr>
        <w:t>1991</w:t>
      </w:r>
      <w:r w:rsidR="00211ACA">
        <w:rPr>
          <w:rFonts w:ascii="Arial" w:hAnsi="Arial" w:cs="Arial"/>
          <w:sz w:val="24"/>
          <w:szCs w:val="24"/>
          <w:lang w:val="en-US"/>
        </w:rPr>
        <w:t>)</w:t>
      </w:r>
      <w:r w:rsidR="00EE5820">
        <w:rPr>
          <w:rFonts w:asciiTheme="majorBidi" w:hAnsiTheme="majorBidi" w:cstheme="majorBidi"/>
          <w:sz w:val="24"/>
          <w:szCs w:val="24"/>
          <w:lang w:val="en-US"/>
        </w:rPr>
        <w:t xml:space="preserve"> state that</w:t>
      </w:r>
      <w:r w:rsidR="005720A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94E67">
        <w:rPr>
          <w:rFonts w:asciiTheme="majorBidi" w:hAnsiTheme="majorBidi" w:cstheme="majorBidi"/>
          <w:sz w:val="24"/>
          <w:szCs w:val="24"/>
          <w:lang w:val="en-US"/>
        </w:rPr>
        <w:t>“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="00394E67" w:rsidRPr="00394E67">
        <w:rPr>
          <w:rFonts w:asciiTheme="majorBidi" w:hAnsiTheme="majorBidi" w:cstheme="majorBidi"/>
          <w:sz w:val="24"/>
          <w:szCs w:val="24"/>
          <w:lang w:val="en-US"/>
        </w:rPr>
        <w:t xml:space="preserve">o decide whether a research project is feasible or not means that you must know how much time the </w:t>
      </w:r>
      <w:r w:rsidR="00394E67" w:rsidRPr="00EE5820">
        <w:rPr>
          <w:rFonts w:asciiTheme="majorBidi" w:hAnsiTheme="majorBidi" w:cstheme="majorBidi"/>
          <w:sz w:val="24"/>
          <w:szCs w:val="24"/>
          <w:lang w:val="en-US"/>
        </w:rPr>
        <w:t>project will take and whether or not you have that amount of time to spend</w:t>
      </w:r>
      <w:r w:rsidR="00394E67" w:rsidRPr="00EE5820"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r w:rsidR="00394E67" w:rsidRPr="00EE5820">
        <w:rPr>
          <w:rFonts w:ascii="Arial" w:hAnsi="Arial" w:cs="Arial"/>
          <w:sz w:val="24"/>
          <w:szCs w:val="24"/>
          <w:lang w:val="en-US"/>
        </w:rPr>
        <w:t>(</w:t>
      </w:r>
      <w:r w:rsidR="00394E67" w:rsidRPr="00EE5820">
        <w:rPr>
          <w:rFonts w:asciiTheme="majorBidi" w:hAnsiTheme="majorBidi" w:cstheme="majorBidi"/>
          <w:sz w:val="24"/>
          <w:szCs w:val="24"/>
          <w:lang w:val="en-US"/>
        </w:rPr>
        <w:t>p. 17</w:t>
      </w:r>
      <w:r w:rsidR="00394E67" w:rsidRPr="00EE5820">
        <w:rPr>
          <w:rFonts w:asciiTheme="majorBidi" w:hAnsiTheme="majorBidi" w:cstheme="majorBidi"/>
          <w:sz w:val="24"/>
          <w:szCs w:val="24"/>
          <w:lang w:val="en-US"/>
        </w:rPr>
        <w:t>).</w:t>
      </w:r>
      <w:r w:rsidR="00394E67" w:rsidRPr="00EE582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51BFD6E3" w14:textId="69BB7976" w:rsidR="00EE5820" w:rsidRPr="00EE5820" w:rsidRDefault="005720AD" w:rsidP="00EE582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Researchers </w:t>
      </w:r>
      <w:r w:rsidR="00EE5820" w:rsidRPr="00EE5820">
        <w:rPr>
          <w:rFonts w:asciiTheme="majorBidi" w:hAnsiTheme="majorBidi" w:cstheme="majorBidi"/>
          <w:sz w:val="24"/>
          <w:szCs w:val="24"/>
          <w:lang w:val="en-US" w:bidi="ar-DZ"/>
        </w:rPr>
        <w:t>must have enough time to complete each step:</w:t>
      </w:r>
    </w:p>
    <w:p w14:paraId="47A3A9B7" w14:textId="77777777" w:rsidR="00EE5820" w:rsidRPr="00EE5820" w:rsidRDefault="00EE5820" w:rsidP="00EE5820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E5820">
        <w:rPr>
          <w:rFonts w:asciiTheme="majorBidi" w:hAnsiTheme="majorBidi" w:cstheme="majorBidi"/>
          <w:sz w:val="24"/>
          <w:szCs w:val="24"/>
          <w:lang w:val="en-US" w:bidi="ar-DZ"/>
        </w:rPr>
        <w:t>Identifying the problem</w:t>
      </w:r>
    </w:p>
    <w:p w14:paraId="6CB2B6DB" w14:textId="77777777" w:rsidR="00EE5820" w:rsidRPr="00EE5820" w:rsidRDefault="00EE5820" w:rsidP="00EE5820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E5820">
        <w:rPr>
          <w:rFonts w:asciiTheme="majorBidi" w:hAnsiTheme="majorBidi" w:cstheme="majorBidi"/>
          <w:sz w:val="24"/>
          <w:szCs w:val="24"/>
          <w:lang w:val="en-US" w:bidi="ar-DZ"/>
        </w:rPr>
        <w:t>Conducting a literature review</w:t>
      </w:r>
    </w:p>
    <w:p w14:paraId="1F1DE68C" w14:textId="77777777" w:rsidR="00EE5820" w:rsidRPr="00EE5820" w:rsidRDefault="00EE5820" w:rsidP="00EE5820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E5820">
        <w:rPr>
          <w:rFonts w:asciiTheme="majorBidi" w:hAnsiTheme="majorBidi" w:cstheme="majorBidi"/>
          <w:sz w:val="24"/>
          <w:szCs w:val="24"/>
          <w:lang w:val="en-US" w:bidi="ar-DZ"/>
        </w:rPr>
        <w:t>Designing the methodology</w:t>
      </w:r>
    </w:p>
    <w:p w14:paraId="59224D6B" w14:textId="77777777" w:rsidR="00EE5820" w:rsidRPr="00EE5820" w:rsidRDefault="00EE5820" w:rsidP="00EE5820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E5820">
        <w:rPr>
          <w:rFonts w:asciiTheme="majorBidi" w:hAnsiTheme="majorBidi" w:cstheme="majorBidi"/>
          <w:sz w:val="24"/>
          <w:szCs w:val="24"/>
          <w:lang w:val="en-US" w:bidi="ar-DZ"/>
        </w:rPr>
        <w:t>Collecting data</w:t>
      </w:r>
    </w:p>
    <w:p w14:paraId="1400E36E" w14:textId="77777777" w:rsidR="00EE5820" w:rsidRPr="00EE5820" w:rsidRDefault="00EE5820" w:rsidP="00EE5820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E5820">
        <w:rPr>
          <w:rFonts w:asciiTheme="majorBidi" w:hAnsiTheme="majorBidi" w:cstheme="majorBidi"/>
          <w:sz w:val="24"/>
          <w:szCs w:val="24"/>
          <w:lang w:val="en-US" w:bidi="ar-DZ"/>
        </w:rPr>
        <w:t>Analyzing data</w:t>
      </w:r>
    </w:p>
    <w:p w14:paraId="16221578" w14:textId="6E8116B7" w:rsidR="00EE5820" w:rsidRDefault="007D5292" w:rsidP="00EE5820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E5820">
        <w:rPr>
          <w:rFonts w:asciiTheme="majorBidi" w:hAnsiTheme="majorBidi" w:cstheme="majorBidi"/>
          <w:sz w:val="24"/>
          <w:szCs w:val="24"/>
          <w:lang w:val="en-US" w:bidi="ar-DZ"/>
        </w:rPr>
        <w:t>C</w:t>
      </w:r>
      <w:r w:rsidR="00EE5820" w:rsidRPr="00EE5820">
        <w:rPr>
          <w:rFonts w:asciiTheme="majorBidi" w:hAnsiTheme="majorBidi" w:cstheme="majorBidi"/>
          <w:sz w:val="24"/>
          <w:szCs w:val="24"/>
          <w:lang w:val="en-US" w:bidi="ar-DZ"/>
        </w:rPr>
        <w:t>oncluding</w:t>
      </w:r>
    </w:p>
    <w:p w14:paraId="7D1120C2" w14:textId="77777777" w:rsidR="007D5292" w:rsidRDefault="007D5292" w:rsidP="007D5292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714046DF" w14:textId="77777777" w:rsidR="007D5292" w:rsidRDefault="007D5292" w:rsidP="007D5292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752D2500" w14:textId="0C542404" w:rsidR="007D5292" w:rsidRPr="007D5292" w:rsidRDefault="007D5292" w:rsidP="007D5292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7D5292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2. Cost</w:t>
      </w:r>
    </w:p>
    <w:p w14:paraId="141BF7AA" w14:textId="2E6397C5" w:rsidR="007D5292" w:rsidRDefault="00C14544" w:rsidP="00BA6D1D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14544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Cost</w:t>
      </w:r>
      <w:r w:rsidRPr="00C14544">
        <w:rPr>
          <w:rFonts w:asciiTheme="majorBidi" w:hAnsiTheme="majorBidi" w:cstheme="majorBidi"/>
          <w:sz w:val="24"/>
          <w:szCs w:val="24"/>
          <w:lang w:val="en-US" w:bidi="ar-DZ"/>
        </w:rPr>
        <w:t xml:space="preserve"> refers to all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the </w:t>
      </w:r>
      <w:r w:rsidRPr="00C14544">
        <w:rPr>
          <w:rFonts w:asciiTheme="majorBidi" w:hAnsiTheme="majorBidi" w:cstheme="majorBidi"/>
          <w:sz w:val="24"/>
          <w:szCs w:val="24"/>
          <w:lang w:val="en-US" w:bidi="ar-DZ"/>
        </w:rPr>
        <w:t xml:space="preserve">expenses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which are </w:t>
      </w:r>
      <w:r w:rsidRPr="00C14544">
        <w:rPr>
          <w:rFonts w:asciiTheme="majorBidi" w:hAnsiTheme="majorBidi" w:cstheme="majorBidi"/>
          <w:sz w:val="24"/>
          <w:szCs w:val="24"/>
          <w:lang w:val="en-US" w:bidi="ar-DZ"/>
        </w:rPr>
        <w:t xml:space="preserve">directly linked to conducting a research project.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All steps of research, </w:t>
      </w:r>
      <w:r w:rsidRPr="00C14544">
        <w:rPr>
          <w:rFonts w:asciiTheme="majorBidi" w:hAnsiTheme="majorBidi" w:cstheme="majorBidi"/>
          <w:sz w:val="24"/>
          <w:szCs w:val="24"/>
          <w:lang w:val="en-US" w:bidi="ar-DZ"/>
        </w:rPr>
        <w:t>from initial planning to data analysis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r w:rsidRPr="00C14544">
        <w:rPr>
          <w:rFonts w:asciiTheme="majorBidi" w:hAnsiTheme="majorBidi" w:cstheme="majorBidi"/>
          <w:sz w:val="24"/>
          <w:szCs w:val="24"/>
          <w:lang w:val="en-US" w:bidi="ar-DZ"/>
        </w:rPr>
        <w:t>require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C14544">
        <w:rPr>
          <w:rFonts w:asciiTheme="majorBidi" w:hAnsiTheme="majorBidi" w:cstheme="majorBidi"/>
          <w:sz w:val="24"/>
          <w:szCs w:val="24"/>
          <w:lang w:val="en-US" w:bidi="ar-DZ"/>
        </w:rPr>
        <w:t>funding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. C</w:t>
      </w:r>
      <w:r w:rsidRPr="00C14544">
        <w:rPr>
          <w:rFonts w:asciiTheme="majorBidi" w:hAnsiTheme="majorBidi" w:cstheme="majorBidi"/>
          <w:sz w:val="24"/>
          <w:szCs w:val="24"/>
          <w:lang w:val="en-US" w:bidi="ar-DZ"/>
        </w:rPr>
        <w:t>ost is a major factor in assessing whether a study is feasible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or not</w:t>
      </w:r>
      <w:r w:rsidRPr="00C14544">
        <w:rPr>
          <w:rFonts w:asciiTheme="majorBidi" w:hAnsiTheme="majorBidi" w:cstheme="majorBidi"/>
          <w:sz w:val="24"/>
          <w:szCs w:val="24"/>
          <w:lang w:val="en-US" w:bidi="ar-DZ"/>
        </w:rPr>
        <w:t>.</w:t>
      </w:r>
      <w:r w:rsidR="008F485C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8F485C" w:rsidRPr="00AD191E">
        <w:rPr>
          <w:rFonts w:asciiTheme="majorBidi" w:hAnsiTheme="majorBidi" w:cstheme="majorBidi"/>
          <w:sz w:val="24"/>
          <w:szCs w:val="24"/>
          <w:lang w:val="en-US"/>
        </w:rPr>
        <w:t>Hatch</w:t>
      </w:r>
      <w:r w:rsidR="008F485C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="008F485C" w:rsidRPr="008F485C">
        <w:rPr>
          <w:rFonts w:asciiTheme="majorBidi" w:hAnsiTheme="majorBidi" w:cstheme="majorBidi"/>
          <w:sz w:val="24"/>
          <w:szCs w:val="24"/>
          <w:lang w:val="en-US"/>
        </w:rPr>
        <w:t>Lazaraton</w:t>
      </w:r>
      <w:proofErr w:type="spellEnd"/>
      <w:r w:rsidR="008F485C" w:rsidRPr="008F485C">
        <w:rPr>
          <w:rFonts w:asciiTheme="majorBidi" w:hAnsiTheme="majorBidi" w:cstheme="majorBidi"/>
          <w:sz w:val="24"/>
          <w:szCs w:val="24"/>
          <w:lang w:val="en-US"/>
        </w:rPr>
        <w:t xml:space="preserve"> (1991)</w:t>
      </w:r>
      <w:r w:rsidR="008F485C" w:rsidRPr="008F485C">
        <w:rPr>
          <w:rFonts w:asciiTheme="majorBidi" w:hAnsiTheme="majorBidi" w:cstheme="majorBidi"/>
          <w:sz w:val="24"/>
          <w:szCs w:val="24"/>
          <w:lang w:val="en-US"/>
        </w:rPr>
        <w:t xml:space="preserve"> discuss cost a</w:t>
      </w:r>
      <w:r w:rsidR="008F485C">
        <w:rPr>
          <w:rFonts w:asciiTheme="majorBidi" w:hAnsiTheme="majorBidi" w:cstheme="majorBidi"/>
          <w:sz w:val="24"/>
          <w:szCs w:val="24"/>
          <w:lang w:val="en-US"/>
        </w:rPr>
        <w:t xml:space="preserve">s an essential factor in determining research feasibility </w:t>
      </w:r>
      <w:r w:rsidR="00663EA7">
        <w:rPr>
          <w:rFonts w:asciiTheme="majorBidi" w:hAnsiTheme="majorBidi" w:cstheme="majorBidi"/>
          <w:sz w:val="24"/>
          <w:szCs w:val="24"/>
          <w:lang w:val="en-US"/>
        </w:rPr>
        <w:t>and advise researchers to prepare a budget based on the requirements of the research project.</w:t>
      </w:r>
    </w:p>
    <w:p w14:paraId="191A73A9" w14:textId="0827D817" w:rsidR="00134460" w:rsidRDefault="00134460" w:rsidP="00C14544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Funds are needed</w:t>
      </w:r>
      <w:r w:rsidR="00AD0AD8">
        <w:rPr>
          <w:rFonts w:asciiTheme="majorBidi" w:hAnsiTheme="majorBidi" w:cstheme="majorBidi"/>
          <w:sz w:val="24"/>
          <w:szCs w:val="24"/>
          <w:lang w:val="en-US"/>
        </w:rPr>
        <w:t xml:space="preserve"> for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2182BB6F" w14:textId="6BFB41F8" w:rsidR="00134460" w:rsidRPr="006D5958" w:rsidRDefault="00AD0AD8" w:rsidP="00AD0AD8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D5958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D5958">
        <w:rPr>
          <w:rFonts w:asciiTheme="majorBidi" w:hAnsiTheme="majorBidi" w:cstheme="majorBidi"/>
          <w:sz w:val="24"/>
          <w:szCs w:val="24"/>
          <w:lang w:val="en-US"/>
        </w:rPr>
        <w:t xml:space="preserve">ata collection </w:t>
      </w:r>
      <w:r w:rsidR="006D5958" w:rsidRPr="006D5958">
        <w:rPr>
          <w:rFonts w:asciiTheme="majorBidi" w:hAnsiTheme="majorBidi" w:cstheme="majorBidi"/>
          <w:sz w:val="24"/>
          <w:szCs w:val="24"/>
          <w:lang w:val="en-US" w:bidi="ar-DZ"/>
        </w:rPr>
        <w:t>tools</w:t>
      </w:r>
      <w:r w:rsidRPr="006D5958">
        <w:rPr>
          <w:rFonts w:asciiTheme="majorBidi" w:hAnsiTheme="majorBidi" w:cstheme="majorBidi"/>
          <w:sz w:val="24"/>
          <w:szCs w:val="24"/>
          <w:lang w:val="en-US"/>
        </w:rPr>
        <w:t xml:space="preserve"> (e.g., surveys, experiments,</w:t>
      </w:r>
      <w:r w:rsidRPr="006D5958">
        <w:rPr>
          <w:rFonts w:asciiTheme="majorBidi" w:hAnsiTheme="majorBidi" w:cstheme="majorBidi"/>
          <w:sz w:val="24"/>
          <w:szCs w:val="24"/>
          <w:lang w:val="en-US"/>
        </w:rPr>
        <w:t xml:space="preserve"> etc.</w:t>
      </w:r>
      <w:r w:rsidRPr="006D5958">
        <w:rPr>
          <w:rFonts w:ascii="Arial" w:hAnsi="Arial" w:cs="Arial"/>
          <w:sz w:val="24"/>
          <w:szCs w:val="24"/>
          <w:lang w:val="en-US"/>
        </w:rPr>
        <w:t>)</w:t>
      </w:r>
      <w:r w:rsidR="000413C4" w:rsidRPr="006D595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04C1900" w14:textId="19C66CFC" w:rsidR="00AD0AD8" w:rsidRPr="006D5958" w:rsidRDefault="000413C4" w:rsidP="00AD0AD8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D5958">
        <w:rPr>
          <w:rFonts w:asciiTheme="majorBidi" w:hAnsiTheme="majorBidi" w:cstheme="majorBidi"/>
          <w:sz w:val="24"/>
          <w:szCs w:val="24"/>
          <w:lang w:val="en-US"/>
        </w:rPr>
        <w:t>Travel, equipment, software, etc.</w:t>
      </w:r>
    </w:p>
    <w:p w14:paraId="48BEF3EA" w14:textId="0EE6EF65" w:rsidR="000413C4" w:rsidRPr="006D5958" w:rsidRDefault="000413C4" w:rsidP="000413C4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D5958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D5958">
        <w:rPr>
          <w:rFonts w:asciiTheme="majorBidi" w:hAnsiTheme="majorBidi" w:cstheme="majorBidi"/>
          <w:sz w:val="24"/>
          <w:szCs w:val="24"/>
          <w:lang w:val="en-US"/>
        </w:rPr>
        <w:t>rinting, publishing</w:t>
      </w:r>
      <w:r w:rsidRPr="006D5958">
        <w:rPr>
          <w:rFonts w:asciiTheme="majorBidi" w:hAnsiTheme="majorBidi" w:cstheme="majorBidi"/>
          <w:sz w:val="24"/>
          <w:szCs w:val="24"/>
          <w:lang w:val="en-US"/>
        </w:rPr>
        <w:t>, hiring assistants, etc.</w:t>
      </w:r>
    </w:p>
    <w:p w14:paraId="41A9DF7F" w14:textId="4821C361" w:rsidR="000413C4" w:rsidRPr="006D5958" w:rsidRDefault="006D5958" w:rsidP="006D5958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D5958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6D5958">
        <w:rPr>
          <w:rFonts w:asciiTheme="majorBidi" w:hAnsiTheme="majorBidi" w:cstheme="majorBidi"/>
          <w:sz w:val="24"/>
          <w:szCs w:val="24"/>
          <w:lang w:val="en-US"/>
        </w:rPr>
        <w:t>tatistical software, data processing tools,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etc.</w:t>
      </w:r>
    </w:p>
    <w:p w14:paraId="23FC5462" w14:textId="7F955857" w:rsidR="00D11376" w:rsidRPr="006D5958" w:rsidRDefault="00D11376" w:rsidP="00C1454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D5958">
        <w:rPr>
          <w:rFonts w:asciiTheme="majorBidi" w:hAnsiTheme="majorBidi" w:cstheme="majorBidi"/>
          <w:b/>
          <w:bCs/>
          <w:sz w:val="24"/>
          <w:szCs w:val="24"/>
          <w:lang w:val="en-US"/>
        </w:rPr>
        <w:t>3. E</w:t>
      </w:r>
      <w:r w:rsidRPr="006D5958">
        <w:rPr>
          <w:rFonts w:asciiTheme="majorBidi" w:hAnsiTheme="majorBidi" w:cstheme="majorBidi"/>
          <w:b/>
          <w:bCs/>
          <w:sz w:val="24"/>
          <w:szCs w:val="24"/>
          <w:lang w:val="en-US"/>
        </w:rPr>
        <w:t>quipment/</w:t>
      </w:r>
      <w:r w:rsidRPr="006D5958"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Pr="006D5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aterial </w:t>
      </w:r>
    </w:p>
    <w:p w14:paraId="601D10C2" w14:textId="589595BA" w:rsidR="000B57CA" w:rsidRPr="000B57CA" w:rsidRDefault="000B57CA" w:rsidP="00BA6D1D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B57CA">
        <w:rPr>
          <w:rFonts w:asciiTheme="majorBidi" w:hAnsiTheme="majorBidi" w:cstheme="majorBidi"/>
          <w:sz w:val="24"/>
          <w:szCs w:val="24"/>
          <w:lang w:val="en-US"/>
        </w:rPr>
        <w:t xml:space="preserve">Equipment </w:t>
      </w:r>
      <w:r w:rsidR="004C4F1F" w:rsidRPr="000B57CA">
        <w:rPr>
          <w:rFonts w:asciiTheme="majorBidi" w:hAnsiTheme="majorBidi" w:cstheme="majorBidi"/>
          <w:sz w:val="24"/>
          <w:szCs w:val="24"/>
          <w:lang w:val="en-US"/>
        </w:rPr>
        <w:t>denotes</w:t>
      </w:r>
      <w:r w:rsidRPr="000B57CA">
        <w:rPr>
          <w:rFonts w:asciiTheme="majorBidi" w:hAnsiTheme="majorBidi" w:cstheme="majorBidi"/>
          <w:sz w:val="24"/>
          <w:szCs w:val="24"/>
          <w:lang w:val="en-US"/>
        </w:rPr>
        <w:t xml:space="preserve"> all the</w:t>
      </w:r>
      <w:r w:rsidR="00FD0D15">
        <w:rPr>
          <w:rFonts w:asciiTheme="majorBidi" w:hAnsiTheme="majorBidi" w:cstheme="majorBidi"/>
          <w:sz w:val="24"/>
          <w:szCs w:val="24"/>
          <w:lang w:val="en-US"/>
        </w:rPr>
        <w:t xml:space="preserve"> materials and </w:t>
      </w:r>
      <w:r w:rsidRPr="000B57CA">
        <w:rPr>
          <w:rFonts w:asciiTheme="majorBidi" w:hAnsiTheme="majorBidi" w:cstheme="majorBidi"/>
          <w:sz w:val="24"/>
          <w:szCs w:val="24"/>
          <w:lang w:val="en-US"/>
        </w:rPr>
        <w:t xml:space="preserve">instruments necessary for carrying out a research study. The availability, sufficiency and quality </w:t>
      </w:r>
      <w:r w:rsidR="00FD0D15">
        <w:rPr>
          <w:rFonts w:asciiTheme="majorBidi" w:hAnsiTheme="majorBidi" w:cstheme="majorBidi"/>
          <w:sz w:val="24"/>
          <w:szCs w:val="24"/>
          <w:lang w:val="en-US"/>
        </w:rPr>
        <w:t xml:space="preserve">of equipment </w:t>
      </w:r>
      <w:r w:rsidRPr="000B57CA">
        <w:rPr>
          <w:rFonts w:asciiTheme="majorBidi" w:hAnsiTheme="majorBidi" w:cstheme="majorBidi"/>
          <w:sz w:val="24"/>
          <w:szCs w:val="24"/>
          <w:lang w:val="en-US"/>
        </w:rPr>
        <w:t xml:space="preserve">directly influence </w:t>
      </w:r>
      <w:r w:rsidR="00FD0D1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0B57CA">
        <w:rPr>
          <w:rFonts w:asciiTheme="majorBidi" w:hAnsiTheme="majorBidi" w:cstheme="majorBidi"/>
          <w:sz w:val="24"/>
          <w:szCs w:val="24"/>
          <w:lang w:val="en-US"/>
        </w:rPr>
        <w:t>study</w:t>
      </w:r>
      <w:r w:rsidR="00FD0D15">
        <w:rPr>
          <w:rFonts w:asciiTheme="majorBidi" w:hAnsiTheme="majorBidi" w:cstheme="majorBidi"/>
          <w:sz w:val="24"/>
          <w:szCs w:val="24"/>
          <w:lang w:val="en-US"/>
        </w:rPr>
        <w:t>’s feasibility</w:t>
      </w:r>
      <w:r w:rsidRPr="000B57CA">
        <w:rPr>
          <w:rFonts w:asciiTheme="majorBidi" w:hAnsiTheme="majorBidi" w:cstheme="majorBidi"/>
          <w:sz w:val="24"/>
          <w:szCs w:val="24"/>
          <w:lang w:val="en-US"/>
        </w:rPr>
        <w:t>. Even a thoughtfully planned research project may not be feasible without the required resources</w:t>
      </w:r>
      <w:r w:rsidR="00FD0D1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D189916" w14:textId="25C85509" w:rsidR="000B57CA" w:rsidRDefault="00575810" w:rsidP="0057581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75810">
        <w:rPr>
          <w:rFonts w:asciiTheme="majorBidi" w:hAnsiTheme="majorBidi" w:cstheme="majorBidi"/>
          <w:sz w:val="24"/>
          <w:szCs w:val="24"/>
          <w:lang w:val="en-US"/>
        </w:rPr>
        <w:t>If the necessary equipment is not available, the study might not be feasible, or it could result in incomplete or poor-quality data.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Examples of this might include:</w:t>
      </w:r>
    </w:p>
    <w:p w14:paraId="2B2E4799" w14:textId="52D8CA89" w:rsidR="00672FAD" w:rsidRPr="00672FAD" w:rsidRDefault="00672FAD" w:rsidP="00672FAD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2FAD">
        <w:rPr>
          <w:rFonts w:asciiTheme="majorBidi" w:hAnsiTheme="majorBidi" w:cstheme="majorBidi"/>
          <w:sz w:val="24"/>
          <w:szCs w:val="24"/>
          <w:lang w:val="en-US"/>
        </w:rPr>
        <w:t>Laboratories</w:t>
      </w:r>
      <w:r w:rsidR="00BA005B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59B2FC22" w14:textId="61DECA0D" w:rsidR="00672FAD" w:rsidRPr="00672FAD" w:rsidRDefault="00672FAD" w:rsidP="00672FAD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2FAD">
        <w:rPr>
          <w:rFonts w:asciiTheme="majorBidi" w:hAnsiTheme="majorBidi" w:cstheme="majorBidi"/>
          <w:sz w:val="24"/>
          <w:szCs w:val="24"/>
          <w:lang w:val="en-US"/>
        </w:rPr>
        <w:t>Libraries</w:t>
      </w:r>
      <w:r w:rsidR="00BA005B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47DB54ED" w14:textId="40460823" w:rsidR="00864704" w:rsidRPr="00864704" w:rsidRDefault="00864704" w:rsidP="00864704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64704">
        <w:rPr>
          <w:rFonts w:asciiTheme="majorBidi" w:hAnsiTheme="majorBidi" w:cstheme="majorBidi"/>
          <w:sz w:val="24"/>
          <w:szCs w:val="24"/>
          <w:lang w:val="en-US"/>
        </w:rPr>
        <w:t>Recording tools (audio recorders, cameras)</w:t>
      </w:r>
      <w:r w:rsidRPr="00864704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4455DC18" w14:textId="5CBB5684" w:rsidR="00864704" w:rsidRPr="00864704" w:rsidRDefault="00864704" w:rsidP="00864704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64704">
        <w:rPr>
          <w:rFonts w:asciiTheme="majorBidi" w:hAnsiTheme="majorBidi" w:cstheme="majorBidi"/>
          <w:sz w:val="24"/>
          <w:szCs w:val="24"/>
          <w:lang w:val="en-US"/>
        </w:rPr>
        <w:t xml:space="preserve">Computers and analysis </w:t>
      </w:r>
      <w:r w:rsidRPr="00864704">
        <w:rPr>
          <w:rFonts w:asciiTheme="majorBidi" w:hAnsiTheme="majorBidi" w:cstheme="majorBidi"/>
          <w:sz w:val="24"/>
          <w:szCs w:val="24"/>
          <w:lang w:val="en-US"/>
        </w:rPr>
        <w:t>software</w:t>
      </w:r>
      <w:r w:rsidR="00F348C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7F4EEE0" w14:textId="77777777" w:rsidR="00864704" w:rsidRPr="00864704" w:rsidRDefault="00864704" w:rsidP="0073024E">
      <w:p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0156C738" w14:textId="77777777" w:rsidR="00575810" w:rsidRPr="00575810" w:rsidRDefault="00575810" w:rsidP="0057581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346532D" w14:textId="6650FE08" w:rsidR="00D11376" w:rsidRPr="00EE5820" w:rsidRDefault="00D11376" w:rsidP="00C1454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D113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4.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H</w:t>
      </w:r>
      <w:r w:rsidRPr="00D113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uman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</w:t>
      </w:r>
      <w:r w:rsidRPr="00D11376">
        <w:rPr>
          <w:rFonts w:asciiTheme="majorBidi" w:hAnsiTheme="majorBidi" w:cstheme="majorBidi"/>
          <w:b/>
          <w:bCs/>
          <w:sz w:val="24"/>
          <w:szCs w:val="24"/>
          <w:lang w:val="en-US"/>
        </w:rPr>
        <w:t>esources</w:t>
      </w:r>
    </w:p>
    <w:p w14:paraId="36722551" w14:textId="7D50D90A" w:rsidR="00CB2760" w:rsidRPr="00CB2760" w:rsidRDefault="00CB2760" w:rsidP="00B223D6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CB2760">
        <w:rPr>
          <w:rFonts w:asciiTheme="majorBidi" w:hAnsiTheme="majorBidi" w:cstheme="majorBidi"/>
          <w:sz w:val="24"/>
          <w:szCs w:val="24"/>
          <w:lang w:val="en-US" w:bidi="ar-DZ"/>
        </w:rPr>
        <w:t xml:space="preserve">Human resources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include</w:t>
      </w:r>
      <w:r w:rsidRPr="00CB2760">
        <w:rPr>
          <w:rFonts w:asciiTheme="majorBidi" w:hAnsiTheme="majorBidi" w:cstheme="majorBidi"/>
          <w:sz w:val="24"/>
          <w:szCs w:val="24"/>
          <w:lang w:val="en-US" w:bidi="ar-DZ"/>
        </w:rPr>
        <w:t xml:space="preserve"> all individuals engaged in</w:t>
      </w:r>
      <w:r w:rsidR="00182071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CB2760">
        <w:rPr>
          <w:rFonts w:asciiTheme="majorBidi" w:hAnsiTheme="majorBidi" w:cstheme="majorBidi"/>
          <w:sz w:val="24"/>
          <w:szCs w:val="24"/>
          <w:lang w:val="en-US" w:bidi="ar-DZ"/>
        </w:rPr>
        <w:t xml:space="preserve">planning, </w:t>
      </w:r>
      <w:r w:rsidR="00B223D6">
        <w:rPr>
          <w:rFonts w:asciiTheme="majorBidi" w:hAnsiTheme="majorBidi" w:cstheme="majorBidi"/>
          <w:sz w:val="24"/>
          <w:szCs w:val="24"/>
          <w:lang w:val="en-US" w:bidi="ar-DZ"/>
        </w:rPr>
        <w:t>conducting</w:t>
      </w:r>
      <w:r w:rsidRPr="00CB2760">
        <w:rPr>
          <w:rFonts w:asciiTheme="majorBidi" w:hAnsiTheme="majorBidi" w:cstheme="majorBidi"/>
          <w:sz w:val="24"/>
          <w:szCs w:val="24"/>
          <w:lang w:val="en-US" w:bidi="ar-DZ"/>
        </w:rPr>
        <w:t>, and finaliz</w:t>
      </w:r>
      <w:r w:rsidR="00B223D6">
        <w:rPr>
          <w:rFonts w:asciiTheme="majorBidi" w:hAnsiTheme="majorBidi" w:cstheme="majorBidi"/>
          <w:sz w:val="24"/>
          <w:szCs w:val="24"/>
          <w:lang w:val="en-US" w:bidi="ar-DZ"/>
        </w:rPr>
        <w:t>ing</w:t>
      </w:r>
      <w:r w:rsidRPr="00CB2760">
        <w:rPr>
          <w:rFonts w:asciiTheme="majorBidi" w:hAnsiTheme="majorBidi" w:cstheme="majorBidi"/>
          <w:sz w:val="24"/>
          <w:szCs w:val="24"/>
          <w:lang w:val="en-US" w:bidi="ar-DZ"/>
        </w:rPr>
        <w:t xml:space="preserve"> a research project. This comprises not just the researcher but also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supervisors, </w:t>
      </w:r>
      <w:r w:rsidR="00143569" w:rsidRPr="00CB2760">
        <w:rPr>
          <w:rFonts w:asciiTheme="majorBidi" w:hAnsiTheme="majorBidi" w:cstheme="majorBidi"/>
          <w:sz w:val="24"/>
          <w:szCs w:val="24"/>
          <w:lang w:val="en-US" w:bidi="ar-DZ"/>
        </w:rPr>
        <w:t xml:space="preserve">specialists, </w:t>
      </w:r>
      <w:r w:rsidR="00143569">
        <w:rPr>
          <w:rFonts w:asciiTheme="majorBidi" w:hAnsiTheme="majorBidi" w:cstheme="majorBidi"/>
          <w:sz w:val="24"/>
          <w:szCs w:val="24"/>
          <w:lang w:val="en-US" w:bidi="ar-DZ"/>
        </w:rPr>
        <w:t xml:space="preserve">and </w:t>
      </w:r>
      <w:r w:rsidRPr="00CB2760">
        <w:rPr>
          <w:rFonts w:asciiTheme="majorBidi" w:hAnsiTheme="majorBidi" w:cstheme="majorBidi"/>
          <w:sz w:val="24"/>
          <w:szCs w:val="24"/>
          <w:lang w:val="en-US" w:bidi="ar-DZ"/>
        </w:rPr>
        <w:t>contributors</w:t>
      </w:r>
      <w:r w:rsidR="00143569">
        <w:rPr>
          <w:rFonts w:asciiTheme="majorBidi" w:hAnsiTheme="majorBidi" w:cstheme="majorBidi"/>
          <w:sz w:val="24"/>
          <w:szCs w:val="24"/>
          <w:lang w:val="en-US" w:bidi="ar-DZ"/>
        </w:rPr>
        <w:t>; they:</w:t>
      </w:r>
    </w:p>
    <w:p w14:paraId="5832869E" w14:textId="70620255" w:rsidR="0086464A" w:rsidRPr="0086464A" w:rsidRDefault="0086464A" w:rsidP="0086464A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6464A">
        <w:rPr>
          <w:rFonts w:asciiTheme="majorBidi" w:hAnsiTheme="majorBidi" w:cstheme="majorBidi"/>
          <w:sz w:val="24"/>
          <w:szCs w:val="24"/>
          <w:lang w:val="en-US"/>
        </w:rPr>
        <w:t>Provide</w:t>
      </w:r>
      <w:r w:rsidRPr="0086464A">
        <w:rPr>
          <w:rFonts w:asciiTheme="majorBidi" w:hAnsiTheme="majorBidi" w:cstheme="majorBidi"/>
          <w:sz w:val="24"/>
          <w:szCs w:val="24"/>
          <w:lang w:val="en-US" w:bidi="ar-DZ"/>
        </w:rPr>
        <w:t xml:space="preserve"> guidance </w:t>
      </w:r>
      <w:r w:rsidR="00367016">
        <w:rPr>
          <w:rFonts w:asciiTheme="majorBidi" w:hAnsiTheme="majorBidi" w:cstheme="majorBidi"/>
          <w:sz w:val="24"/>
          <w:szCs w:val="24"/>
          <w:lang w:val="en-US" w:bidi="ar-DZ"/>
        </w:rPr>
        <w:t>in every step of research;</w:t>
      </w:r>
    </w:p>
    <w:p w14:paraId="256340C7" w14:textId="75075168" w:rsidR="0086464A" w:rsidRPr="0086464A" w:rsidRDefault="0086464A" w:rsidP="0086464A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6464A">
        <w:rPr>
          <w:rFonts w:asciiTheme="majorBidi" w:hAnsiTheme="majorBidi" w:cstheme="majorBidi"/>
          <w:sz w:val="24"/>
          <w:szCs w:val="24"/>
          <w:lang w:val="en-US"/>
        </w:rPr>
        <w:t>Help</w:t>
      </w:r>
      <w:r w:rsidRPr="0086464A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367016">
        <w:rPr>
          <w:rFonts w:asciiTheme="majorBidi" w:hAnsiTheme="majorBidi" w:cstheme="majorBidi"/>
          <w:sz w:val="24"/>
          <w:szCs w:val="24"/>
          <w:lang w:val="en-US" w:bidi="ar-DZ"/>
        </w:rPr>
        <w:t>improve</w:t>
      </w:r>
      <w:r w:rsidRPr="0086464A">
        <w:rPr>
          <w:rFonts w:asciiTheme="majorBidi" w:hAnsiTheme="majorBidi" w:cstheme="majorBidi"/>
          <w:sz w:val="24"/>
          <w:szCs w:val="24"/>
          <w:lang w:val="en-US" w:bidi="ar-DZ"/>
        </w:rPr>
        <w:t xml:space="preserve"> research questions</w:t>
      </w:r>
      <w:r w:rsidR="00367016">
        <w:rPr>
          <w:rFonts w:asciiTheme="majorBidi" w:hAnsiTheme="majorBidi" w:cstheme="majorBidi"/>
          <w:sz w:val="24"/>
          <w:szCs w:val="24"/>
          <w:lang w:val="en-US" w:bidi="ar-DZ"/>
        </w:rPr>
        <w:t>;</w:t>
      </w:r>
    </w:p>
    <w:p w14:paraId="6BB8E2EA" w14:textId="6E2427DB" w:rsidR="0086464A" w:rsidRPr="0086464A" w:rsidRDefault="0086464A" w:rsidP="0086464A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6464A">
        <w:rPr>
          <w:rFonts w:asciiTheme="majorBidi" w:hAnsiTheme="majorBidi" w:cstheme="majorBidi"/>
          <w:sz w:val="24"/>
          <w:szCs w:val="24"/>
          <w:lang w:val="en-US"/>
        </w:rPr>
        <w:t>Ensure</w:t>
      </w:r>
      <w:r w:rsidRPr="0086464A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367016">
        <w:rPr>
          <w:rFonts w:asciiTheme="majorBidi" w:hAnsiTheme="majorBidi" w:cstheme="majorBidi"/>
          <w:sz w:val="24"/>
          <w:szCs w:val="24"/>
          <w:lang w:val="en-US" w:bidi="ar-DZ"/>
        </w:rPr>
        <w:t xml:space="preserve">the presence of </w:t>
      </w:r>
      <w:r w:rsidRPr="0086464A">
        <w:rPr>
          <w:rFonts w:asciiTheme="majorBidi" w:hAnsiTheme="majorBidi" w:cstheme="majorBidi"/>
          <w:sz w:val="24"/>
          <w:szCs w:val="24"/>
          <w:lang w:val="en-US" w:bidi="ar-DZ"/>
        </w:rPr>
        <w:t>ethical and scientific standard</w:t>
      </w:r>
      <w:r w:rsidR="00367016">
        <w:rPr>
          <w:rFonts w:asciiTheme="majorBidi" w:hAnsiTheme="majorBidi" w:cstheme="majorBidi"/>
          <w:sz w:val="24"/>
          <w:szCs w:val="24"/>
          <w:lang w:val="en-US" w:bidi="ar-DZ"/>
        </w:rPr>
        <w:t>s;</w:t>
      </w:r>
    </w:p>
    <w:p w14:paraId="2EE615EF" w14:textId="64737985" w:rsidR="0086464A" w:rsidRPr="0086464A" w:rsidRDefault="0086464A" w:rsidP="0086464A">
      <w:pPr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6464A">
        <w:rPr>
          <w:rFonts w:asciiTheme="majorBidi" w:hAnsiTheme="majorBidi" w:cstheme="majorBidi"/>
          <w:sz w:val="24"/>
          <w:szCs w:val="24"/>
          <w:lang w:val="en-US" w:bidi="ar-DZ"/>
        </w:rPr>
        <w:t>Offer feedback</w:t>
      </w:r>
      <w:r w:rsidR="00367016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14:paraId="4844913F" w14:textId="77777777" w:rsidR="00997C26" w:rsidRDefault="00997C26" w:rsidP="00EE5820">
      <w:pPr>
        <w:spacing w:after="0" w:line="48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</w:pPr>
    </w:p>
    <w:p w14:paraId="50174A19" w14:textId="77777777" w:rsidR="00997C26" w:rsidRDefault="00997C26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14:paraId="71B762C2" w14:textId="09850B83" w:rsidR="00AD191E" w:rsidRDefault="00992D04" w:rsidP="007060B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Bibligraphy</w:t>
      </w:r>
      <w:proofErr w:type="spellEnd"/>
    </w:p>
    <w:p w14:paraId="0BD33774" w14:textId="77777777" w:rsidR="00D370A8" w:rsidRPr="006C6753" w:rsidRDefault="00D370A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B121C2F" w14:textId="1D6E8462" w:rsidR="005720AD" w:rsidRDefault="005720AD" w:rsidP="005720AD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Hlk214435365"/>
      <w:r w:rsidRPr="005720AD">
        <w:rPr>
          <w:rFonts w:asciiTheme="majorBidi" w:hAnsiTheme="majorBidi" w:cstheme="majorBidi"/>
          <w:sz w:val="24"/>
          <w:szCs w:val="24"/>
          <w:lang w:val="en-US"/>
        </w:rPr>
        <w:t xml:space="preserve">Cohen, L., Manion, L., &amp; Morrison, K. (2018). </w:t>
      </w:r>
      <w:r w:rsidRPr="005720AD">
        <w:rPr>
          <w:rFonts w:asciiTheme="majorBidi" w:hAnsiTheme="majorBidi" w:cstheme="majorBidi"/>
          <w:i/>
          <w:iCs/>
          <w:sz w:val="24"/>
          <w:szCs w:val="24"/>
          <w:lang w:val="en-US"/>
        </w:rPr>
        <w:t>Research methods in education</w:t>
      </w:r>
      <w:r w:rsidRPr="005720AD">
        <w:rPr>
          <w:rFonts w:asciiTheme="majorBidi" w:hAnsiTheme="majorBidi" w:cstheme="majorBidi"/>
          <w:sz w:val="24"/>
          <w:szCs w:val="24"/>
          <w:lang w:val="en-US"/>
        </w:rPr>
        <w:t xml:space="preserve"> (8th ed.). </w:t>
      </w:r>
      <w:r w:rsidRPr="005720AD">
        <w:rPr>
          <w:rFonts w:asciiTheme="majorBidi" w:hAnsiTheme="majorBidi" w:cstheme="majorBidi"/>
          <w:sz w:val="24"/>
          <w:szCs w:val="24"/>
        </w:rPr>
        <w:t>Routledge.</w:t>
      </w:r>
    </w:p>
    <w:p w14:paraId="382ED88D" w14:textId="47EAF051" w:rsidR="00D370A8" w:rsidRDefault="00D370A8" w:rsidP="007060BD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D191E">
        <w:rPr>
          <w:rFonts w:asciiTheme="majorBidi" w:hAnsiTheme="majorBidi" w:cstheme="majorBidi"/>
          <w:sz w:val="24"/>
          <w:szCs w:val="24"/>
          <w:lang w:val="en-US"/>
        </w:rPr>
        <w:t xml:space="preserve">Hatch, E., &amp; </w:t>
      </w:r>
      <w:proofErr w:type="spellStart"/>
      <w:r w:rsidRPr="00AD191E">
        <w:rPr>
          <w:rFonts w:asciiTheme="majorBidi" w:hAnsiTheme="majorBidi" w:cstheme="majorBidi"/>
          <w:sz w:val="24"/>
          <w:szCs w:val="24"/>
          <w:lang w:val="en-US"/>
        </w:rPr>
        <w:t>Lazaraton</w:t>
      </w:r>
      <w:proofErr w:type="spellEnd"/>
      <w:r w:rsidRPr="00AD191E">
        <w:rPr>
          <w:rFonts w:asciiTheme="majorBidi" w:hAnsiTheme="majorBidi" w:cstheme="majorBidi"/>
          <w:sz w:val="24"/>
          <w:szCs w:val="24"/>
          <w:lang w:val="en-US"/>
        </w:rPr>
        <w:t>, A. (1991)</w:t>
      </w:r>
      <w:bookmarkEnd w:id="0"/>
      <w:r w:rsidRPr="00AD191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AD191E">
        <w:rPr>
          <w:rFonts w:asciiTheme="majorBidi" w:hAnsiTheme="majorBidi" w:cstheme="majorBidi"/>
          <w:i/>
          <w:iCs/>
          <w:sz w:val="24"/>
          <w:szCs w:val="24"/>
          <w:lang w:val="en-US"/>
        </w:rPr>
        <w:t>The research manual: Design and statistics for applied linguistics</w:t>
      </w:r>
      <w:r w:rsidRPr="00AD191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Boston: </w:t>
      </w:r>
      <w:r w:rsidRPr="002B71CA">
        <w:rPr>
          <w:rFonts w:asciiTheme="majorBidi" w:hAnsiTheme="majorBidi" w:cstheme="majorBidi"/>
          <w:sz w:val="24"/>
          <w:szCs w:val="24"/>
          <w:lang w:val="en-US"/>
        </w:rPr>
        <w:t>HEINLE &amp; HEINLE PUBLISHERS.</w:t>
      </w:r>
    </w:p>
    <w:p w14:paraId="53A35F96" w14:textId="0BD3C893" w:rsidR="00D370A8" w:rsidRDefault="00D370A8" w:rsidP="007060BD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</w:p>
    <w:sectPr w:rsidR="00D370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DA04" w14:textId="77777777" w:rsidR="000B6826" w:rsidRDefault="000B6826" w:rsidP="006C6753">
      <w:pPr>
        <w:spacing w:after="0" w:line="240" w:lineRule="auto"/>
      </w:pPr>
      <w:r>
        <w:separator/>
      </w:r>
    </w:p>
  </w:endnote>
  <w:endnote w:type="continuationSeparator" w:id="0">
    <w:p w14:paraId="0BB09522" w14:textId="77777777" w:rsidR="000B6826" w:rsidRDefault="000B6826" w:rsidP="006C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300210"/>
      <w:docPartObj>
        <w:docPartGallery w:val="Page Numbers (Bottom of Page)"/>
        <w:docPartUnique/>
      </w:docPartObj>
    </w:sdtPr>
    <w:sdtContent>
      <w:p w14:paraId="03E2E440" w14:textId="386073F5" w:rsidR="00F27BB6" w:rsidRDefault="00F27BB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C5540C" wp14:editId="6ACBAB3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413925188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614D8" w14:textId="77777777" w:rsidR="00F27BB6" w:rsidRDefault="00F27BB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8C5540C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353614D8" w14:textId="77777777" w:rsidR="00F27BB6" w:rsidRDefault="00F27BB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EE55" w14:textId="77777777" w:rsidR="000B6826" w:rsidRDefault="000B6826" w:rsidP="006C6753">
      <w:pPr>
        <w:spacing w:after="0" w:line="240" w:lineRule="auto"/>
      </w:pPr>
      <w:r>
        <w:separator/>
      </w:r>
    </w:p>
  </w:footnote>
  <w:footnote w:type="continuationSeparator" w:id="0">
    <w:p w14:paraId="4BB3ACDC" w14:textId="77777777" w:rsidR="000B6826" w:rsidRDefault="000B6826" w:rsidP="006C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6892" w14:textId="77777777" w:rsidR="006C6753" w:rsidRPr="006C6753" w:rsidRDefault="006C6753" w:rsidP="006C6753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6C6753">
      <w:rPr>
        <w:rFonts w:asciiTheme="majorBidi" w:hAnsiTheme="majorBidi" w:cstheme="majorBidi"/>
        <w:sz w:val="24"/>
        <w:szCs w:val="24"/>
        <w:lang w:val="en-US"/>
      </w:rPr>
      <w:t>Abdelhafid BOUSSOUF University-Mila</w:t>
    </w:r>
  </w:p>
  <w:p w14:paraId="6B1F6701" w14:textId="77777777" w:rsidR="006C6753" w:rsidRPr="006C6753" w:rsidRDefault="006C6753" w:rsidP="006C6753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</w:p>
  <w:p w14:paraId="2EBF7385" w14:textId="77777777" w:rsidR="006C6753" w:rsidRPr="006C6753" w:rsidRDefault="006C6753" w:rsidP="006C6753">
    <w:pPr>
      <w:pStyle w:val="En-tte"/>
      <w:jc w:val="right"/>
      <w:rPr>
        <w:rFonts w:asciiTheme="majorBidi" w:hAnsiTheme="majorBidi" w:cstheme="majorBidi"/>
        <w:sz w:val="24"/>
        <w:szCs w:val="24"/>
        <w:lang w:val="en-US"/>
      </w:rPr>
    </w:pPr>
  </w:p>
  <w:p w14:paraId="01BF8D5C" w14:textId="77777777" w:rsidR="006C6753" w:rsidRPr="006C6753" w:rsidRDefault="006C6753" w:rsidP="006C6753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6C6753">
      <w:rPr>
        <w:rFonts w:asciiTheme="majorBidi" w:hAnsiTheme="majorBidi" w:cstheme="majorBidi"/>
        <w:sz w:val="24"/>
        <w:szCs w:val="24"/>
        <w:lang w:val="en-US"/>
      </w:rPr>
      <w:t>Department of Foreign Languages</w:t>
    </w:r>
  </w:p>
  <w:p w14:paraId="2C9EC64F" w14:textId="77777777" w:rsidR="006C6753" w:rsidRPr="006C6753" w:rsidRDefault="006C6753" w:rsidP="006C6753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6C6753">
      <w:rPr>
        <w:rFonts w:asciiTheme="majorBidi" w:hAnsiTheme="majorBidi" w:cstheme="majorBidi"/>
        <w:sz w:val="24"/>
        <w:szCs w:val="24"/>
        <w:lang w:val="en-US"/>
      </w:rPr>
      <w:t>English</w:t>
    </w:r>
  </w:p>
  <w:p w14:paraId="622A8DE8" w14:textId="5FBCB15B" w:rsidR="006C6753" w:rsidRPr="006C6753" w:rsidRDefault="006C6753" w:rsidP="006C6753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6C6753">
      <w:rPr>
        <w:rFonts w:asciiTheme="majorBidi" w:hAnsiTheme="majorBidi" w:cstheme="majorBidi"/>
        <w:sz w:val="24"/>
        <w:szCs w:val="24"/>
        <w:lang w:val="en-US"/>
      </w:rPr>
      <w:t xml:space="preserve">Level: </w:t>
    </w:r>
    <w:r>
      <w:rPr>
        <w:rFonts w:asciiTheme="majorBidi" w:hAnsiTheme="majorBidi" w:cstheme="majorBidi"/>
        <w:sz w:val="24"/>
        <w:szCs w:val="24"/>
        <w:lang w:val="en-US"/>
      </w:rPr>
      <w:t>3</w:t>
    </w:r>
    <w:r w:rsidRPr="006C6753">
      <w:rPr>
        <w:rFonts w:asciiTheme="majorBidi" w:hAnsiTheme="majorBidi" w:cstheme="majorBidi"/>
        <w:sz w:val="24"/>
        <w:szCs w:val="24"/>
        <w:vertAlign w:val="superscript"/>
        <w:lang w:val="en-US"/>
      </w:rPr>
      <w:t>rd</w:t>
    </w:r>
    <w:r w:rsidRPr="006C6753">
      <w:rPr>
        <w:rFonts w:asciiTheme="majorBidi" w:hAnsiTheme="majorBidi" w:cstheme="majorBidi"/>
        <w:sz w:val="24"/>
        <w:szCs w:val="24"/>
        <w:lang w:val="en-US"/>
      </w:rPr>
      <w:t xml:space="preserve"> year (BA/ LMD)</w:t>
    </w:r>
  </w:p>
  <w:p w14:paraId="164A87EE" w14:textId="243648EE" w:rsidR="006C6753" w:rsidRDefault="006C6753">
    <w:pPr>
      <w:pStyle w:val="En-tte"/>
    </w:pPr>
    <w:r>
      <w:rPr>
        <w:rFonts w:asciiTheme="majorBidi" w:hAnsiTheme="majorBidi" w:cstheme="majorBidi"/>
        <w:sz w:val="24"/>
        <w:szCs w:val="24"/>
      </w:rPr>
      <w:t>Techniques of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2DB0"/>
    <w:multiLevelType w:val="multilevel"/>
    <w:tmpl w:val="078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E43EE"/>
    <w:multiLevelType w:val="multilevel"/>
    <w:tmpl w:val="744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11A08"/>
    <w:multiLevelType w:val="hybridMultilevel"/>
    <w:tmpl w:val="A650D1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D60EF"/>
    <w:multiLevelType w:val="hybridMultilevel"/>
    <w:tmpl w:val="E0269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D7140"/>
    <w:multiLevelType w:val="multilevel"/>
    <w:tmpl w:val="C2A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754E2"/>
    <w:multiLevelType w:val="multilevel"/>
    <w:tmpl w:val="73EA4C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87D08"/>
    <w:multiLevelType w:val="hybridMultilevel"/>
    <w:tmpl w:val="C588A0C6"/>
    <w:lvl w:ilvl="0" w:tplc="20C0AE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D3DF3"/>
    <w:multiLevelType w:val="multilevel"/>
    <w:tmpl w:val="773470C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F0572"/>
    <w:multiLevelType w:val="hybridMultilevel"/>
    <w:tmpl w:val="B5260518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73AC4E4A"/>
    <w:multiLevelType w:val="multilevel"/>
    <w:tmpl w:val="F0EAF03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842588">
    <w:abstractNumId w:val="4"/>
  </w:num>
  <w:num w:numId="2" w16cid:durableId="1032459371">
    <w:abstractNumId w:val="8"/>
  </w:num>
  <w:num w:numId="3" w16cid:durableId="1214122605">
    <w:abstractNumId w:val="2"/>
  </w:num>
  <w:num w:numId="4" w16cid:durableId="301354661">
    <w:abstractNumId w:val="5"/>
  </w:num>
  <w:num w:numId="5" w16cid:durableId="2127308559">
    <w:abstractNumId w:val="1"/>
  </w:num>
  <w:num w:numId="6" w16cid:durableId="866529690">
    <w:abstractNumId w:val="7"/>
  </w:num>
  <w:num w:numId="7" w16cid:durableId="153961603">
    <w:abstractNumId w:val="9"/>
  </w:num>
  <w:num w:numId="8" w16cid:durableId="344668692">
    <w:abstractNumId w:val="3"/>
  </w:num>
  <w:num w:numId="9" w16cid:durableId="1095322114">
    <w:abstractNumId w:val="6"/>
  </w:num>
  <w:num w:numId="10" w16cid:durableId="166659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53"/>
    <w:rsid w:val="0000732E"/>
    <w:rsid w:val="000313F3"/>
    <w:rsid w:val="000413C4"/>
    <w:rsid w:val="00093D52"/>
    <w:rsid w:val="000B57CA"/>
    <w:rsid w:val="000B6826"/>
    <w:rsid w:val="000B6BB9"/>
    <w:rsid w:val="000D62DB"/>
    <w:rsid w:val="000E1D66"/>
    <w:rsid w:val="00134460"/>
    <w:rsid w:val="00143569"/>
    <w:rsid w:val="00182071"/>
    <w:rsid w:val="001848D7"/>
    <w:rsid w:val="00190F18"/>
    <w:rsid w:val="001A0694"/>
    <w:rsid w:val="001C6B81"/>
    <w:rsid w:val="001D6F7A"/>
    <w:rsid w:val="002050B8"/>
    <w:rsid w:val="00211ACA"/>
    <w:rsid w:val="00221A4D"/>
    <w:rsid w:val="002432B8"/>
    <w:rsid w:val="002B71CA"/>
    <w:rsid w:val="002D61BE"/>
    <w:rsid w:val="00316C1F"/>
    <w:rsid w:val="00322B66"/>
    <w:rsid w:val="003359B0"/>
    <w:rsid w:val="00367016"/>
    <w:rsid w:val="00394E67"/>
    <w:rsid w:val="0042245A"/>
    <w:rsid w:val="00460BA4"/>
    <w:rsid w:val="00463C30"/>
    <w:rsid w:val="004C4F1F"/>
    <w:rsid w:val="004F3457"/>
    <w:rsid w:val="00541564"/>
    <w:rsid w:val="005720AD"/>
    <w:rsid w:val="00574588"/>
    <w:rsid w:val="00575810"/>
    <w:rsid w:val="005C136A"/>
    <w:rsid w:val="0061043F"/>
    <w:rsid w:val="00616C64"/>
    <w:rsid w:val="00663EA7"/>
    <w:rsid w:val="00672FAD"/>
    <w:rsid w:val="00683710"/>
    <w:rsid w:val="006B1402"/>
    <w:rsid w:val="006C6753"/>
    <w:rsid w:val="006D5958"/>
    <w:rsid w:val="006E5F5D"/>
    <w:rsid w:val="007060BD"/>
    <w:rsid w:val="0073024E"/>
    <w:rsid w:val="007303FF"/>
    <w:rsid w:val="0073694C"/>
    <w:rsid w:val="00772128"/>
    <w:rsid w:val="00782432"/>
    <w:rsid w:val="007B2C19"/>
    <w:rsid w:val="007D5292"/>
    <w:rsid w:val="00840480"/>
    <w:rsid w:val="00841386"/>
    <w:rsid w:val="00846086"/>
    <w:rsid w:val="0086464A"/>
    <w:rsid w:val="00864704"/>
    <w:rsid w:val="008B200F"/>
    <w:rsid w:val="008F485C"/>
    <w:rsid w:val="009232E7"/>
    <w:rsid w:val="00973A96"/>
    <w:rsid w:val="009867F4"/>
    <w:rsid w:val="00992D04"/>
    <w:rsid w:val="00997C26"/>
    <w:rsid w:val="009A628B"/>
    <w:rsid w:val="009C1B24"/>
    <w:rsid w:val="00A255A1"/>
    <w:rsid w:val="00AD0AD8"/>
    <w:rsid w:val="00AD191E"/>
    <w:rsid w:val="00AD7515"/>
    <w:rsid w:val="00B223D6"/>
    <w:rsid w:val="00BA005B"/>
    <w:rsid w:val="00BA1F04"/>
    <w:rsid w:val="00BA6D1D"/>
    <w:rsid w:val="00BE44AF"/>
    <w:rsid w:val="00BF598F"/>
    <w:rsid w:val="00C14544"/>
    <w:rsid w:val="00CB2760"/>
    <w:rsid w:val="00D11376"/>
    <w:rsid w:val="00D370A8"/>
    <w:rsid w:val="00D93E50"/>
    <w:rsid w:val="00DA0692"/>
    <w:rsid w:val="00DB55F8"/>
    <w:rsid w:val="00DF2FFD"/>
    <w:rsid w:val="00E406B3"/>
    <w:rsid w:val="00E876BD"/>
    <w:rsid w:val="00EE5820"/>
    <w:rsid w:val="00EE6B91"/>
    <w:rsid w:val="00F1156D"/>
    <w:rsid w:val="00F27BB6"/>
    <w:rsid w:val="00F348C9"/>
    <w:rsid w:val="00F47114"/>
    <w:rsid w:val="00F82B83"/>
    <w:rsid w:val="00FD0D15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74AA"/>
  <w15:chartTrackingRefBased/>
  <w15:docId w15:val="{0F20C0A1-7622-419B-9938-2C91CBE4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C6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75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75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7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7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7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7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6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6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7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67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7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75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75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C6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753"/>
  </w:style>
  <w:style w:type="paragraph" w:styleId="Pieddepage">
    <w:name w:val="footer"/>
    <w:basedOn w:val="Normal"/>
    <w:link w:val="PieddepageCar"/>
    <w:uiPriority w:val="99"/>
    <w:unhideWhenUsed/>
    <w:rsid w:val="006C6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753"/>
  </w:style>
  <w:style w:type="paragraph" w:styleId="NormalWeb">
    <w:name w:val="Normal (Web)"/>
    <w:basedOn w:val="Normal"/>
    <w:uiPriority w:val="99"/>
    <w:semiHidden/>
    <w:unhideWhenUsed/>
    <w:rsid w:val="00460BA4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22B66"/>
    <w:rPr>
      <w:b/>
      <w:bCs/>
    </w:rPr>
  </w:style>
  <w:style w:type="character" w:styleId="Lienhypertexte">
    <w:name w:val="Hyperlink"/>
    <w:basedOn w:val="Policepardfaut"/>
    <w:uiPriority w:val="99"/>
    <w:unhideWhenUsed/>
    <w:rsid w:val="00992D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2D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824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F42F-82BA-43FF-82E5-EB4F30B6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3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75</cp:revision>
  <dcterms:created xsi:type="dcterms:W3CDTF">2025-11-14T08:15:00Z</dcterms:created>
  <dcterms:modified xsi:type="dcterms:W3CDTF">2025-11-27T09:06:00Z</dcterms:modified>
</cp:coreProperties>
</file>