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26" w14:textId="6D3E16CF" w:rsidR="0061043F" w:rsidRPr="00DA20FD" w:rsidRDefault="0061043F"/>
    <w:p w14:paraId="07E9A2C6" w14:textId="423D7DC1" w:rsidR="006C6753" w:rsidRPr="00DA20FD" w:rsidRDefault="006C6753">
      <w:pPr>
        <w:rPr>
          <w:rFonts w:asciiTheme="majorBidi" w:hAnsiTheme="majorBidi" w:cstheme="majorBidi"/>
          <w:b/>
          <w:bCs/>
          <w:sz w:val="24"/>
          <w:szCs w:val="24"/>
        </w:rPr>
      </w:pPr>
      <w:r w:rsidRPr="00DA20FD">
        <w:rPr>
          <w:rFonts w:asciiTheme="majorBidi" w:hAnsiTheme="majorBidi" w:cstheme="majorBidi"/>
          <w:b/>
          <w:bCs/>
          <w:sz w:val="24"/>
          <w:szCs w:val="24"/>
        </w:rPr>
        <w:t xml:space="preserve">Lecture </w:t>
      </w:r>
      <w:r w:rsidR="00F9306D" w:rsidRPr="00DA20FD">
        <w:rPr>
          <w:rFonts w:asciiTheme="majorBidi" w:hAnsiTheme="majorBidi" w:cstheme="majorBidi"/>
          <w:b/>
          <w:bCs/>
          <w:sz w:val="24"/>
          <w:szCs w:val="24"/>
        </w:rPr>
        <w:t>Two</w:t>
      </w:r>
      <w:r w:rsidR="006B1402" w:rsidRPr="00DA20FD">
        <w:rPr>
          <w:rFonts w:asciiTheme="majorBidi" w:hAnsiTheme="majorBidi" w:cstheme="majorBidi"/>
          <w:b/>
          <w:bCs/>
          <w:sz w:val="24"/>
          <w:szCs w:val="24"/>
        </w:rPr>
        <w:t>:</w:t>
      </w:r>
      <w:r w:rsidRPr="00DA20FD">
        <w:rPr>
          <w:rFonts w:asciiTheme="majorBidi" w:hAnsiTheme="majorBidi" w:cstheme="majorBidi"/>
          <w:b/>
          <w:bCs/>
          <w:sz w:val="24"/>
          <w:szCs w:val="24"/>
        </w:rPr>
        <w:t xml:space="preserve"> </w:t>
      </w:r>
      <w:r w:rsidR="00F9306D" w:rsidRPr="00DA20FD">
        <w:rPr>
          <w:rFonts w:asciiTheme="majorBidi" w:hAnsiTheme="majorBidi" w:cstheme="majorBidi"/>
          <w:b/>
          <w:bCs/>
          <w:sz w:val="24"/>
          <w:szCs w:val="24"/>
        </w:rPr>
        <w:t>Sources of Research</w:t>
      </w:r>
      <w:r w:rsidRPr="00DA20FD">
        <w:rPr>
          <w:rFonts w:asciiTheme="majorBidi" w:hAnsiTheme="majorBidi" w:cstheme="majorBidi"/>
          <w:b/>
          <w:bCs/>
          <w:sz w:val="24"/>
          <w:szCs w:val="24"/>
        </w:rPr>
        <w:t xml:space="preserve"> Question</w:t>
      </w:r>
      <w:r w:rsidR="00905E42" w:rsidRPr="00DA20FD">
        <w:rPr>
          <w:rFonts w:asciiTheme="majorBidi" w:hAnsiTheme="majorBidi" w:cstheme="majorBidi"/>
          <w:b/>
          <w:bCs/>
          <w:sz w:val="24"/>
          <w:szCs w:val="24"/>
        </w:rPr>
        <w:t>s</w:t>
      </w:r>
    </w:p>
    <w:p w14:paraId="181C62EB" w14:textId="77777777" w:rsidR="00905E42" w:rsidRPr="00DA20FD" w:rsidRDefault="00905E42" w:rsidP="00905E42">
      <w:pPr>
        <w:spacing w:after="0" w:line="480" w:lineRule="auto"/>
        <w:jc w:val="both"/>
        <w:rPr>
          <w:rFonts w:asciiTheme="majorBidi" w:hAnsiTheme="majorBidi" w:cstheme="majorBidi"/>
          <w:sz w:val="24"/>
          <w:szCs w:val="24"/>
        </w:rPr>
      </w:pPr>
    </w:p>
    <w:p w14:paraId="0242F01C" w14:textId="3FA8F041" w:rsidR="00F707B8" w:rsidRPr="00DA20FD" w:rsidRDefault="00905E42" w:rsidP="001E771D">
      <w:pPr>
        <w:spacing w:after="0" w:line="480" w:lineRule="auto"/>
        <w:jc w:val="both"/>
        <w:rPr>
          <w:rFonts w:asciiTheme="majorBidi" w:hAnsiTheme="majorBidi" w:cstheme="majorBidi"/>
          <w:b/>
          <w:bCs/>
          <w:sz w:val="24"/>
          <w:szCs w:val="24"/>
        </w:rPr>
      </w:pPr>
      <w:r w:rsidRPr="00DA20FD">
        <w:rPr>
          <w:rFonts w:asciiTheme="majorBidi" w:hAnsiTheme="majorBidi" w:cstheme="majorBidi"/>
          <w:sz w:val="24"/>
          <w:szCs w:val="24"/>
        </w:rPr>
        <w:t xml:space="preserve">Research questions are fundamental to any study because they guide the direction, purpose, and focus of the investigation. Research questions arise from a variety of sources where curiosity, gaps in knowledge, or practical needs are recognized. </w:t>
      </w:r>
      <w:r w:rsidR="001E771D" w:rsidRPr="00DA20FD">
        <w:rPr>
          <w:rFonts w:asciiTheme="majorBidi" w:hAnsiTheme="majorBidi" w:cstheme="majorBidi"/>
          <w:sz w:val="24"/>
          <w:szCs w:val="24"/>
        </w:rPr>
        <w:t>By identifying the sources of research questions, researchers are better equipped to design studies that are purposeful, relevant and valuable.</w:t>
      </w:r>
    </w:p>
    <w:p w14:paraId="720C5F55" w14:textId="5272DECE" w:rsidR="00DB55F8" w:rsidRPr="00DA20FD" w:rsidRDefault="001E771D" w:rsidP="001E771D">
      <w:pPr>
        <w:spacing w:after="0" w:line="480" w:lineRule="auto"/>
        <w:jc w:val="both"/>
        <w:rPr>
          <w:rFonts w:asciiTheme="majorBidi" w:hAnsiTheme="majorBidi" w:cstheme="majorBidi"/>
          <w:sz w:val="24"/>
          <w:szCs w:val="24"/>
        </w:rPr>
      </w:pPr>
      <w:r w:rsidRPr="00DA20FD">
        <w:rPr>
          <w:rFonts w:asciiTheme="majorBidi" w:hAnsiTheme="majorBidi" w:cstheme="majorBidi"/>
          <w:sz w:val="24"/>
          <w:szCs w:val="24"/>
        </w:rPr>
        <w:t>The most common sources of research questions include:</w:t>
      </w:r>
    </w:p>
    <w:p w14:paraId="71CACB79" w14:textId="247D9552" w:rsidR="005B5336" w:rsidRPr="00DA20FD" w:rsidRDefault="001E771D" w:rsidP="00747CF8">
      <w:pPr>
        <w:pStyle w:val="Paragraphedeliste"/>
        <w:numPr>
          <w:ilvl w:val="0"/>
          <w:numId w:val="10"/>
        </w:numPr>
        <w:spacing w:after="0" w:line="480" w:lineRule="auto"/>
        <w:jc w:val="both"/>
        <w:rPr>
          <w:rFonts w:asciiTheme="majorBidi" w:hAnsiTheme="majorBidi" w:cstheme="majorBidi"/>
          <w:sz w:val="24"/>
          <w:szCs w:val="24"/>
        </w:rPr>
      </w:pPr>
      <w:r w:rsidRPr="00DA20FD">
        <w:rPr>
          <w:rFonts w:asciiTheme="majorBidi" w:hAnsiTheme="majorBidi" w:cstheme="majorBidi"/>
          <w:b/>
          <w:bCs/>
          <w:sz w:val="24"/>
          <w:szCs w:val="24"/>
        </w:rPr>
        <w:t xml:space="preserve">Teachers: </w:t>
      </w:r>
      <w:r w:rsidR="00634D9E" w:rsidRPr="00DA20FD">
        <w:rPr>
          <w:rFonts w:asciiTheme="majorBidi" w:hAnsiTheme="majorBidi" w:cstheme="majorBidi"/>
          <w:sz w:val="24"/>
          <w:szCs w:val="24"/>
        </w:rPr>
        <w:t xml:space="preserve">Teachers serve as valuable sources of research questions because they work closely with students and encounter real classroom challenges on a daily basis. Their teaching experiences help them notice trends, difficulties, and successes </w:t>
      </w:r>
      <w:r w:rsidR="005B5336" w:rsidRPr="00DA20FD">
        <w:rPr>
          <w:rFonts w:asciiTheme="majorBidi" w:hAnsiTheme="majorBidi" w:cstheme="majorBidi"/>
          <w:sz w:val="24"/>
          <w:szCs w:val="24"/>
        </w:rPr>
        <w:t xml:space="preserve">or even failures </w:t>
      </w:r>
      <w:r w:rsidR="00634D9E" w:rsidRPr="00DA20FD">
        <w:rPr>
          <w:rFonts w:asciiTheme="majorBidi" w:hAnsiTheme="majorBidi" w:cstheme="majorBidi"/>
          <w:sz w:val="24"/>
          <w:szCs w:val="24"/>
        </w:rPr>
        <w:t xml:space="preserve">that may need further investigation. </w:t>
      </w:r>
      <w:r w:rsidR="00747CF8" w:rsidRPr="00DA20FD">
        <w:rPr>
          <w:rFonts w:asciiTheme="majorBidi" w:hAnsiTheme="majorBidi" w:cstheme="majorBidi" w:hint="cs"/>
          <w:sz w:val="24"/>
          <w:szCs w:val="24"/>
          <w:rtl/>
        </w:rPr>
        <w:t xml:space="preserve"> </w:t>
      </w:r>
      <w:r w:rsidR="00747CF8" w:rsidRPr="00DA20FD">
        <w:rPr>
          <w:rFonts w:asciiTheme="majorBidi" w:hAnsiTheme="majorBidi" w:cstheme="majorBidi"/>
          <w:sz w:val="24"/>
          <w:szCs w:val="24"/>
        </w:rPr>
        <w:t>Moreover, “</w:t>
      </w:r>
      <w:r w:rsidR="00044AED">
        <w:rPr>
          <w:rFonts w:asciiTheme="majorBidi" w:hAnsiTheme="majorBidi" w:cstheme="majorBidi"/>
          <w:sz w:val="24"/>
          <w:szCs w:val="24"/>
        </w:rPr>
        <w:t>o</w:t>
      </w:r>
      <w:r w:rsidR="00747CF8" w:rsidRPr="00DA20FD">
        <w:rPr>
          <w:rFonts w:asciiTheme="majorBidi" w:hAnsiTheme="majorBidi" w:cstheme="majorBidi"/>
          <w:sz w:val="24"/>
          <w:szCs w:val="24"/>
        </w:rPr>
        <w:t xml:space="preserve">ur teachers, colleagues, students, and the reading we do all guide us towards the important issues in our field” </w:t>
      </w:r>
      <w:r w:rsidR="00747CF8" w:rsidRPr="00DA20FD">
        <w:rPr>
          <w:rFonts w:ascii="Arial" w:hAnsi="Arial" w:cs="Arial"/>
          <w:sz w:val="24"/>
          <w:szCs w:val="24"/>
        </w:rPr>
        <w:t>(</w:t>
      </w:r>
      <w:r w:rsidR="00747CF8" w:rsidRPr="00DA20FD">
        <w:rPr>
          <w:rFonts w:asciiTheme="majorBidi" w:hAnsiTheme="majorBidi" w:cstheme="majorBidi"/>
          <w:sz w:val="24"/>
          <w:szCs w:val="24"/>
        </w:rPr>
        <w:t xml:space="preserve">Hatch </w:t>
      </w:r>
      <w:r w:rsidR="00747CF8" w:rsidRPr="00DA20FD">
        <w:rPr>
          <w:rFonts w:ascii="Arial" w:hAnsi="Arial" w:cs="Arial"/>
          <w:sz w:val="24"/>
          <w:szCs w:val="24"/>
        </w:rPr>
        <w:t>&amp;</w:t>
      </w:r>
      <w:r w:rsidR="00747CF8" w:rsidRPr="00DA20FD">
        <w:rPr>
          <w:rFonts w:asciiTheme="majorBidi" w:hAnsiTheme="majorBidi" w:cstheme="majorBidi"/>
          <w:sz w:val="24"/>
          <w:szCs w:val="24"/>
        </w:rPr>
        <w:t xml:space="preserve"> </w:t>
      </w:r>
      <w:proofErr w:type="spellStart"/>
      <w:r w:rsidR="00747CF8" w:rsidRPr="00DA20FD">
        <w:rPr>
          <w:rFonts w:asciiTheme="majorBidi" w:hAnsiTheme="majorBidi" w:cstheme="majorBidi"/>
          <w:sz w:val="24"/>
          <w:szCs w:val="24"/>
        </w:rPr>
        <w:t>Lazaraton</w:t>
      </w:r>
      <w:proofErr w:type="spellEnd"/>
      <w:r w:rsidR="00747CF8" w:rsidRPr="00DA20FD">
        <w:rPr>
          <w:rFonts w:asciiTheme="majorBidi" w:hAnsiTheme="majorBidi" w:cstheme="majorBidi"/>
          <w:sz w:val="24"/>
          <w:szCs w:val="24"/>
        </w:rPr>
        <w:t>, 1991, p. 10</w:t>
      </w:r>
      <w:r w:rsidR="00747CF8" w:rsidRPr="00DA20FD">
        <w:rPr>
          <w:rFonts w:ascii="Arial" w:hAnsi="Arial" w:cs="Arial"/>
          <w:sz w:val="24"/>
          <w:szCs w:val="24"/>
        </w:rPr>
        <w:t>)</w:t>
      </w:r>
      <w:r w:rsidR="00747CF8" w:rsidRPr="00DA20FD">
        <w:rPr>
          <w:rFonts w:asciiTheme="majorBidi" w:hAnsiTheme="majorBidi" w:cstheme="majorBidi"/>
          <w:sz w:val="24"/>
          <w:szCs w:val="24"/>
        </w:rPr>
        <w:t>.</w:t>
      </w:r>
    </w:p>
    <w:p w14:paraId="4C1EDB31" w14:textId="77777777" w:rsidR="00044AED" w:rsidRDefault="005B5336" w:rsidP="005B5336">
      <w:pPr>
        <w:pStyle w:val="Paragraphedeliste"/>
        <w:spacing w:after="0" w:line="480" w:lineRule="auto"/>
        <w:jc w:val="both"/>
        <w:rPr>
          <w:rFonts w:asciiTheme="majorBidi" w:hAnsiTheme="majorBidi" w:cstheme="majorBidi"/>
          <w:sz w:val="24"/>
          <w:szCs w:val="24"/>
        </w:rPr>
      </w:pPr>
      <w:r w:rsidRPr="00DA20FD">
        <w:rPr>
          <w:rFonts w:asciiTheme="majorBidi" w:hAnsiTheme="majorBidi" w:cstheme="majorBidi"/>
          <w:b/>
          <w:bCs/>
          <w:sz w:val="24"/>
          <w:szCs w:val="24"/>
        </w:rPr>
        <w:t>Example:</w:t>
      </w:r>
      <w:r w:rsidR="00634D9E" w:rsidRPr="00DA20FD">
        <w:rPr>
          <w:rFonts w:asciiTheme="majorBidi" w:hAnsiTheme="majorBidi" w:cstheme="majorBidi"/>
          <w:sz w:val="24"/>
          <w:szCs w:val="24"/>
        </w:rPr>
        <w:t xml:space="preserve"> </w:t>
      </w:r>
    </w:p>
    <w:p w14:paraId="38207F31" w14:textId="79CDD162" w:rsidR="00710EE0" w:rsidRPr="00044AED" w:rsidRDefault="00044AED" w:rsidP="00044AED">
      <w:pPr>
        <w:pStyle w:val="Paragraphedeliste"/>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634D9E" w:rsidRPr="00DA20FD">
        <w:rPr>
          <w:rFonts w:asciiTheme="majorBidi" w:hAnsiTheme="majorBidi" w:cstheme="majorBidi"/>
          <w:sz w:val="24"/>
          <w:szCs w:val="24"/>
        </w:rPr>
        <w:t xml:space="preserve">eachers might observe why some learners have trouble understanding a particular concept, how various instructional approaches shape learning, or which elements influence student motivation. </w:t>
      </w:r>
    </w:p>
    <w:p w14:paraId="3FFF7526" w14:textId="77777777" w:rsidR="00710EE0" w:rsidRPr="00DA20FD" w:rsidRDefault="00710EE0" w:rsidP="005B5336">
      <w:pPr>
        <w:pStyle w:val="Paragraphedeliste"/>
        <w:spacing w:after="0" w:line="480" w:lineRule="auto"/>
        <w:jc w:val="both"/>
        <w:rPr>
          <w:rFonts w:asciiTheme="majorBidi" w:hAnsiTheme="majorBidi" w:cstheme="majorBidi"/>
          <w:sz w:val="24"/>
          <w:szCs w:val="24"/>
        </w:rPr>
      </w:pPr>
    </w:p>
    <w:p w14:paraId="592F447B" w14:textId="6D980E69" w:rsidR="002D79FB" w:rsidRPr="00DA20FD" w:rsidRDefault="005B5336" w:rsidP="002D79FB">
      <w:pPr>
        <w:pStyle w:val="Paragraphedeliste"/>
        <w:numPr>
          <w:ilvl w:val="0"/>
          <w:numId w:val="10"/>
        </w:numPr>
        <w:spacing w:after="0" w:line="480" w:lineRule="auto"/>
        <w:jc w:val="both"/>
        <w:rPr>
          <w:rFonts w:asciiTheme="majorBidi" w:hAnsiTheme="majorBidi" w:cstheme="majorBidi"/>
        </w:rPr>
      </w:pPr>
      <w:r w:rsidRPr="00DA20FD">
        <w:rPr>
          <w:rFonts w:asciiTheme="majorBidi" w:hAnsiTheme="majorBidi" w:cstheme="majorBidi"/>
          <w:b/>
          <w:bCs/>
          <w:sz w:val="24"/>
          <w:szCs w:val="24"/>
        </w:rPr>
        <w:t xml:space="preserve">Existing Literature: </w:t>
      </w:r>
      <w:r w:rsidR="00D55225" w:rsidRPr="00DA20FD">
        <w:rPr>
          <w:rFonts w:asciiTheme="majorBidi" w:hAnsiTheme="majorBidi" w:cstheme="majorBidi"/>
          <w:b/>
          <w:bCs/>
          <w:sz w:val="24"/>
          <w:szCs w:val="24"/>
        </w:rPr>
        <w:t xml:space="preserve"> </w:t>
      </w:r>
      <w:r w:rsidR="00D55225" w:rsidRPr="00DA20FD">
        <w:rPr>
          <w:rFonts w:asciiTheme="majorBidi" w:hAnsiTheme="majorBidi" w:cstheme="majorBidi"/>
          <w:sz w:val="24"/>
          <w:szCs w:val="24"/>
        </w:rPr>
        <w:t xml:space="preserve">all the published knowledge on a topic that already </w:t>
      </w:r>
      <w:r w:rsidR="00C76CF6" w:rsidRPr="00DA20FD">
        <w:rPr>
          <w:rFonts w:asciiTheme="majorBidi" w:hAnsiTheme="majorBidi" w:cstheme="majorBidi"/>
          <w:sz w:val="24"/>
          <w:szCs w:val="24"/>
        </w:rPr>
        <w:t>exists, and which is created by</w:t>
      </w:r>
      <w:r w:rsidR="00D55225" w:rsidRPr="00DA20FD">
        <w:rPr>
          <w:rFonts w:asciiTheme="majorBidi" w:hAnsiTheme="majorBidi" w:cstheme="majorBidi"/>
          <w:sz w:val="24"/>
          <w:szCs w:val="24"/>
        </w:rPr>
        <w:t xml:space="preserve"> scholars</w:t>
      </w:r>
      <w:r w:rsidR="00C76CF6" w:rsidRPr="00DA20FD">
        <w:rPr>
          <w:rFonts w:asciiTheme="majorBidi" w:hAnsiTheme="majorBidi" w:cstheme="majorBidi"/>
          <w:sz w:val="24"/>
          <w:szCs w:val="24"/>
        </w:rPr>
        <w:t xml:space="preserve"> and </w:t>
      </w:r>
      <w:r w:rsidR="00D55225" w:rsidRPr="00DA20FD">
        <w:rPr>
          <w:rFonts w:asciiTheme="majorBidi" w:hAnsiTheme="majorBidi" w:cstheme="majorBidi"/>
          <w:sz w:val="24"/>
          <w:szCs w:val="24"/>
        </w:rPr>
        <w:t>researchers</w:t>
      </w:r>
      <w:r w:rsidR="00C76CF6" w:rsidRPr="00DA20FD">
        <w:rPr>
          <w:rFonts w:asciiTheme="majorBidi" w:hAnsiTheme="majorBidi" w:cstheme="majorBidi"/>
          <w:sz w:val="24"/>
          <w:szCs w:val="24"/>
        </w:rPr>
        <w:t xml:space="preserve"> might contain</w:t>
      </w:r>
      <w:r w:rsidR="00F44265">
        <w:rPr>
          <w:rFonts w:asciiTheme="majorBidi" w:hAnsiTheme="majorBidi" w:cstheme="majorBidi"/>
          <w:sz w:val="24"/>
          <w:szCs w:val="24"/>
        </w:rPr>
        <w:t>:</w:t>
      </w:r>
    </w:p>
    <w:p w14:paraId="78927531" w14:textId="70B150FB" w:rsidR="002D79FB" w:rsidRPr="00DA20FD" w:rsidRDefault="00FE6F5A" w:rsidP="002D79FB">
      <w:pPr>
        <w:pStyle w:val="Paragraphedeliste"/>
        <w:numPr>
          <w:ilvl w:val="0"/>
          <w:numId w:val="12"/>
        </w:numPr>
        <w:spacing w:after="0" w:line="480" w:lineRule="auto"/>
        <w:jc w:val="both"/>
        <w:rPr>
          <w:rFonts w:asciiTheme="majorBidi" w:hAnsiTheme="majorBidi" w:cstheme="majorBidi"/>
        </w:rPr>
      </w:pPr>
      <w:r w:rsidRPr="00DA20FD">
        <w:rPr>
          <w:rFonts w:asciiTheme="majorBidi" w:hAnsiTheme="majorBidi" w:cstheme="majorBidi"/>
          <w:sz w:val="24"/>
          <w:szCs w:val="24"/>
        </w:rPr>
        <w:t>G</w:t>
      </w:r>
      <w:r w:rsidR="00C76CF6" w:rsidRPr="00DA20FD">
        <w:rPr>
          <w:rFonts w:asciiTheme="majorBidi" w:hAnsiTheme="majorBidi" w:cstheme="majorBidi"/>
          <w:sz w:val="24"/>
          <w:szCs w:val="24"/>
        </w:rPr>
        <w:t>aps, contradictions, or limitations</w:t>
      </w:r>
      <w:r w:rsidRPr="00DA20FD">
        <w:rPr>
          <w:rFonts w:asciiTheme="majorBidi" w:hAnsiTheme="majorBidi" w:cstheme="majorBidi"/>
          <w:sz w:val="24"/>
          <w:szCs w:val="24"/>
        </w:rPr>
        <w:t>;</w:t>
      </w:r>
    </w:p>
    <w:p w14:paraId="4CBFA7A3" w14:textId="5DB9993C" w:rsidR="002D79FB" w:rsidRPr="00044AED" w:rsidRDefault="00FE6F5A" w:rsidP="00710EE0">
      <w:pPr>
        <w:pStyle w:val="Paragraphedeliste"/>
        <w:numPr>
          <w:ilvl w:val="0"/>
          <w:numId w:val="12"/>
        </w:numPr>
        <w:spacing w:after="0" w:line="480" w:lineRule="auto"/>
        <w:jc w:val="both"/>
        <w:rPr>
          <w:rFonts w:asciiTheme="majorBidi" w:hAnsiTheme="majorBidi" w:cstheme="majorBidi"/>
        </w:rPr>
      </w:pPr>
      <w:r w:rsidRPr="00DA20FD">
        <w:rPr>
          <w:rFonts w:asciiTheme="majorBidi" w:hAnsiTheme="majorBidi" w:cstheme="majorBidi"/>
          <w:sz w:val="24"/>
          <w:szCs w:val="24"/>
        </w:rPr>
        <w:t>Re</w:t>
      </w:r>
      <w:r w:rsidR="002D79FB" w:rsidRPr="00DA20FD">
        <w:rPr>
          <w:rFonts w:asciiTheme="majorBidi" w:hAnsiTheme="majorBidi" w:cstheme="majorBidi"/>
          <w:sz w:val="24"/>
          <w:szCs w:val="24"/>
        </w:rPr>
        <w:t>commendations for “future research”</w:t>
      </w:r>
      <w:r w:rsidRPr="00DA20FD">
        <w:rPr>
          <w:rFonts w:asciiTheme="majorBidi" w:hAnsiTheme="majorBidi" w:cstheme="majorBidi"/>
          <w:sz w:val="24"/>
          <w:szCs w:val="24"/>
        </w:rPr>
        <w:t>;</w:t>
      </w:r>
    </w:p>
    <w:p w14:paraId="13908E61" w14:textId="77777777" w:rsidR="00044AED" w:rsidRDefault="00044AED" w:rsidP="00044AED">
      <w:pPr>
        <w:spacing w:after="0" w:line="480" w:lineRule="auto"/>
        <w:jc w:val="both"/>
        <w:rPr>
          <w:rFonts w:asciiTheme="majorBidi" w:hAnsiTheme="majorBidi" w:cstheme="majorBidi"/>
        </w:rPr>
      </w:pPr>
    </w:p>
    <w:p w14:paraId="4530C65C" w14:textId="77777777" w:rsidR="00044AED" w:rsidRPr="00044AED" w:rsidRDefault="00044AED" w:rsidP="00044AED">
      <w:pPr>
        <w:spacing w:after="0" w:line="480" w:lineRule="auto"/>
        <w:jc w:val="both"/>
        <w:rPr>
          <w:rFonts w:asciiTheme="majorBidi" w:hAnsiTheme="majorBidi" w:cstheme="majorBidi"/>
        </w:rPr>
      </w:pPr>
    </w:p>
    <w:p w14:paraId="3919BB35" w14:textId="1F33D9B9" w:rsidR="005B5336" w:rsidRPr="00DA20FD" w:rsidRDefault="002D79FB" w:rsidP="002D79FB">
      <w:pPr>
        <w:pStyle w:val="Paragraphedeliste"/>
        <w:numPr>
          <w:ilvl w:val="0"/>
          <w:numId w:val="12"/>
        </w:numPr>
        <w:spacing w:after="0" w:line="480" w:lineRule="auto"/>
        <w:jc w:val="both"/>
        <w:rPr>
          <w:rFonts w:asciiTheme="majorBidi" w:hAnsiTheme="majorBidi" w:cstheme="majorBidi"/>
        </w:rPr>
      </w:pPr>
      <w:r w:rsidRPr="00DA20FD">
        <w:rPr>
          <w:rFonts w:asciiTheme="majorBidi" w:hAnsiTheme="majorBidi" w:cstheme="majorBidi"/>
        </w:rPr>
        <w:t>Unanswered questions or unresolved debates</w:t>
      </w:r>
      <w:r w:rsidR="00FE6F5A" w:rsidRPr="00DA20FD">
        <w:rPr>
          <w:rFonts w:asciiTheme="majorBidi" w:hAnsiTheme="majorBidi" w:cstheme="majorBidi"/>
        </w:rPr>
        <w:t>.</w:t>
      </w:r>
    </w:p>
    <w:p w14:paraId="2FFDF4EC" w14:textId="2B686B6B" w:rsidR="00D55225" w:rsidRDefault="00D55225" w:rsidP="002D79FB">
      <w:pPr>
        <w:pStyle w:val="Paragraphedeliste"/>
        <w:spacing w:after="0" w:line="480" w:lineRule="auto"/>
        <w:ind w:left="0"/>
        <w:jc w:val="both"/>
        <w:rPr>
          <w:rFonts w:asciiTheme="majorBidi" w:hAnsiTheme="majorBidi" w:cstheme="majorBidi"/>
          <w:sz w:val="24"/>
          <w:szCs w:val="24"/>
        </w:rPr>
      </w:pPr>
      <w:r w:rsidRPr="00DA20FD">
        <w:rPr>
          <w:rFonts w:asciiTheme="majorBidi" w:hAnsiTheme="majorBidi" w:cstheme="majorBidi"/>
          <w:sz w:val="24"/>
          <w:szCs w:val="24"/>
        </w:rPr>
        <w:t xml:space="preserve">Hatch and </w:t>
      </w:r>
      <w:proofErr w:type="spellStart"/>
      <w:r w:rsidRPr="00DA20FD">
        <w:rPr>
          <w:rFonts w:asciiTheme="majorBidi" w:hAnsiTheme="majorBidi" w:cstheme="majorBidi"/>
          <w:sz w:val="24"/>
          <w:szCs w:val="24"/>
        </w:rPr>
        <w:t>Lazaraton</w:t>
      </w:r>
      <w:proofErr w:type="spellEnd"/>
      <w:r w:rsidRPr="00DA20FD">
        <w:rPr>
          <w:rFonts w:asciiTheme="majorBidi" w:hAnsiTheme="majorBidi" w:cstheme="majorBidi"/>
          <w:sz w:val="24"/>
          <w:szCs w:val="24"/>
        </w:rPr>
        <w:t>, (1991) mention that “another source of research questions can be found in the journals of our field. If you scan these, you will again see how wide the range of "interesting" questions can be” (p. 10).</w:t>
      </w:r>
    </w:p>
    <w:p w14:paraId="33867E83" w14:textId="77777777" w:rsidR="00D168B1" w:rsidRPr="00DA20FD" w:rsidRDefault="00D168B1" w:rsidP="002D79FB">
      <w:pPr>
        <w:pStyle w:val="Paragraphedeliste"/>
        <w:spacing w:after="0" w:line="480" w:lineRule="auto"/>
        <w:ind w:left="0"/>
        <w:jc w:val="both"/>
        <w:rPr>
          <w:rFonts w:asciiTheme="majorBidi" w:hAnsiTheme="majorBidi" w:cstheme="majorBidi"/>
          <w:sz w:val="24"/>
          <w:szCs w:val="24"/>
        </w:rPr>
      </w:pPr>
    </w:p>
    <w:p w14:paraId="20EC6E21" w14:textId="32D03A52" w:rsidR="002E3FC8" w:rsidRPr="00DA20FD" w:rsidRDefault="002E3FC8" w:rsidP="00AA6364">
      <w:pPr>
        <w:pStyle w:val="Paragraphedeliste"/>
        <w:numPr>
          <w:ilvl w:val="0"/>
          <w:numId w:val="10"/>
        </w:numPr>
        <w:spacing w:after="0" w:line="480" w:lineRule="auto"/>
        <w:jc w:val="both"/>
        <w:rPr>
          <w:rFonts w:asciiTheme="majorBidi" w:hAnsiTheme="majorBidi" w:cstheme="majorBidi"/>
          <w:sz w:val="24"/>
          <w:szCs w:val="24"/>
        </w:rPr>
      </w:pPr>
      <w:r w:rsidRPr="00DA20FD">
        <w:rPr>
          <w:rFonts w:asciiTheme="majorBidi" w:hAnsiTheme="majorBidi" w:cstheme="majorBidi"/>
          <w:b/>
          <w:bCs/>
          <w:sz w:val="24"/>
          <w:szCs w:val="24"/>
        </w:rPr>
        <w:t xml:space="preserve">Personal Experience: </w:t>
      </w:r>
      <w:r w:rsidR="00AA6364" w:rsidRPr="00DA20FD">
        <w:rPr>
          <w:rFonts w:asciiTheme="majorBidi" w:hAnsiTheme="majorBidi" w:cstheme="majorBidi"/>
          <w:sz w:val="24"/>
          <w:szCs w:val="24"/>
        </w:rPr>
        <w:t>it can serve as a powerful source of research questions. In other words, lived experiences can be turned into an effective research background</w:t>
      </w:r>
      <w:r w:rsidR="0039363A" w:rsidRPr="00DA20FD">
        <w:rPr>
          <w:rFonts w:asciiTheme="majorBidi" w:hAnsiTheme="majorBidi" w:cstheme="majorBidi"/>
          <w:sz w:val="24"/>
          <w:szCs w:val="24"/>
        </w:rPr>
        <w:t>, and p</w:t>
      </w:r>
      <w:r w:rsidR="00747CF8" w:rsidRPr="00DA20FD">
        <w:rPr>
          <w:rFonts w:asciiTheme="majorBidi" w:hAnsiTheme="majorBidi" w:cstheme="majorBidi"/>
          <w:sz w:val="24"/>
          <w:szCs w:val="24"/>
          <w:lang w:bidi="ar-DZ"/>
        </w:rPr>
        <w:t xml:space="preserve">ractical problems </w:t>
      </w:r>
      <w:r w:rsidR="0039363A" w:rsidRPr="00DA20FD">
        <w:rPr>
          <w:rFonts w:asciiTheme="majorBidi" w:hAnsiTheme="majorBidi" w:cstheme="majorBidi"/>
          <w:sz w:val="24"/>
          <w:szCs w:val="24"/>
          <w:lang w:bidi="ar-DZ"/>
        </w:rPr>
        <w:t>can</w:t>
      </w:r>
      <w:r w:rsidR="00747CF8" w:rsidRPr="00DA20FD">
        <w:rPr>
          <w:rFonts w:asciiTheme="majorBidi" w:hAnsiTheme="majorBidi" w:cstheme="majorBidi"/>
          <w:sz w:val="24"/>
          <w:szCs w:val="24"/>
          <w:lang w:bidi="ar-DZ"/>
        </w:rPr>
        <w:t xml:space="preserve"> be noticed and addressed. </w:t>
      </w:r>
      <w:r w:rsidR="00B934E1" w:rsidRPr="00DA20FD">
        <w:rPr>
          <w:rFonts w:asciiTheme="majorBidi" w:hAnsiTheme="majorBidi" w:cstheme="majorBidi"/>
          <w:sz w:val="24"/>
          <w:szCs w:val="24"/>
          <w:lang w:bidi="ar-DZ"/>
        </w:rPr>
        <w:t>One could notice, for instance:</w:t>
      </w:r>
    </w:p>
    <w:p w14:paraId="50EC2241" w14:textId="38E193D4" w:rsidR="00B934E1" w:rsidRPr="00DA20FD" w:rsidRDefault="00B934E1" w:rsidP="00B934E1">
      <w:pPr>
        <w:pStyle w:val="Paragraphedeliste"/>
        <w:numPr>
          <w:ilvl w:val="0"/>
          <w:numId w:val="12"/>
        </w:numPr>
        <w:spacing w:after="0" w:line="480" w:lineRule="auto"/>
        <w:jc w:val="both"/>
        <w:rPr>
          <w:rFonts w:ascii="Times New Roman" w:eastAsia="Times New Roman" w:hAnsi="Times New Roman" w:cs="Times New Roman"/>
          <w:kern w:val="0"/>
          <w:sz w:val="24"/>
          <w:szCs w:val="24"/>
          <w:lang w:eastAsia="fr-FR"/>
          <w14:ligatures w14:val="none"/>
        </w:rPr>
      </w:pPr>
      <w:r w:rsidRPr="00DA20FD">
        <w:rPr>
          <w:rFonts w:ascii="Times New Roman" w:eastAsia="Times New Roman" w:hAnsi="Times New Roman" w:cs="Times New Roman"/>
          <w:kern w:val="0"/>
          <w:sz w:val="24"/>
          <w:szCs w:val="24"/>
          <w:lang w:eastAsia="fr-FR"/>
          <w14:ligatures w14:val="none"/>
        </w:rPr>
        <w:t xml:space="preserve"> </w:t>
      </w:r>
      <w:r w:rsidR="00DA20FD">
        <w:rPr>
          <w:rFonts w:asciiTheme="majorBidi" w:hAnsiTheme="majorBidi" w:cstheme="majorBidi"/>
        </w:rPr>
        <w:t>Ine</w:t>
      </w:r>
      <w:r w:rsidRPr="00DA20FD">
        <w:rPr>
          <w:rFonts w:asciiTheme="majorBidi" w:hAnsiTheme="majorBidi" w:cstheme="majorBidi"/>
        </w:rPr>
        <w:t>fficiencies</w:t>
      </w:r>
      <w:r w:rsidR="00DA20FD" w:rsidRPr="00DA20FD">
        <w:rPr>
          <w:rFonts w:asciiTheme="majorBidi" w:hAnsiTheme="majorBidi" w:cstheme="majorBidi"/>
        </w:rPr>
        <w:t>;</w:t>
      </w:r>
    </w:p>
    <w:p w14:paraId="0DEAE757" w14:textId="6CAE1925" w:rsidR="00B934E1" w:rsidRPr="00DA20FD" w:rsidRDefault="00DA20FD" w:rsidP="00B934E1">
      <w:pPr>
        <w:pStyle w:val="Paragraphedeliste"/>
        <w:numPr>
          <w:ilvl w:val="0"/>
          <w:numId w:val="12"/>
        </w:numPr>
        <w:spacing w:after="0" w:line="480" w:lineRule="auto"/>
        <w:jc w:val="both"/>
        <w:rPr>
          <w:rFonts w:ascii="Times New Roman" w:eastAsia="Times New Roman" w:hAnsi="Times New Roman" w:cs="Times New Roman"/>
          <w:kern w:val="0"/>
          <w:sz w:val="24"/>
          <w:szCs w:val="24"/>
          <w:lang w:eastAsia="fr-FR"/>
          <w14:ligatures w14:val="none"/>
        </w:rPr>
      </w:pPr>
      <w:r w:rsidRPr="00DA20FD">
        <w:rPr>
          <w:rFonts w:ascii="Times New Roman" w:eastAsia="Times New Roman" w:hAnsi="Times New Roman" w:cs="Times New Roman"/>
          <w:kern w:val="0"/>
          <w:sz w:val="24"/>
          <w:szCs w:val="24"/>
          <w:lang w:eastAsia="fr-FR"/>
          <w14:ligatures w14:val="none"/>
        </w:rPr>
        <w:t>C</w:t>
      </w:r>
      <w:r w:rsidRPr="00DA20FD">
        <w:rPr>
          <w:rFonts w:asciiTheme="majorBidi" w:hAnsiTheme="majorBidi" w:cstheme="majorBidi"/>
        </w:rPr>
        <w:t>omplaints;</w:t>
      </w:r>
    </w:p>
    <w:p w14:paraId="13D0FE49" w14:textId="548C1F4D" w:rsidR="00B934E1" w:rsidRPr="00DA20FD" w:rsidRDefault="00DA20FD" w:rsidP="00DA20FD">
      <w:pPr>
        <w:pStyle w:val="Paragraphedeliste"/>
        <w:numPr>
          <w:ilvl w:val="0"/>
          <w:numId w:val="12"/>
        </w:numPr>
        <w:spacing w:after="0" w:line="480" w:lineRule="auto"/>
        <w:jc w:val="both"/>
        <w:rPr>
          <w:rFonts w:ascii="Times New Roman" w:eastAsia="Times New Roman" w:hAnsi="Times New Roman" w:cs="Times New Roman"/>
          <w:kern w:val="0"/>
          <w:sz w:val="24"/>
          <w:szCs w:val="24"/>
          <w:lang w:eastAsia="fr-FR"/>
          <w14:ligatures w14:val="none"/>
        </w:rPr>
      </w:pPr>
      <w:r w:rsidRPr="00DA20FD">
        <w:rPr>
          <w:rFonts w:ascii="Times New Roman" w:eastAsia="Times New Roman" w:hAnsi="Times New Roman" w:cs="Times New Roman"/>
          <w:kern w:val="0"/>
          <w:sz w:val="24"/>
          <w:szCs w:val="24"/>
          <w:lang w:eastAsia="fr-FR"/>
          <w14:ligatures w14:val="none"/>
        </w:rPr>
        <w:t>R</w:t>
      </w:r>
      <w:r w:rsidR="00B934E1" w:rsidRPr="00DA20FD">
        <w:rPr>
          <w:rFonts w:ascii="Times New Roman" w:eastAsia="Times New Roman" w:hAnsi="Times New Roman" w:cs="Times New Roman"/>
          <w:kern w:val="0"/>
          <w:sz w:val="24"/>
          <w:szCs w:val="24"/>
          <w:lang w:eastAsia="fr-FR"/>
          <w14:ligatures w14:val="none"/>
        </w:rPr>
        <w:t>epeated errors</w:t>
      </w:r>
      <w:r w:rsidRPr="00DA20FD">
        <w:rPr>
          <w:rFonts w:ascii="Times New Roman" w:eastAsia="Times New Roman" w:hAnsi="Times New Roman" w:cs="Times New Roman"/>
          <w:kern w:val="0"/>
          <w:sz w:val="24"/>
          <w:szCs w:val="24"/>
          <w:lang w:eastAsia="fr-FR"/>
          <w14:ligatures w14:val="none"/>
        </w:rPr>
        <w:t>…</w:t>
      </w:r>
    </w:p>
    <w:p w14:paraId="3BFE257B" w14:textId="6A2546C1" w:rsidR="00747CF8" w:rsidRPr="00DA20FD" w:rsidRDefault="00747CF8" w:rsidP="002E3FC8">
      <w:pPr>
        <w:pStyle w:val="Paragraphedeliste"/>
        <w:spacing w:after="0" w:line="480" w:lineRule="auto"/>
        <w:jc w:val="both"/>
        <w:rPr>
          <w:rFonts w:asciiTheme="majorBidi" w:hAnsiTheme="majorBidi" w:cstheme="majorBidi"/>
          <w:b/>
          <w:bCs/>
          <w:sz w:val="24"/>
          <w:szCs w:val="24"/>
          <w:lang w:bidi="ar-DZ"/>
        </w:rPr>
      </w:pPr>
      <w:r w:rsidRPr="00DA20FD">
        <w:rPr>
          <w:rFonts w:asciiTheme="majorBidi" w:hAnsiTheme="majorBidi" w:cstheme="majorBidi"/>
          <w:b/>
          <w:bCs/>
          <w:sz w:val="24"/>
          <w:szCs w:val="24"/>
          <w:lang w:bidi="ar-DZ"/>
        </w:rPr>
        <w:t xml:space="preserve">Example: </w:t>
      </w:r>
    </w:p>
    <w:p w14:paraId="46455E81" w14:textId="795D1A2A" w:rsidR="00747CF8" w:rsidRDefault="00747CF8" w:rsidP="002E3FC8">
      <w:pPr>
        <w:pStyle w:val="Paragraphedeliste"/>
        <w:spacing w:after="0" w:line="480" w:lineRule="auto"/>
        <w:jc w:val="both"/>
        <w:rPr>
          <w:rFonts w:asciiTheme="majorBidi" w:hAnsiTheme="majorBidi" w:cstheme="majorBidi"/>
          <w:sz w:val="24"/>
          <w:szCs w:val="24"/>
          <w:lang w:bidi="ar-DZ"/>
        </w:rPr>
      </w:pPr>
      <w:r w:rsidRPr="00DA20FD">
        <w:rPr>
          <w:rFonts w:asciiTheme="majorBidi" w:hAnsiTheme="majorBidi" w:cstheme="majorBidi"/>
          <w:sz w:val="24"/>
          <w:szCs w:val="24"/>
          <w:lang w:bidi="ar-DZ"/>
        </w:rPr>
        <w:t xml:space="preserve">A teacher noticing frequent errors in the formation and use of the “s” of the third person singular, may ask questions </w:t>
      </w:r>
      <w:r w:rsidR="00AA6364" w:rsidRPr="00DA20FD">
        <w:rPr>
          <w:rFonts w:asciiTheme="majorBidi" w:hAnsiTheme="majorBidi" w:cstheme="majorBidi"/>
          <w:sz w:val="24"/>
          <w:szCs w:val="24"/>
          <w:lang w:bidi="ar-DZ"/>
        </w:rPr>
        <w:t>on how to reduce those errors.</w:t>
      </w:r>
    </w:p>
    <w:p w14:paraId="40D6D8FD" w14:textId="77777777" w:rsidR="00D168B1" w:rsidRPr="00DA20FD" w:rsidRDefault="00D168B1" w:rsidP="002E3FC8">
      <w:pPr>
        <w:pStyle w:val="Paragraphedeliste"/>
        <w:spacing w:after="0" w:line="480" w:lineRule="auto"/>
        <w:jc w:val="both"/>
        <w:rPr>
          <w:rFonts w:asciiTheme="majorBidi" w:hAnsiTheme="majorBidi" w:cstheme="majorBidi"/>
          <w:sz w:val="24"/>
          <w:szCs w:val="24"/>
          <w:lang w:bidi="ar-DZ"/>
        </w:rPr>
      </w:pPr>
    </w:p>
    <w:p w14:paraId="78EEF713" w14:textId="2396405E" w:rsidR="0039363A" w:rsidRPr="00710EE0" w:rsidRDefault="00710EE0" w:rsidP="00710EE0">
      <w:pPr>
        <w:pStyle w:val="Paragraphedeliste"/>
        <w:numPr>
          <w:ilvl w:val="0"/>
          <w:numId w:val="10"/>
        </w:numPr>
        <w:spacing w:after="0" w:line="480" w:lineRule="auto"/>
        <w:jc w:val="both"/>
        <w:rPr>
          <w:rFonts w:asciiTheme="majorBidi" w:hAnsiTheme="majorBidi" w:cstheme="majorBidi"/>
          <w:b/>
          <w:bCs/>
          <w:sz w:val="24"/>
          <w:szCs w:val="24"/>
          <w:rtl/>
        </w:rPr>
      </w:pPr>
      <w:r w:rsidRPr="00710EE0">
        <w:rPr>
          <w:rFonts w:asciiTheme="majorBidi" w:hAnsiTheme="majorBidi" w:cstheme="majorBidi"/>
          <w:b/>
          <w:bCs/>
          <w:sz w:val="24"/>
          <w:szCs w:val="24"/>
        </w:rPr>
        <w:t xml:space="preserve">Existing </w:t>
      </w:r>
      <w:r>
        <w:rPr>
          <w:rFonts w:asciiTheme="majorBidi" w:hAnsiTheme="majorBidi" w:cstheme="majorBidi"/>
          <w:b/>
          <w:bCs/>
          <w:sz w:val="24"/>
          <w:szCs w:val="24"/>
        </w:rPr>
        <w:t>T</w:t>
      </w:r>
      <w:r w:rsidRPr="00710EE0">
        <w:rPr>
          <w:rFonts w:asciiTheme="majorBidi" w:hAnsiTheme="majorBidi" w:cstheme="majorBidi"/>
          <w:b/>
          <w:bCs/>
          <w:sz w:val="24"/>
          <w:szCs w:val="24"/>
        </w:rPr>
        <w:t>heory</w:t>
      </w:r>
      <w:r>
        <w:rPr>
          <w:rFonts w:asciiTheme="majorBidi" w:hAnsiTheme="majorBidi" w:cstheme="majorBidi"/>
          <w:b/>
          <w:bCs/>
          <w:sz w:val="24"/>
          <w:szCs w:val="24"/>
        </w:rPr>
        <w:t xml:space="preserve">: </w:t>
      </w:r>
    </w:p>
    <w:p w14:paraId="2F94AEEA" w14:textId="0D4F389B" w:rsidR="00D536EC" w:rsidRDefault="008D7817" w:rsidP="00D168B1">
      <w:p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Areas which are not fully explained in the already existing theories, the need </w:t>
      </w:r>
      <w:r w:rsidR="00581268">
        <w:rPr>
          <w:rFonts w:asciiTheme="majorBidi" w:hAnsiTheme="majorBidi" w:cstheme="majorBidi"/>
          <w:sz w:val="24"/>
          <w:szCs w:val="24"/>
        </w:rPr>
        <w:t>for testing the theory in new contexts, clarifying ambiguous concepts</w:t>
      </w:r>
      <w:r w:rsidR="00476840">
        <w:rPr>
          <w:rFonts w:asciiTheme="majorBidi" w:hAnsiTheme="majorBidi" w:cstheme="majorBidi"/>
          <w:sz w:val="24"/>
          <w:szCs w:val="24"/>
        </w:rPr>
        <w:t xml:space="preserve">, or even challenging a theory could motivate a researcher to conduct research. </w:t>
      </w:r>
    </w:p>
    <w:p w14:paraId="776CA923" w14:textId="77777777" w:rsidR="00044AED" w:rsidRDefault="00044AED" w:rsidP="00D168B1">
      <w:pPr>
        <w:spacing w:after="0" w:line="480" w:lineRule="auto"/>
        <w:ind w:left="720"/>
        <w:jc w:val="both"/>
        <w:rPr>
          <w:rFonts w:asciiTheme="majorBidi" w:hAnsiTheme="majorBidi" w:cstheme="majorBidi"/>
          <w:sz w:val="24"/>
          <w:szCs w:val="24"/>
        </w:rPr>
      </w:pPr>
    </w:p>
    <w:p w14:paraId="3AA9F9A7" w14:textId="77777777" w:rsidR="00044AED" w:rsidRDefault="00044AED" w:rsidP="00D168B1">
      <w:pPr>
        <w:spacing w:after="0" w:line="480" w:lineRule="auto"/>
        <w:ind w:left="720"/>
        <w:jc w:val="both"/>
        <w:rPr>
          <w:rFonts w:asciiTheme="majorBidi" w:hAnsiTheme="majorBidi" w:cstheme="majorBidi"/>
          <w:sz w:val="24"/>
          <w:szCs w:val="24"/>
        </w:rPr>
      </w:pPr>
    </w:p>
    <w:p w14:paraId="69441B37" w14:textId="77777777" w:rsidR="00044AED" w:rsidRDefault="00044AED" w:rsidP="00D168B1">
      <w:pPr>
        <w:spacing w:after="0" w:line="480" w:lineRule="auto"/>
        <w:ind w:left="720"/>
        <w:jc w:val="both"/>
        <w:rPr>
          <w:rFonts w:asciiTheme="majorBidi" w:hAnsiTheme="majorBidi" w:cstheme="majorBidi"/>
          <w:sz w:val="24"/>
          <w:szCs w:val="24"/>
        </w:rPr>
      </w:pPr>
    </w:p>
    <w:p w14:paraId="05B2CDFD" w14:textId="6A4CDB69" w:rsidR="00D536EC" w:rsidRPr="00D536EC" w:rsidRDefault="00D536EC" w:rsidP="00DB55F8">
      <w:pPr>
        <w:spacing w:after="0" w:line="480" w:lineRule="auto"/>
        <w:ind w:left="720"/>
        <w:jc w:val="both"/>
        <w:rPr>
          <w:rFonts w:asciiTheme="majorBidi" w:hAnsiTheme="majorBidi" w:cstheme="majorBidi"/>
          <w:b/>
          <w:bCs/>
          <w:sz w:val="24"/>
          <w:szCs w:val="24"/>
        </w:rPr>
      </w:pPr>
      <w:r w:rsidRPr="00D536EC">
        <w:rPr>
          <w:rFonts w:asciiTheme="majorBidi" w:hAnsiTheme="majorBidi" w:cstheme="majorBidi"/>
          <w:b/>
          <w:bCs/>
          <w:sz w:val="24"/>
          <w:szCs w:val="24"/>
        </w:rPr>
        <w:t xml:space="preserve">Example: </w:t>
      </w:r>
    </w:p>
    <w:p w14:paraId="4D859487" w14:textId="0B4D181C" w:rsidR="00D536EC" w:rsidRPr="00B61373" w:rsidRDefault="00B61373" w:rsidP="00DB55F8">
      <w:pPr>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Researchers can c</w:t>
      </w:r>
      <w:r w:rsidR="00D536EC">
        <w:rPr>
          <w:rFonts w:asciiTheme="majorBidi" w:hAnsiTheme="majorBidi" w:cstheme="majorBidi"/>
          <w:sz w:val="24"/>
          <w:szCs w:val="24"/>
        </w:rPr>
        <w:t>halleng</w:t>
      </w:r>
      <w:r>
        <w:rPr>
          <w:rFonts w:asciiTheme="majorBidi" w:hAnsiTheme="majorBidi" w:cstheme="majorBidi"/>
          <w:sz w:val="24"/>
          <w:szCs w:val="24"/>
        </w:rPr>
        <w:t>e</w:t>
      </w:r>
      <w:r w:rsidR="00D536EC">
        <w:rPr>
          <w:rFonts w:asciiTheme="majorBidi" w:hAnsiTheme="majorBidi" w:cstheme="majorBidi"/>
          <w:sz w:val="24"/>
          <w:szCs w:val="24"/>
        </w:rPr>
        <w:t xml:space="preserve"> a given learning </w:t>
      </w:r>
      <w:r w:rsidR="00D536EC" w:rsidRPr="00B61373">
        <w:rPr>
          <w:rFonts w:asciiTheme="majorBidi" w:hAnsiTheme="majorBidi" w:cstheme="majorBidi"/>
          <w:sz w:val="24"/>
          <w:szCs w:val="24"/>
        </w:rPr>
        <w:t xml:space="preserve">theory </w:t>
      </w:r>
      <w:r w:rsidRPr="00B61373">
        <w:rPr>
          <w:rFonts w:asciiTheme="majorBidi" w:hAnsiTheme="majorBidi" w:cstheme="majorBidi"/>
          <w:sz w:val="24"/>
          <w:szCs w:val="24"/>
        </w:rPr>
        <w:t xml:space="preserve">(which was tested in traditional learning contexts) </w:t>
      </w:r>
      <w:r w:rsidR="00D536EC" w:rsidRPr="00B61373">
        <w:rPr>
          <w:rFonts w:asciiTheme="majorBidi" w:hAnsiTheme="majorBidi" w:cstheme="majorBidi"/>
          <w:sz w:val="24"/>
          <w:szCs w:val="24"/>
        </w:rPr>
        <w:t>in online learning environments</w:t>
      </w:r>
      <w:r>
        <w:rPr>
          <w:rFonts w:asciiTheme="majorBidi" w:hAnsiTheme="majorBidi" w:cstheme="majorBidi"/>
          <w:sz w:val="24"/>
          <w:szCs w:val="24"/>
        </w:rPr>
        <w:t>.</w:t>
      </w:r>
    </w:p>
    <w:p w14:paraId="747F73C3" w14:textId="77777777" w:rsidR="007060BD" w:rsidRDefault="007060BD" w:rsidP="007060BD">
      <w:pPr>
        <w:spacing w:after="0" w:line="480" w:lineRule="auto"/>
        <w:ind w:left="720"/>
        <w:jc w:val="both"/>
        <w:rPr>
          <w:rFonts w:asciiTheme="majorBidi" w:hAnsiTheme="majorBidi" w:cstheme="majorBidi"/>
          <w:sz w:val="24"/>
          <w:szCs w:val="24"/>
        </w:rPr>
      </w:pPr>
    </w:p>
    <w:p w14:paraId="30E0B597" w14:textId="77777777" w:rsidR="0085094F" w:rsidRDefault="0085094F" w:rsidP="007060BD">
      <w:pPr>
        <w:spacing w:after="0" w:line="480" w:lineRule="auto"/>
        <w:ind w:left="720"/>
        <w:jc w:val="both"/>
        <w:rPr>
          <w:rFonts w:asciiTheme="majorBidi" w:hAnsiTheme="majorBidi" w:cstheme="majorBidi"/>
          <w:sz w:val="24"/>
          <w:szCs w:val="24"/>
        </w:rPr>
      </w:pPr>
    </w:p>
    <w:p w14:paraId="0A39243B" w14:textId="77777777" w:rsidR="0085094F" w:rsidRDefault="0085094F" w:rsidP="007060BD">
      <w:pPr>
        <w:spacing w:after="0" w:line="480" w:lineRule="auto"/>
        <w:ind w:left="720"/>
        <w:jc w:val="both"/>
        <w:rPr>
          <w:rFonts w:asciiTheme="majorBidi" w:hAnsiTheme="majorBidi" w:cstheme="majorBidi"/>
          <w:sz w:val="24"/>
          <w:szCs w:val="24"/>
        </w:rPr>
      </w:pPr>
    </w:p>
    <w:p w14:paraId="2711946A" w14:textId="77777777" w:rsidR="008C1993" w:rsidRDefault="008C1993" w:rsidP="008D7817">
      <w:pPr>
        <w:spacing w:after="0" w:line="240" w:lineRule="auto"/>
        <w:jc w:val="both"/>
        <w:rPr>
          <w:rFonts w:asciiTheme="majorBidi" w:hAnsiTheme="majorBidi" w:cstheme="majorBidi"/>
          <w:sz w:val="24"/>
          <w:szCs w:val="24"/>
        </w:rPr>
      </w:pPr>
    </w:p>
    <w:p w14:paraId="68776512" w14:textId="77777777" w:rsidR="008C1993" w:rsidRDefault="008C1993" w:rsidP="007060BD">
      <w:pPr>
        <w:spacing w:after="0" w:line="240" w:lineRule="auto"/>
        <w:ind w:left="709" w:hanging="709"/>
        <w:jc w:val="both"/>
        <w:rPr>
          <w:rFonts w:asciiTheme="majorBidi" w:hAnsiTheme="majorBidi" w:cstheme="majorBidi"/>
          <w:sz w:val="24"/>
          <w:szCs w:val="24"/>
        </w:rPr>
      </w:pPr>
    </w:p>
    <w:p w14:paraId="476D5714" w14:textId="4E7B79F5" w:rsidR="008C1993" w:rsidRPr="008C1993" w:rsidRDefault="00743F38" w:rsidP="008C1993">
      <w:pPr>
        <w:spacing w:after="0" w:line="480" w:lineRule="auto"/>
        <w:jc w:val="both"/>
        <w:rPr>
          <w:rFonts w:asciiTheme="majorBidi" w:hAnsiTheme="majorBidi" w:cstheme="majorBidi"/>
          <w:b/>
          <w:bCs/>
          <w:sz w:val="24"/>
          <w:szCs w:val="24"/>
        </w:rPr>
      </w:pPr>
      <w:r w:rsidRPr="008C1993">
        <w:rPr>
          <w:rFonts w:asciiTheme="majorBidi" w:hAnsiTheme="majorBidi" w:cstheme="majorBidi"/>
          <w:b/>
          <w:bCs/>
          <w:sz w:val="24"/>
          <w:szCs w:val="24"/>
        </w:rPr>
        <w:t>Bibliography</w:t>
      </w:r>
    </w:p>
    <w:p w14:paraId="01A13B89" w14:textId="77777777" w:rsidR="008C1993" w:rsidRDefault="008C1993" w:rsidP="008C1993">
      <w:pPr>
        <w:spacing w:after="0" w:line="240" w:lineRule="auto"/>
        <w:ind w:left="709" w:hanging="709"/>
        <w:jc w:val="both"/>
        <w:rPr>
          <w:rFonts w:asciiTheme="majorBidi" w:hAnsiTheme="majorBidi" w:cstheme="majorBidi"/>
          <w:sz w:val="24"/>
          <w:szCs w:val="24"/>
        </w:rPr>
      </w:pPr>
      <w:r w:rsidRPr="00DA20FD">
        <w:rPr>
          <w:rFonts w:asciiTheme="majorBidi" w:hAnsiTheme="majorBidi" w:cstheme="majorBidi"/>
          <w:sz w:val="24"/>
          <w:szCs w:val="24"/>
        </w:rPr>
        <w:t xml:space="preserve">Hatch, E., &amp; </w:t>
      </w:r>
      <w:proofErr w:type="spellStart"/>
      <w:r w:rsidRPr="00DA20FD">
        <w:rPr>
          <w:rFonts w:asciiTheme="majorBidi" w:hAnsiTheme="majorBidi" w:cstheme="majorBidi"/>
          <w:sz w:val="24"/>
          <w:szCs w:val="24"/>
        </w:rPr>
        <w:t>Lazaraton</w:t>
      </w:r>
      <w:proofErr w:type="spellEnd"/>
      <w:r w:rsidRPr="00DA20FD">
        <w:rPr>
          <w:rFonts w:asciiTheme="majorBidi" w:hAnsiTheme="majorBidi" w:cstheme="majorBidi"/>
          <w:sz w:val="24"/>
          <w:szCs w:val="24"/>
        </w:rPr>
        <w:t xml:space="preserve">, A. (1991). </w:t>
      </w:r>
      <w:r w:rsidRPr="00DA20FD">
        <w:rPr>
          <w:rFonts w:asciiTheme="majorBidi" w:hAnsiTheme="majorBidi" w:cstheme="majorBidi"/>
          <w:i/>
          <w:iCs/>
          <w:sz w:val="24"/>
          <w:szCs w:val="24"/>
        </w:rPr>
        <w:t>The research manual: Design and statistics for applied linguistics</w:t>
      </w:r>
      <w:r w:rsidRPr="00DA20FD">
        <w:rPr>
          <w:rFonts w:asciiTheme="majorBidi" w:hAnsiTheme="majorBidi" w:cstheme="majorBidi"/>
          <w:sz w:val="24"/>
          <w:szCs w:val="24"/>
        </w:rPr>
        <w:t>. Boston: HEINLE &amp; HEINLE PUBLISHERS.</w:t>
      </w:r>
    </w:p>
    <w:sectPr w:rsidR="008C19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7592" w14:textId="77777777" w:rsidR="003F3090" w:rsidRPr="00DA20FD" w:rsidRDefault="003F3090" w:rsidP="006C6753">
      <w:pPr>
        <w:spacing w:after="0" w:line="240" w:lineRule="auto"/>
      </w:pPr>
      <w:r w:rsidRPr="00DA20FD">
        <w:separator/>
      </w:r>
    </w:p>
  </w:endnote>
  <w:endnote w:type="continuationSeparator" w:id="0">
    <w:p w14:paraId="07A437B2" w14:textId="77777777" w:rsidR="003F3090" w:rsidRPr="00DA20FD" w:rsidRDefault="003F3090" w:rsidP="006C6753">
      <w:pPr>
        <w:spacing w:after="0" w:line="240" w:lineRule="auto"/>
      </w:pPr>
      <w:r w:rsidRPr="00DA2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00210"/>
      <w:docPartObj>
        <w:docPartGallery w:val="Page Numbers (Bottom of Page)"/>
        <w:docPartUnique/>
      </w:docPartObj>
    </w:sdtPr>
    <w:sdtContent>
      <w:p w14:paraId="03E2E440" w14:textId="386073F5" w:rsidR="00F27BB6" w:rsidRPr="00DA20FD" w:rsidRDefault="00F27BB6">
        <w:pPr>
          <w:pStyle w:val="Pieddepage"/>
        </w:pPr>
        <w:r w:rsidRPr="00DA20FD">
          <w:rPr>
            <w:noProof/>
          </w:rPr>
          <mc:AlternateContent>
            <mc:Choice Requires="wps">
              <w:drawing>
                <wp:anchor distT="0" distB="0" distL="114300" distR="114300" simplePos="0" relativeHeight="251659264" behindDoc="0" locked="0" layoutInCell="0" allowOverlap="1" wp14:anchorId="28C5540C" wp14:editId="6ACBAB34">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413925188"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53614D8" w14:textId="77777777" w:rsidR="00F27BB6" w:rsidRPr="00DA20FD" w:rsidRDefault="00F27BB6">
                              <w:pPr>
                                <w:jc w:val="center"/>
                              </w:pPr>
                              <w:r w:rsidRPr="00DA20FD">
                                <w:fldChar w:fldCharType="begin"/>
                              </w:r>
                              <w:r w:rsidRPr="00DA20FD">
                                <w:instrText>PAGE    \* MERGEFORMAT</w:instrText>
                              </w:r>
                              <w:r w:rsidRPr="00DA20FD">
                                <w:fldChar w:fldCharType="separate"/>
                              </w:r>
                              <w:r w:rsidRPr="00DA20FD">
                                <w:rPr>
                                  <w:sz w:val="16"/>
                                  <w:szCs w:val="16"/>
                                </w:rPr>
                                <w:t>2</w:t>
                              </w:r>
                              <w:r w:rsidRPr="00DA20FD">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540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53614D8" w14:textId="77777777" w:rsidR="00F27BB6" w:rsidRPr="00DA20FD" w:rsidRDefault="00F27BB6">
                        <w:pPr>
                          <w:jc w:val="center"/>
                        </w:pPr>
                        <w:r w:rsidRPr="00DA20FD">
                          <w:fldChar w:fldCharType="begin"/>
                        </w:r>
                        <w:r w:rsidRPr="00DA20FD">
                          <w:instrText>PAGE    \* MERGEFORMAT</w:instrText>
                        </w:r>
                        <w:r w:rsidRPr="00DA20FD">
                          <w:fldChar w:fldCharType="separate"/>
                        </w:r>
                        <w:r w:rsidRPr="00DA20FD">
                          <w:rPr>
                            <w:sz w:val="16"/>
                            <w:szCs w:val="16"/>
                          </w:rPr>
                          <w:t>2</w:t>
                        </w:r>
                        <w:r w:rsidRPr="00DA20FD">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5861" w14:textId="77777777" w:rsidR="003F3090" w:rsidRPr="00DA20FD" w:rsidRDefault="003F3090" w:rsidP="006C6753">
      <w:pPr>
        <w:spacing w:after="0" w:line="240" w:lineRule="auto"/>
      </w:pPr>
      <w:r w:rsidRPr="00DA20FD">
        <w:separator/>
      </w:r>
    </w:p>
  </w:footnote>
  <w:footnote w:type="continuationSeparator" w:id="0">
    <w:p w14:paraId="00AAFCE9" w14:textId="77777777" w:rsidR="003F3090" w:rsidRPr="00DA20FD" w:rsidRDefault="003F3090" w:rsidP="006C6753">
      <w:pPr>
        <w:spacing w:after="0" w:line="240" w:lineRule="auto"/>
      </w:pPr>
      <w:r w:rsidRPr="00DA20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6892" w14:textId="77777777" w:rsidR="006C6753" w:rsidRPr="00DA20FD" w:rsidRDefault="006C6753" w:rsidP="006C6753">
    <w:pPr>
      <w:pStyle w:val="En-tte"/>
      <w:jc w:val="center"/>
      <w:rPr>
        <w:rFonts w:asciiTheme="majorBidi" w:hAnsiTheme="majorBidi" w:cstheme="majorBidi"/>
        <w:sz w:val="24"/>
        <w:szCs w:val="24"/>
      </w:rPr>
    </w:pPr>
    <w:r w:rsidRPr="00DA20FD">
      <w:rPr>
        <w:rFonts w:asciiTheme="majorBidi" w:hAnsiTheme="majorBidi" w:cstheme="majorBidi"/>
        <w:sz w:val="24"/>
        <w:szCs w:val="24"/>
      </w:rPr>
      <w:t>Abdelhafid BOUSSOUF University-Mila</w:t>
    </w:r>
  </w:p>
  <w:p w14:paraId="6B1F6701" w14:textId="77777777" w:rsidR="006C6753" w:rsidRPr="00DA20FD" w:rsidRDefault="006C6753" w:rsidP="006C6753">
    <w:pPr>
      <w:pStyle w:val="En-tte"/>
      <w:jc w:val="center"/>
      <w:rPr>
        <w:rFonts w:asciiTheme="majorBidi" w:hAnsiTheme="majorBidi" w:cstheme="majorBidi"/>
        <w:sz w:val="24"/>
        <w:szCs w:val="24"/>
      </w:rPr>
    </w:pPr>
  </w:p>
  <w:p w14:paraId="2EBF7385" w14:textId="77777777" w:rsidR="006C6753" w:rsidRPr="00DA20FD" w:rsidRDefault="006C6753" w:rsidP="006C6753">
    <w:pPr>
      <w:pStyle w:val="En-tte"/>
      <w:jc w:val="right"/>
      <w:rPr>
        <w:rFonts w:asciiTheme="majorBidi" w:hAnsiTheme="majorBidi" w:cstheme="majorBidi"/>
        <w:sz w:val="24"/>
        <w:szCs w:val="24"/>
      </w:rPr>
    </w:pPr>
  </w:p>
  <w:p w14:paraId="01BF8D5C" w14:textId="77777777" w:rsidR="006C6753" w:rsidRPr="00DA20FD" w:rsidRDefault="006C6753" w:rsidP="006C6753">
    <w:pPr>
      <w:pStyle w:val="En-tte"/>
      <w:rPr>
        <w:rFonts w:asciiTheme="majorBidi" w:hAnsiTheme="majorBidi" w:cstheme="majorBidi"/>
        <w:sz w:val="24"/>
        <w:szCs w:val="24"/>
      </w:rPr>
    </w:pPr>
    <w:r w:rsidRPr="00DA20FD">
      <w:rPr>
        <w:rFonts w:asciiTheme="majorBidi" w:hAnsiTheme="majorBidi" w:cstheme="majorBidi"/>
        <w:sz w:val="24"/>
        <w:szCs w:val="24"/>
      </w:rPr>
      <w:t>Department of Foreign Languages</w:t>
    </w:r>
  </w:p>
  <w:p w14:paraId="2C9EC64F" w14:textId="77777777" w:rsidR="006C6753" w:rsidRPr="00DA20FD" w:rsidRDefault="006C6753" w:rsidP="006C6753">
    <w:pPr>
      <w:pStyle w:val="En-tte"/>
      <w:rPr>
        <w:rFonts w:asciiTheme="majorBidi" w:hAnsiTheme="majorBidi" w:cstheme="majorBidi"/>
        <w:sz w:val="24"/>
        <w:szCs w:val="24"/>
      </w:rPr>
    </w:pPr>
    <w:r w:rsidRPr="00DA20FD">
      <w:rPr>
        <w:rFonts w:asciiTheme="majorBidi" w:hAnsiTheme="majorBidi" w:cstheme="majorBidi"/>
        <w:sz w:val="24"/>
        <w:szCs w:val="24"/>
      </w:rPr>
      <w:t>English</w:t>
    </w:r>
  </w:p>
  <w:p w14:paraId="622A8DE8" w14:textId="5FBCB15B" w:rsidR="006C6753" w:rsidRPr="00DA20FD" w:rsidRDefault="006C6753" w:rsidP="006C6753">
    <w:pPr>
      <w:pStyle w:val="En-tte"/>
      <w:rPr>
        <w:rFonts w:asciiTheme="majorBidi" w:hAnsiTheme="majorBidi" w:cstheme="majorBidi"/>
        <w:sz w:val="24"/>
        <w:szCs w:val="24"/>
      </w:rPr>
    </w:pPr>
    <w:r w:rsidRPr="00DA20FD">
      <w:rPr>
        <w:rFonts w:asciiTheme="majorBidi" w:hAnsiTheme="majorBidi" w:cstheme="majorBidi"/>
        <w:sz w:val="24"/>
        <w:szCs w:val="24"/>
      </w:rPr>
      <w:t>Level: 3</w:t>
    </w:r>
    <w:r w:rsidRPr="00DA20FD">
      <w:rPr>
        <w:rFonts w:asciiTheme="majorBidi" w:hAnsiTheme="majorBidi" w:cstheme="majorBidi"/>
        <w:sz w:val="24"/>
        <w:szCs w:val="24"/>
        <w:vertAlign w:val="superscript"/>
      </w:rPr>
      <w:t>rd</w:t>
    </w:r>
    <w:r w:rsidRPr="00DA20FD">
      <w:rPr>
        <w:rFonts w:asciiTheme="majorBidi" w:hAnsiTheme="majorBidi" w:cstheme="majorBidi"/>
        <w:sz w:val="24"/>
        <w:szCs w:val="24"/>
      </w:rPr>
      <w:t xml:space="preserve"> year (BA/ LMD)</w:t>
    </w:r>
  </w:p>
  <w:p w14:paraId="164A87EE" w14:textId="243648EE" w:rsidR="006C6753" w:rsidRPr="00DA20FD" w:rsidRDefault="006C6753">
    <w:pPr>
      <w:pStyle w:val="En-tte"/>
    </w:pPr>
    <w:r w:rsidRPr="00DA20FD">
      <w:rPr>
        <w:rFonts w:asciiTheme="majorBidi" w:hAnsiTheme="majorBidi" w:cstheme="majorBidi"/>
        <w:sz w:val="24"/>
        <w:szCs w:val="24"/>
      </w:rPr>
      <w:t>Techniques of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B61BE"/>
    <w:multiLevelType w:val="hybridMultilevel"/>
    <w:tmpl w:val="0A7C9898"/>
    <w:lvl w:ilvl="0" w:tplc="7646F1C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93E43EE"/>
    <w:multiLevelType w:val="multilevel"/>
    <w:tmpl w:val="744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11A08"/>
    <w:multiLevelType w:val="hybridMultilevel"/>
    <w:tmpl w:val="A650D1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D322F9"/>
    <w:multiLevelType w:val="multilevel"/>
    <w:tmpl w:val="B79E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D60EF"/>
    <w:multiLevelType w:val="hybridMultilevel"/>
    <w:tmpl w:val="E02699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9F0A82"/>
    <w:multiLevelType w:val="hybridMultilevel"/>
    <w:tmpl w:val="C358B614"/>
    <w:lvl w:ilvl="0" w:tplc="7646F1C8">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 w15:restartNumberingAfterBreak="0">
    <w:nsid w:val="591D7140"/>
    <w:multiLevelType w:val="multilevel"/>
    <w:tmpl w:val="C2A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754E2"/>
    <w:multiLevelType w:val="multilevel"/>
    <w:tmpl w:val="73E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87D08"/>
    <w:multiLevelType w:val="hybridMultilevel"/>
    <w:tmpl w:val="C588A0C6"/>
    <w:lvl w:ilvl="0" w:tplc="20C0AE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C410CD"/>
    <w:multiLevelType w:val="hybridMultilevel"/>
    <w:tmpl w:val="B972DA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AD3DF3"/>
    <w:multiLevelType w:val="multilevel"/>
    <w:tmpl w:val="773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F0572"/>
    <w:multiLevelType w:val="hybridMultilevel"/>
    <w:tmpl w:val="B5260518"/>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2" w15:restartNumberingAfterBreak="0">
    <w:nsid w:val="73AC4E4A"/>
    <w:multiLevelType w:val="multilevel"/>
    <w:tmpl w:val="F0E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842588">
    <w:abstractNumId w:val="6"/>
  </w:num>
  <w:num w:numId="2" w16cid:durableId="1032459371">
    <w:abstractNumId w:val="11"/>
  </w:num>
  <w:num w:numId="3" w16cid:durableId="1214122605">
    <w:abstractNumId w:val="2"/>
  </w:num>
  <w:num w:numId="4" w16cid:durableId="301354661">
    <w:abstractNumId w:val="7"/>
  </w:num>
  <w:num w:numId="5" w16cid:durableId="2127308559">
    <w:abstractNumId w:val="1"/>
  </w:num>
  <w:num w:numId="6" w16cid:durableId="866529690">
    <w:abstractNumId w:val="10"/>
  </w:num>
  <w:num w:numId="7" w16cid:durableId="153961603">
    <w:abstractNumId w:val="12"/>
  </w:num>
  <w:num w:numId="8" w16cid:durableId="344668692">
    <w:abstractNumId w:val="4"/>
  </w:num>
  <w:num w:numId="9" w16cid:durableId="1095322114">
    <w:abstractNumId w:val="8"/>
  </w:num>
  <w:num w:numId="10" w16cid:durableId="2045934112">
    <w:abstractNumId w:val="9"/>
  </w:num>
  <w:num w:numId="11" w16cid:durableId="1881359784">
    <w:abstractNumId w:val="3"/>
  </w:num>
  <w:num w:numId="12" w16cid:durableId="1076368143">
    <w:abstractNumId w:val="5"/>
  </w:num>
  <w:num w:numId="13" w16cid:durableId="46473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53"/>
    <w:rsid w:val="000274C8"/>
    <w:rsid w:val="000313F3"/>
    <w:rsid w:val="00044AED"/>
    <w:rsid w:val="00093D52"/>
    <w:rsid w:val="000D62DB"/>
    <w:rsid w:val="0012761F"/>
    <w:rsid w:val="001848D7"/>
    <w:rsid w:val="00190F18"/>
    <w:rsid w:val="001C6B81"/>
    <w:rsid w:val="001E771D"/>
    <w:rsid w:val="002050B8"/>
    <w:rsid w:val="00221A4D"/>
    <w:rsid w:val="002432B8"/>
    <w:rsid w:val="002744D9"/>
    <w:rsid w:val="002B71CA"/>
    <w:rsid w:val="002D61BE"/>
    <w:rsid w:val="002D79FB"/>
    <w:rsid w:val="002E3FC8"/>
    <w:rsid w:val="00316C1F"/>
    <w:rsid w:val="00322B66"/>
    <w:rsid w:val="0039363A"/>
    <w:rsid w:val="003A64D2"/>
    <w:rsid w:val="003B6395"/>
    <w:rsid w:val="003E7329"/>
    <w:rsid w:val="003F3090"/>
    <w:rsid w:val="00440B19"/>
    <w:rsid w:val="00460BA4"/>
    <w:rsid w:val="004633D0"/>
    <w:rsid w:val="00476840"/>
    <w:rsid w:val="004F3457"/>
    <w:rsid w:val="00541564"/>
    <w:rsid w:val="00574588"/>
    <w:rsid w:val="00581268"/>
    <w:rsid w:val="005B5336"/>
    <w:rsid w:val="0061043F"/>
    <w:rsid w:val="00634D9E"/>
    <w:rsid w:val="00683710"/>
    <w:rsid w:val="006B1402"/>
    <w:rsid w:val="006C6753"/>
    <w:rsid w:val="006E5F5D"/>
    <w:rsid w:val="007060BD"/>
    <w:rsid w:val="00710EE0"/>
    <w:rsid w:val="007303FF"/>
    <w:rsid w:val="0073694C"/>
    <w:rsid w:val="00743F38"/>
    <w:rsid w:val="00747CF8"/>
    <w:rsid w:val="00771558"/>
    <w:rsid w:val="00772128"/>
    <w:rsid w:val="00782432"/>
    <w:rsid w:val="007B2C19"/>
    <w:rsid w:val="007C7832"/>
    <w:rsid w:val="0085094F"/>
    <w:rsid w:val="008B200F"/>
    <w:rsid w:val="008C1993"/>
    <w:rsid w:val="008D7817"/>
    <w:rsid w:val="00905E42"/>
    <w:rsid w:val="00973A96"/>
    <w:rsid w:val="009867F4"/>
    <w:rsid w:val="00992D04"/>
    <w:rsid w:val="009A628B"/>
    <w:rsid w:val="009C1B24"/>
    <w:rsid w:val="00AA6364"/>
    <w:rsid w:val="00AD191E"/>
    <w:rsid w:val="00AD7515"/>
    <w:rsid w:val="00B40874"/>
    <w:rsid w:val="00B61373"/>
    <w:rsid w:val="00B934E1"/>
    <w:rsid w:val="00BA1F04"/>
    <w:rsid w:val="00BE44AF"/>
    <w:rsid w:val="00C133AD"/>
    <w:rsid w:val="00C76CF6"/>
    <w:rsid w:val="00D168B1"/>
    <w:rsid w:val="00D370A8"/>
    <w:rsid w:val="00D536EC"/>
    <w:rsid w:val="00D55225"/>
    <w:rsid w:val="00D93E50"/>
    <w:rsid w:val="00DA0692"/>
    <w:rsid w:val="00DA20FD"/>
    <w:rsid w:val="00DB55F8"/>
    <w:rsid w:val="00DD527F"/>
    <w:rsid w:val="00DE24A8"/>
    <w:rsid w:val="00DF2FFD"/>
    <w:rsid w:val="00E13353"/>
    <w:rsid w:val="00E406B3"/>
    <w:rsid w:val="00EE6B91"/>
    <w:rsid w:val="00F1156D"/>
    <w:rsid w:val="00F27BB6"/>
    <w:rsid w:val="00F44265"/>
    <w:rsid w:val="00F54C58"/>
    <w:rsid w:val="00F60F8B"/>
    <w:rsid w:val="00F707B8"/>
    <w:rsid w:val="00F9306D"/>
    <w:rsid w:val="00FE212E"/>
    <w:rsid w:val="00FE6F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B74AA"/>
  <w15:chartTrackingRefBased/>
  <w15:docId w15:val="{0F20C0A1-7622-419B-9938-2C91CBE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6C6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C6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C675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C675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C675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C67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67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67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67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7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C67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C67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C675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C675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C67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67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67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6753"/>
    <w:rPr>
      <w:rFonts w:eastAsiaTheme="majorEastAsia" w:cstheme="majorBidi"/>
      <w:color w:val="272727" w:themeColor="text1" w:themeTint="D8"/>
    </w:rPr>
  </w:style>
  <w:style w:type="paragraph" w:styleId="Titre">
    <w:name w:val="Title"/>
    <w:basedOn w:val="Normal"/>
    <w:next w:val="Normal"/>
    <w:link w:val="TitreCar"/>
    <w:uiPriority w:val="10"/>
    <w:qFormat/>
    <w:rsid w:val="006C6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67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67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67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6753"/>
    <w:pPr>
      <w:spacing w:before="160"/>
      <w:jc w:val="center"/>
    </w:pPr>
    <w:rPr>
      <w:i/>
      <w:iCs/>
      <w:color w:val="404040" w:themeColor="text1" w:themeTint="BF"/>
    </w:rPr>
  </w:style>
  <w:style w:type="character" w:customStyle="1" w:styleId="CitationCar">
    <w:name w:val="Citation Car"/>
    <w:basedOn w:val="Policepardfaut"/>
    <w:link w:val="Citation"/>
    <w:uiPriority w:val="29"/>
    <w:rsid w:val="006C6753"/>
    <w:rPr>
      <w:i/>
      <w:iCs/>
      <w:color w:val="404040" w:themeColor="text1" w:themeTint="BF"/>
    </w:rPr>
  </w:style>
  <w:style w:type="paragraph" w:styleId="Paragraphedeliste">
    <w:name w:val="List Paragraph"/>
    <w:basedOn w:val="Normal"/>
    <w:uiPriority w:val="34"/>
    <w:qFormat/>
    <w:rsid w:val="006C6753"/>
    <w:pPr>
      <w:ind w:left="720"/>
      <w:contextualSpacing/>
    </w:pPr>
  </w:style>
  <w:style w:type="character" w:styleId="Accentuationintense">
    <w:name w:val="Intense Emphasis"/>
    <w:basedOn w:val="Policepardfaut"/>
    <w:uiPriority w:val="21"/>
    <w:qFormat/>
    <w:rsid w:val="006C6753"/>
    <w:rPr>
      <w:i/>
      <w:iCs/>
      <w:color w:val="2F5496" w:themeColor="accent1" w:themeShade="BF"/>
    </w:rPr>
  </w:style>
  <w:style w:type="paragraph" w:styleId="Citationintense">
    <w:name w:val="Intense Quote"/>
    <w:basedOn w:val="Normal"/>
    <w:next w:val="Normal"/>
    <w:link w:val="CitationintenseCar"/>
    <w:uiPriority w:val="30"/>
    <w:qFormat/>
    <w:rsid w:val="006C6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C6753"/>
    <w:rPr>
      <w:i/>
      <w:iCs/>
      <w:color w:val="2F5496" w:themeColor="accent1" w:themeShade="BF"/>
    </w:rPr>
  </w:style>
  <w:style w:type="character" w:styleId="Rfrenceintense">
    <w:name w:val="Intense Reference"/>
    <w:basedOn w:val="Policepardfaut"/>
    <w:uiPriority w:val="32"/>
    <w:qFormat/>
    <w:rsid w:val="006C6753"/>
    <w:rPr>
      <w:b/>
      <w:bCs/>
      <w:smallCaps/>
      <w:color w:val="2F5496" w:themeColor="accent1" w:themeShade="BF"/>
      <w:spacing w:val="5"/>
    </w:rPr>
  </w:style>
  <w:style w:type="paragraph" w:styleId="En-tte">
    <w:name w:val="header"/>
    <w:basedOn w:val="Normal"/>
    <w:link w:val="En-tteCar"/>
    <w:uiPriority w:val="99"/>
    <w:unhideWhenUsed/>
    <w:rsid w:val="006C6753"/>
    <w:pPr>
      <w:tabs>
        <w:tab w:val="center" w:pos="4536"/>
        <w:tab w:val="right" w:pos="9072"/>
      </w:tabs>
      <w:spacing w:after="0" w:line="240" w:lineRule="auto"/>
    </w:pPr>
  </w:style>
  <w:style w:type="character" w:customStyle="1" w:styleId="En-tteCar">
    <w:name w:val="En-tête Car"/>
    <w:basedOn w:val="Policepardfaut"/>
    <w:link w:val="En-tte"/>
    <w:uiPriority w:val="99"/>
    <w:rsid w:val="006C6753"/>
  </w:style>
  <w:style w:type="paragraph" w:styleId="Pieddepage">
    <w:name w:val="footer"/>
    <w:basedOn w:val="Normal"/>
    <w:link w:val="PieddepageCar"/>
    <w:uiPriority w:val="99"/>
    <w:unhideWhenUsed/>
    <w:rsid w:val="006C67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753"/>
  </w:style>
  <w:style w:type="paragraph" w:styleId="NormalWeb">
    <w:name w:val="Normal (Web)"/>
    <w:basedOn w:val="Normal"/>
    <w:uiPriority w:val="99"/>
    <w:semiHidden/>
    <w:unhideWhenUsed/>
    <w:rsid w:val="00460BA4"/>
    <w:rPr>
      <w:rFonts w:ascii="Times New Roman" w:hAnsi="Times New Roman" w:cs="Times New Roman"/>
      <w:sz w:val="24"/>
      <w:szCs w:val="24"/>
    </w:rPr>
  </w:style>
  <w:style w:type="character" w:styleId="lev">
    <w:name w:val="Strong"/>
    <w:basedOn w:val="Policepardfaut"/>
    <w:uiPriority w:val="22"/>
    <w:qFormat/>
    <w:rsid w:val="00322B66"/>
    <w:rPr>
      <w:b/>
      <w:bCs/>
    </w:rPr>
  </w:style>
  <w:style w:type="character" w:styleId="Lienhypertexte">
    <w:name w:val="Hyperlink"/>
    <w:basedOn w:val="Policepardfaut"/>
    <w:uiPriority w:val="99"/>
    <w:unhideWhenUsed/>
    <w:rsid w:val="00992D04"/>
    <w:rPr>
      <w:color w:val="0563C1" w:themeColor="hyperlink"/>
      <w:u w:val="single"/>
    </w:rPr>
  </w:style>
  <w:style w:type="character" w:styleId="Mentionnonrsolue">
    <w:name w:val="Unresolved Mention"/>
    <w:basedOn w:val="Policepardfaut"/>
    <w:uiPriority w:val="99"/>
    <w:semiHidden/>
    <w:unhideWhenUsed/>
    <w:rsid w:val="00992D04"/>
    <w:rPr>
      <w:color w:val="605E5C"/>
      <w:shd w:val="clear" w:color="auto" w:fill="E1DFDD"/>
    </w:rPr>
  </w:style>
  <w:style w:type="character" w:styleId="Lienhypertextesuivivisit">
    <w:name w:val="FollowedHyperlink"/>
    <w:basedOn w:val="Policepardfaut"/>
    <w:uiPriority w:val="99"/>
    <w:semiHidden/>
    <w:unhideWhenUsed/>
    <w:rsid w:val="00782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F42F-82BA-43FF-82E5-EB4F30B6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3</Pages>
  <Words>408</Words>
  <Characters>2245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Redgame Redjas</dc:creator>
  <cp:keywords/>
  <dc:description/>
  <cp:lastModifiedBy>Redgame Redjas</cp:lastModifiedBy>
  <cp:revision>70</cp:revision>
  <dcterms:created xsi:type="dcterms:W3CDTF">2025-11-14T08:15:00Z</dcterms:created>
  <dcterms:modified xsi:type="dcterms:W3CDTF">2025-11-21T16:24:00Z</dcterms:modified>
</cp:coreProperties>
</file>