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8654">
      <w:pPr>
        <w:rPr>
          <w:rFonts w:hint="default" w:ascii="Times New Roman" w:hAnsi="Times New Roman" w:eastAsia="Times New Roman"/>
          <w:color w:val="auto"/>
          <w:sz w:val="24"/>
          <w:szCs w:val="24"/>
          <w:lang w:eastAsia="fr-FR"/>
        </w:rPr>
      </w:pPr>
      <w:bookmarkStart w:id="0" w:name="_GoBack"/>
      <w:bookmarkEnd w:id="0"/>
    </w:p>
    <w:p w14:paraId="391D13FA">
      <w:pPr>
        <w:rPr>
          <w:rFonts w:hint="default" w:ascii="Times New Roman" w:hAnsi="Times New Roman" w:eastAsia="Times New Roman"/>
          <w:b/>
          <w:bCs/>
          <w:color w:val="auto"/>
          <w:sz w:val="24"/>
          <w:szCs w:val="24"/>
          <w:lang w:eastAsia="fr-FR"/>
        </w:rPr>
      </w:pPr>
      <w:r>
        <w:rPr>
          <w:rFonts w:hint="default" w:ascii="Times New Roman" w:hAnsi="Times New Roman" w:eastAsia="Times New Roman"/>
          <w:b/>
          <w:bCs/>
          <w:color w:val="auto"/>
          <w:sz w:val="24"/>
          <w:szCs w:val="24"/>
          <w:lang w:eastAsia="fr-FR"/>
        </w:rPr>
        <w:t>Lab Session No. 1: Study of Pollen from Various Annual and Fruit Species</w:t>
      </w:r>
    </w:p>
    <w:p w14:paraId="4DCA71A1">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"aims to examine the morphology and characteristics</w:t>
      </w:r>
      <w:r>
        <w:rPr>
          <w:rFonts w:hint="default" w:ascii="Times New Roman" w:hAnsi="Times New Roman" w:eastAsia="Times New Roman"/>
          <w:color w:val="auto"/>
          <w:sz w:val="24"/>
          <w:szCs w:val="24"/>
          <w:lang w:val="en-US" w:eastAsia="fr-FR"/>
        </w:rPr>
        <w:t xml:space="preserve"> </w:t>
      </w:r>
      <w:r>
        <w:rPr>
          <w:rFonts w:hint="default" w:ascii="Times New Roman" w:hAnsi="Times New Roman" w:eastAsia="Times New Roman"/>
          <w:color w:val="auto"/>
          <w:sz w:val="24"/>
          <w:szCs w:val="24"/>
          <w:lang w:eastAsia="fr-FR"/>
        </w:rPr>
        <w:t>of pollen grains from annual and fruit-bearing plants. Palynology, the scientific discipline that studies these grains, uses microscopic techniques to identify and differentiate species. This can be useful for plant identification, studying pollination, and understanding plant ecosystems.</w:t>
      </w:r>
    </w:p>
    <w:p w14:paraId="2B2147D1">
      <w:pPr>
        <w:rPr>
          <w:rFonts w:hint="default" w:ascii="Times New Roman" w:hAnsi="Times New Roman" w:eastAsia="Times New Roman"/>
          <w:color w:val="auto"/>
          <w:sz w:val="24"/>
          <w:szCs w:val="24"/>
          <w:lang w:eastAsia="fr-FR"/>
        </w:rPr>
      </w:pPr>
    </w:p>
    <w:p w14:paraId="6A9B8C31">
      <w:pPr>
        <w:rPr>
          <w:rFonts w:hint="default" w:ascii="Times New Roman" w:hAnsi="Times New Roman" w:eastAsia="Times New Roman"/>
          <w:b/>
          <w:bCs/>
          <w:color w:val="auto"/>
          <w:sz w:val="24"/>
          <w:szCs w:val="24"/>
          <w:lang w:eastAsia="fr-FR"/>
        </w:rPr>
      </w:pPr>
      <w:r>
        <w:rPr>
          <w:rFonts w:hint="default" w:ascii="Times New Roman" w:hAnsi="Times New Roman" w:eastAsia="Times New Roman"/>
          <w:b/>
          <w:bCs/>
          <w:color w:val="auto"/>
          <w:sz w:val="24"/>
          <w:szCs w:val="24"/>
          <w:lang w:eastAsia="fr-FR"/>
        </w:rPr>
        <w:t>Possible Objectives of the Lab Session:</w:t>
      </w:r>
    </w:p>
    <w:p w14:paraId="5FF59139">
      <w:pPr>
        <w:rPr>
          <w:rFonts w:hint="default" w:ascii="Times New Roman" w:hAnsi="Times New Roman" w:eastAsia="Times New Roman"/>
          <w:color w:val="auto"/>
          <w:sz w:val="24"/>
          <w:szCs w:val="24"/>
          <w:lang w:eastAsia="fr-FR"/>
        </w:rPr>
      </w:pPr>
    </w:p>
    <w:p w14:paraId="514BEE4F">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Microscopic observation: Examine the shape, size, and surface (ornamentation) of pollen grains under a microscope.</w:t>
      </w:r>
    </w:p>
    <w:p w14:paraId="0DA60853">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Species differentiation**: Identify the distinctive features of each pollen grain to distinguish between the different plant species studied.</w:t>
      </w:r>
    </w:p>
    <w:p w14:paraId="0B4DBD77">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*Application**: Understand the ecological roles of pollen, such as its transport and interactions with pollinators.</w:t>
      </w:r>
    </w:p>
    <w:p w14:paraId="6367091B">
      <w:pPr>
        <w:rPr>
          <w:rFonts w:hint="default" w:ascii="Times New Roman" w:hAnsi="Times New Roman" w:eastAsia="Times New Roman"/>
          <w:b/>
          <w:bCs/>
          <w:color w:val="auto"/>
          <w:sz w:val="24"/>
          <w:szCs w:val="24"/>
          <w:lang w:eastAsia="fr-FR"/>
        </w:rPr>
      </w:pPr>
      <w:r>
        <w:rPr>
          <w:rFonts w:hint="default" w:ascii="Times New Roman" w:hAnsi="Times New Roman" w:eastAsia="Times New Roman"/>
          <w:b/>
          <w:bCs/>
          <w:color w:val="auto"/>
          <w:sz w:val="24"/>
          <w:szCs w:val="24"/>
          <w:lang w:eastAsia="fr-FR"/>
        </w:rPr>
        <w:t>Key Steps of the Lab:</w:t>
      </w:r>
    </w:p>
    <w:p w14:paraId="01E002D5">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1. Pollen collection: Collect pollen from the flowers of annual species (plants that complete their life cycle in one season) and fruit-bearing plants.</w:t>
      </w:r>
    </w:p>
    <w:p w14:paraId="5AEBB411">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2. Sample preparation: Prepare pollen samples for microscopic observation, for example by placing them on a glass slide.</w:t>
      </w:r>
    </w:p>
    <w:p w14:paraId="0192C2BA">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3. Microscopic observation: Observe the pollen grains under various magnifications to study their structure.</w:t>
      </w:r>
    </w:p>
    <w:p w14:paraId="75797E95">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4. Analysis and comparison: Record differences in shape, size, and texture among the pollens of different species.</w:t>
      </w:r>
    </w:p>
    <w:p w14:paraId="155C6FA8">
      <w:pPr>
        <w:rPr>
          <w:rFonts w:hint="default" w:ascii="Times New Roman" w:hAnsi="Times New Roman" w:eastAsia="Times New Roman"/>
          <w:b/>
          <w:bCs/>
          <w:color w:val="auto"/>
          <w:sz w:val="24"/>
          <w:szCs w:val="24"/>
          <w:lang w:eastAsia="fr-FR"/>
        </w:rPr>
      </w:pPr>
      <w:r>
        <w:rPr>
          <w:rFonts w:hint="default" w:ascii="Times New Roman" w:hAnsi="Times New Roman" w:eastAsia="Times New Roman"/>
          <w:b/>
          <w:bCs/>
          <w:color w:val="auto"/>
          <w:sz w:val="24"/>
          <w:szCs w:val="24"/>
          <w:lang w:eastAsia="fr-FR"/>
        </w:rPr>
        <w:t xml:space="preserve"> Going Further:</w:t>
      </w:r>
    </w:p>
    <w:p w14:paraId="0582652F">
      <w:pPr>
        <w:rPr>
          <w:rFonts w:hint="default" w:ascii="Times New Roman" w:hAnsi="Times New Roman" w:eastAsia="Times New Roman"/>
          <w:color w:val="auto"/>
          <w:sz w:val="24"/>
          <w:szCs w:val="24"/>
          <w:lang w:eastAsia="fr-FR"/>
        </w:rPr>
      </w:pPr>
    </w:p>
    <w:p w14:paraId="0B78CD2D">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Pollen structure: A pollen grain is composed of two layers, the exine and the intine, which play roles in its protection and dispersal.</w:t>
      </w:r>
    </w:p>
    <w:p w14:paraId="4830CE0A">
      <w:pPr>
        <w:rPr>
          <w:rFonts w:hint="default" w:ascii="Times New Roman" w:hAnsi="Times New Roman" w:eastAsia="Times New Roman"/>
          <w:color w:val="auto"/>
          <w:sz w:val="24"/>
          <w:szCs w:val="24"/>
          <w:lang w:eastAsia="fr-FR"/>
        </w:rPr>
      </w:pPr>
      <w:r>
        <w:rPr>
          <w:rFonts w:hint="default" w:ascii="Times New Roman" w:hAnsi="Times New Roman" w:eastAsia="Times New Roman"/>
          <w:color w:val="auto"/>
          <w:sz w:val="24"/>
          <w:szCs w:val="24"/>
          <w:lang w:eastAsia="fr-FR"/>
        </w:rPr>
        <w:t>Function of pollen: Pollen contains the male gametes of the plant and is essential for sexual reproduction (pollination).</w:t>
      </w:r>
    </w:p>
    <w:p w14:paraId="3E9A3246"/>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27"/>
    <w:rsid w:val="00661E27"/>
    <w:rsid w:val="00D961D7"/>
    <w:rsid w:val="00EE45D8"/>
    <w:rsid w:val="040C23A9"/>
    <w:rsid w:val="64DE06A7"/>
    <w:rsid w:val="73AE6B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character" w:styleId="4">
    <w:name w:val="Strong"/>
    <w:basedOn w:val="2"/>
    <w:qFormat/>
    <w:uiPriority w:val="22"/>
    <w:rPr>
      <w:b/>
      <w:bCs/>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character" w:customStyle="1" w:styleId="7">
    <w:name w:val="kdp8rc"/>
    <w:basedOn w:val="2"/>
    <w:qFormat/>
    <w:uiPriority w:val="0"/>
  </w:style>
  <w:style w:type="character" w:customStyle="1" w:styleId="8">
    <w:name w:val="vkekvd"/>
    <w:basedOn w:val="2"/>
    <w:qFormat/>
    <w:uiPriority w:val="0"/>
  </w:style>
  <w:style w:type="character" w:customStyle="1" w:styleId="9">
    <w:name w:val="ymcsib"/>
    <w:basedOn w:val="2"/>
    <w:qFormat/>
    <w:uiPriority w:val="0"/>
  </w:style>
  <w:style w:type="character" w:customStyle="1" w:styleId="10">
    <w:name w:val="t286pc"/>
    <w:basedOn w:val="2"/>
    <w:uiPriority w:val="0"/>
  </w:style>
  <w:style w:type="character" w:customStyle="1" w:styleId="11">
    <w:name w:val="Texte de bulles Car"/>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2227</Words>
  <Characters>12253</Characters>
  <Lines>102</Lines>
  <Paragraphs>28</Paragraphs>
  <TotalTime>147</TotalTime>
  <ScaleCrop>false</ScaleCrop>
  <LinksUpToDate>false</LinksUpToDate>
  <CharactersWithSpaces>14452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2025-09-13T14:51:00Z</dcterms:created>
  <dc:creator>user</dc:creator>
  <cp:lastModifiedBy>user</cp:lastModifiedBy>
  <dcterms:modified xsi:type="dcterms:W3CDTF">2025-11-13T21:31:45Z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9C8C834AF8DF4E1DB4368D64E9310B77_13</vt:lpwstr>
  </property>
</Properties>
</file>