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9ACF" w14:textId="54DA5E16" w:rsidR="009E4D00" w:rsidRPr="00E46164" w:rsidRDefault="00E46164">
      <w:pPr>
        <w:rPr>
          <w:rFonts w:asciiTheme="majorBidi" w:hAnsiTheme="majorBidi" w:cstheme="majorBidi"/>
          <w:b/>
          <w:bCs/>
          <w:sz w:val="24"/>
          <w:szCs w:val="24"/>
          <w:lang w:val="en-CA"/>
        </w:rPr>
      </w:pPr>
      <w:r w:rsidRPr="00E46164">
        <w:rPr>
          <w:rFonts w:asciiTheme="majorBidi" w:hAnsiTheme="majorBidi" w:cstheme="majorBidi"/>
          <w:b/>
          <w:bCs/>
          <w:sz w:val="24"/>
          <w:szCs w:val="24"/>
          <w:lang w:val="en-CA"/>
        </w:rPr>
        <w:t>Lesson 2</w:t>
      </w:r>
    </w:p>
    <w:p w14:paraId="611838FB" w14:textId="77777777" w:rsidR="00E46164" w:rsidRDefault="00E46164" w:rsidP="00E46164">
      <w:pPr>
        <w:rPr>
          <w:rFonts w:asciiTheme="majorBidi" w:hAnsiTheme="majorBidi" w:cstheme="majorBidi"/>
          <w:sz w:val="24"/>
          <w:szCs w:val="24"/>
        </w:rPr>
      </w:pPr>
      <w:r w:rsidRPr="00E46164">
        <w:rPr>
          <w:rFonts w:asciiTheme="majorBidi" w:hAnsiTheme="majorBidi" w:cstheme="majorBidi"/>
          <w:b/>
          <w:bCs/>
          <w:sz w:val="24"/>
          <w:szCs w:val="24"/>
        </w:rPr>
        <w:t>2. Text Analysis</w:t>
      </w:r>
      <w:r w:rsidRPr="00E46164">
        <w:rPr>
          <w:rFonts w:asciiTheme="majorBidi" w:hAnsiTheme="majorBidi" w:cstheme="majorBidi"/>
          <w:sz w:val="24"/>
          <w:szCs w:val="24"/>
        </w:rPr>
        <w:t xml:space="preserve"> Language is realized, first and foremost, as texts. Thus, users of language have to cope with texts. This is as true for second/ foreign language users as for first language users. In fact, we live in a world of text; we are surrounded by text: in our homes, in the streets, at school and elsewhere. You may wake up in the morning listening to radio text, you can take a glance at the cereal box as you skim the morning news, your fridge might be festooned with reminders and messages, you go online and check your e mail, and you read the ads on the bus on the way to school or work. </w:t>
      </w:r>
    </w:p>
    <w:p w14:paraId="6079FE90" w14:textId="77777777" w:rsidR="00E46164" w:rsidRDefault="00E46164" w:rsidP="00E46164">
      <w:pPr>
        <w:rPr>
          <w:rFonts w:asciiTheme="majorBidi" w:hAnsiTheme="majorBidi" w:cstheme="majorBidi"/>
          <w:sz w:val="24"/>
          <w:szCs w:val="24"/>
        </w:rPr>
      </w:pPr>
      <w:r w:rsidRPr="00E46164">
        <w:rPr>
          <w:rFonts w:asciiTheme="majorBidi" w:hAnsiTheme="majorBidi" w:cstheme="majorBidi"/>
          <w:b/>
          <w:bCs/>
          <w:sz w:val="24"/>
          <w:szCs w:val="24"/>
        </w:rPr>
        <w:t>2.1. Definition of Text</w:t>
      </w:r>
      <w:r w:rsidRPr="00E46164">
        <w:rPr>
          <w:rFonts w:asciiTheme="majorBidi" w:hAnsiTheme="majorBidi" w:cstheme="majorBidi"/>
          <w:sz w:val="24"/>
          <w:szCs w:val="24"/>
        </w:rPr>
        <w:t xml:space="preserve"> A text is defined as a continuous piece of spoken or written language, especially one with a recognizable beginning and ending (</w:t>
      </w:r>
      <w:proofErr w:type="gramStart"/>
      <w:r w:rsidRPr="00E46164">
        <w:rPr>
          <w:rFonts w:asciiTheme="majorBidi" w:hAnsiTheme="majorBidi" w:cstheme="majorBidi"/>
          <w:sz w:val="24"/>
          <w:szCs w:val="24"/>
        </w:rPr>
        <w:t>Trask ,</w:t>
      </w:r>
      <w:proofErr w:type="gramEnd"/>
      <w:r w:rsidRPr="00E46164">
        <w:rPr>
          <w:rFonts w:asciiTheme="majorBidi" w:hAnsiTheme="majorBidi" w:cstheme="majorBidi"/>
          <w:sz w:val="24"/>
          <w:szCs w:val="24"/>
        </w:rPr>
        <w:t xml:space="preserve"> 1999). According to Nuttall (1996), a text refers to a piece of language, complete in itself and written (or spoken) for a purpose. The term “text” is broader than it seems. A text can be a piece of writing, such as a book, an email, an essay, a poem or a transcribed conversation; whenever we produce an interpretation of something’s meaning –a book, an article in a magazine- we treat it as text. Other examples of texts include street signs, notes passed among students in the classroom, the words on a cereal box, an animated banner running across a Webpage, a grocery list, a student paper written in a class, a teacher’s responsive comments in the margin of that paper, a classified advertisement for renting an apartment, comments posted in an electronic chat space, an income tax form. </w:t>
      </w:r>
    </w:p>
    <w:p w14:paraId="69BA99D9"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2.</w:t>
      </w:r>
      <w:r w:rsidRPr="00E46164">
        <w:rPr>
          <w:rFonts w:asciiTheme="majorBidi" w:hAnsiTheme="majorBidi" w:cstheme="majorBidi"/>
          <w:b/>
          <w:bCs/>
          <w:sz w:val="24"/>
          <w:szCs w:val="24"/>
        </w:rPr>
        <w:t>2. Definition of Text Analysis</w:t>
      </w:r>
      <w:r w:rsidRPr="00E46164">
        <w:rPr>
          <w:rFonts w:asciiTheme="majorBidi" w:hAnsiTheme="majorBidi" w:cstheme="majorBidi"/>
          <w:sz w:val="24"/>
          <w:szCs w:val="24"/>
        </w:rPr>
        <w:t xml:space="preserve"> Text analysis is the process of examining a text in order to dissect how an author organizes a </w:t>
      </w:r>
      <w:proofErr w:type="gramStart"/>
      <w:r w:rsidRPr="00E46164">
        <w:rPr>
          <w:rFonts w:asciiTheme="majorBidi" w:hAnsiTheme="majorBidi" w:cstheme="majorBidi"/>
          <w:sz w:val="24"/>
          <w:szCs w:val="24"/>
        </w:rPr>
        <w:t>text .</w:t>
      </w:r>
      <w:proofErr w:type="gramEnd"/>
      <w:r w:rsidRPr="00E46164">
        <w:rPr>
          <w:rFonts w:asciiTheme="majorBidi" w:hAnsiTheme="majorBidi" w:cstheme="majorBidi"/>
          <w:sz w:val="24"/>
          <w:szCs w:val="24"/>
        </w:rPr>
        <w:t xml:space="preserve"> Analysing text structure/organization means identifying how a writer presents information and reflecting on the implications of that choice. Text analysis reveals how a text was constructed and how it functions as a piece of communication and, thus, it contributes to understanding the text. </w:t>
      </w:r>
    </w:p>
    <w:p w14:paraId="28AD29E0" w14:textId="77777777" w:rsidR="00E46164" w:rsidRDefault="00E46164" w:rsidP="00E46164">
      <w:pPr>
        <w:rPr>
          <w:rFonts w:asciiTheme="majorBidi" w:hAnsiTheme="majorBidi" w:cstheme="majorBidi"/>
          <w:sz w:val="24"/>
          <w:szCs w:val="24"/>
        </w:rPr>
      </w:pPr>
      <w:r w:rsidRPr="00E46164">
        <w:rPr>
          <w:rFonts w:asciiTheme="majorBidi" w:hAnsiTheme="majorBidi" w:cstheme="majorBidi"/>
          <w:b/>
          <w:bCs/>
          <w:sz w:val="24"/>
          <w:szCs w:val="24"/>
        </w:rPr>
        <w:t>2.3. Advantages of Text</w:t>
      </w:r>
      <w:r w:rsidRPr="00E46164">
        <w:rPr>
          <w:rFonts w:asciiTheme="majorBidi" w:hAnsiTheme="majorBidi" w:cstheme="majorBidi"/>
          <w:sz w:val="24"/>
          <w:szCs w:val="24"/>
        </w:rPr>
        <w:t xml:space="preserve"> Analysis Analysing texts familiarizes students with different text structures that authors use to organize information and enhances the student's ability to comprehend and recall the information read. It can help them develop an in-depth understanding of texts; students can identify the purpose, distinguish among several organisational patterns and help, find important information in texts in a more systematic and organised way, note the development of ideas, and use this information to reflect on the type of structure the author is using.</w:t>
      </w:r>
    </w:p>
    <w:p w14:paraId="3B817180"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2</w:t>
      </w:r>
      <w:r w:rsidRPr="00E46164">
        <w:rPr>
          <w:rFonts w:asciiTheme="majorBidi" w:hAnsiTheme="majorBidi" w:cstheme="majorBidi"/>
          <w:b/>
          <w:bCs/>
          <w:sz w:val="24"/>
          <w:szCs w:val="24"/>
        </w:rPr>
        <w:t>.4. Text Knowledge</w:t>
      </w:r>
      <w:r w:rsidRPr="00E46164">
        <w:rPr>
          <w:rFonts w:asciiTheme="majorBidi" w:hAnsiTheme="majorBidi" w:cstheme="majorBidi"/>
          <w:sz w:val="24"/>
          <w:szCs w:val="24"/>
        </w:rPr>
        <w:t xml:space="preserve"> Text knowledge refers to a reader’s knowledge of the purpose, structure, organization, and language features of text forms. This knowledge will allow students to determine how to read and understand a text. Purpose Understanding the purpose for reading can influence the way a text is read. Purposes for reading a text include these: </w:t>
      </w:r>
    </w:p>
    <w:p w14:paraId="4DE788B1"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to experience enjoyment </w:t>
      </w:r>
    </w:p>
    <w:p w14:paraId="64924A93"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to locate specific information </w:t>
      </w:r>
    </w:p>
    <w:p w14:paraId="52F923EF"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to gain a better understanding of the world</w:t>
      </w:r>
    </w:p>
    <w:p w14:paraId="5DAC714A"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lastRenderedPageBreak/>
        <w:t xml:space="preserve"> – to understand new concepts </w:t>
      </w:r>
    </w:p>
    <w:p w14:paraId="0975162A" w14:textId="0AA7AD35"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to expand vocabulary </w:t>
      </w:r>
    </w:p>
    <w:p w14:paraId="24CD70AB" w14:textId="49A992E4"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to make connections to our lives</w:t>
      </w:r>
    </w:p>
    <w:p w14:paraId="1F1C1A30" w14:textId="77EB9C05"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 to seek answers to problems</w:t>
      </w:r>
    </w:p>
    <w:p w14:paraId="09E4176B" w14:textId="0D3E0395"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 to satisfy curiosity</w:t>
      </w:r>
    </w:p>
    <w:p w14:paraId="4CAB87CE" w14:textId="05041D48"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 to expand imagination </w:t>
      </w:r>
    </w:p>
    <w:p w14:paraId="3E703B07" w14:textId="2F28D621"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to learn how to perform a task </w:t>
      </w:r>
    </w:p>
    <w:p w14:paraId="3C460ABD" w14:textId="729555E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to find good models for writing</w:t>
      </w:r>
    </w:p>
    <w:p w14:paraId="4B017071" w14:textId="6616C941"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 to understand different cultures</w:t>
      </w:r>
    </w:p>
    <w:p w14:paraId="402C4CA8"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 to understand different perspectives and points of </w:t>
      </w:r>
      <w:proofErr w:type="gramStart"/>
      <w:r w:rsidRPr="00E46164">
        <w:rPr>
          <w:rFonts w:asciiTheme="majorBidi" w:hAnsiTheme="majorBidi" w:cstheme="majorBidi"/>
          <w:sz w:val="24"/>
          <w:szCs w:val="24"/>
        </w:rPr>
        <w:t>view .</w:t>
      </w:r>
      <w:proofErr w:type="gramEnd"/>
      <w:r w:rsidRPr="00E46164">
        <w:rPr>
          <w:rFonts w:asciiTheme="majorBidi" w:hAnsiTheme="majorBidi" w:cstheme="majorBidi"/>
          <w:sz w:val="24"/>
          <w:szCs w:val="24"/>
        </w:rPr>
        <w:t xml:space="preserve"> </w:t>
      </w:r>
    </w:p>
    <w:p w14:paraId="68391182" w14:textId="77777777" w:rsidR="00E46164" w:rsidRDefault="00E46164" w:rsidP="00E46164">
      <w:pPr>
        <w:rPr>
          <w:rFonts w:asciiTheme="majorBidi" w:hAnsiTheme="majorBidi" w:cstheme="majorBidi"/>
          <w:sz w:val="24"/>
          <w:szCs w:val="24"/>
        </w:rPr>
      </w:pPr>
      <w:r w:rsidRPr="00E46164">
        <w:rPr>
          <w:rFonts w:asciiTheme="majorBidi" w:hAnsiTheme="majorBidi" w:cstheme="majorBidi"/>
          <w:b/>
          <w:bCs/>
          <w:sz w:val="24"/>
          <w:szCs w:val="24"/>
        </w:rPr>
        <w:t>Text structure</w:t>
      </w:r>
      <w:r w:rsidRPr="00E46164">
        <w:rPr>
          <w:rFonts w:asciiTheme="majorBidi" w:hAnsiTheme="majorBidi" w:cstheme="majorBidi"/>
          <w:sz w:val="24"/>
          <w:szCs w:val="24"/>
        </w:rPr>
        <w:t xml:space="preserve"> </w:t>
      </w:r>
      <w:proofErr w:type="gramStart"/>
      <w:r w:rsidRPr="00E46164">
        <w:rPr>
          <w:rFonts w:asciiTheme="majorBidi" w:hAnsiTheme="majorBidi" w:cstheme="majorBidi"/>
          <w:sz w:val="24"/>
          <w:szCs w:val="24"/>
        </w:rPr>
        <w:t>The</w:t>
      </w:r>
      <w:proofErr w:type="gramEnd"/>
      <w:r w:rsidRPr="00E46164">
        <w:rPr>
          <w:rFonts w:asciiTheme="majorBidi" w:hAnsiTheme="majorBidi" w:cstheme="majorBidi"/>
          <w:sz w:val="24"/>
          <w:szCs w:val="24"/>
        </w:rPr>
        <w:t xml:space="preserve"> term text structure refers to the way ideas, feelings, or information is linked within a text. It is important for students to understand the types of patterns that are used to link and organize information. These include </w:t>
      </w:r>
    </w:p>
    <w:p w14:paraId="121F8898" w14:textId="77777777" w:rsidR="00E46164" w:rsidRDefault="00E46164" w:rsidP="00E46164">
      <w:pPr>
        <w:rPr>
          <w:rFonts w:asciiTheme="majorBidi" w:hAnsiTheme="majorBidi" w:cstheme="majorBidi"/>
          <w:sz w:val="24"/>
          <w:szCs w:val="24"/>
        </w:rPr>
      </w:pPr>
      <w:r w:rsidRPr="00E46164">
        <w:rPr>
          <w:rFonts w:asciiTheme="majorBidi" w:hAnsiTheme="majorBidi" w:cstheme="majorBidi"/>
          <w:sz w:val="24"/>
          <w:szCs w:val="24"/>
        </w:rPr>
        <w:t xml:space="preserve">– compare and contrast – cause and effect – problem and solution – listing: logical or chronological sequence, collection of details, enumeration – description These text structures can be found not only in informational texts, but also in literary texts. The structure an author chooses to use is often a good indication of the intended message. If readers are aware of the </w:t>
      </w:r>
      <w:proofErr w:type="gramStart"/>
      <w:r w:rsidRPr="00E46164">
        <w:rPr>
          <w:rFonts w:asciiTheme="majorBidi" w:hAnsiTheme="majorBidi" w:cstheme="majorBidi"/>
          <w:sz w:val="24"/>
          <w:szCs w:val="24"/>
        </w:rPr>
        <w:t>words</w:t>
      </w:r>
      <w:proofErr w:type="gramEnd"/>
      <w:r w:rsidRPr="00E46164">
        <w:rPr>
          <w:rFonts w:asciiTheme="majorBidi" w:hAnsiTheme="majorBidi" w:cstheme="majorBidi"/>
          <w:sz w:val="24"/>
          <w:szCs w:val="24"/>
        </w:rPr>
        <w:t xml:space="preserve"> authors use to signal the text structure, it will help them comprehend a text. </w:t>
      </w:r>
    </w:p>
    <w:p w14:paraId="3744C1D6" w14:textId="77777777" w:rsidR="00E46164" w:rsidRDefault="00E46164" w:rsidP="00E46164">
      <w:pPr>
        <w:rPr>
          <w:rFonts w:asciiTheme="majorBidi" w:hAnsiTheme="majorBidi" w:cstheme="majorBidi"/>
          <w:sz w:val="24"/>
          <w:szCs w:val="24"/>
        </w:rPr>
      </w:pPr>
      <w:r w:rsidRPr="00E46164">
        <w:rPr>
          <w:rFonts w:asciiTheme="majorBidi" w:hAnsiTheme="majorBidi" w:cstheme="majorBidi"/>
          <w:b/>
          <w:bCs/>
          <w:sz w:val="24"/>
          <w:szCs w:val="24"/>
        </w:rPr>
        <w:t>Text Organization</w:t>
      </w:r>
      <w:r w:rsidRPr="00E46164">
        <w:rPr>
          <w:rFonts w:asciiTheme="majorBidi" w:hAnsiTheme="majorBidi" w:cstheme="majorBidi"/>
          <w:sz w:val="24"/>
          <w:szCs w:val="24"/>
        </w:rPr>
        <w:t xml:space="preserve"> Text organization refers to the way a text is physically laid out. It includes the text framework, or the order in which information is presented. Most texts start with an orientation, or introduction, of some kind. However, the content of the introduction will vary according to the text form. For example, the introduction of a recount includes who, when, where, and what; the introduction of a report defines and classifies the subject. Having an understanding of the text framework can help readers to locate specific information. It is also important for readers to understand the terminology, function, and ways to use a range of text, or organizational, features, e.g., headings, subheadings, diagrams, tables. </w:t>
      </w:r>
    </w:p>
    <w:p w14:paraId="1E6FFE56" w14:textId="5EC7EFBB" w:rsidR="00E46164" w:rsidRPr="00E46164" w:rsidRDefault="00E46164" w:rsidP="00E46164">
      <w:pPr>
        <w:rPr>
          <w:rFonts w:asciiTheme="majorBidi" w:hAnsiTheme="majorBidi" w:cstheme="majorBidi"/>
          <w:sz w:val="24"/>
          <w:szCs w:val="24"/>
        </w:rPr>
      </w:pPr>
      <w:r w:rsidRPr="00E46164">
        <w:rPr>
          <w:rFonts w:asciiTheme="majorBidi" w:hAnsiTheme="majorBidi" w:cstheme="majorBidi"/>
          <w:b/>
          <w:bCs/>
          <w:sz w:val="24"/>
          <w:szCs w:val="24"/>
        </w:rPr>
        <w:t>Language Features</w:t>
      </w:r>
      <w:r w:rsidRPr="00E46164">
        <w:rPr>
          <w:rFonts w:asciiTheme="majorBidi" w:hAnsiTheme="majorBidi" w:cstheme="majorBidi"/>
          <w:sz w:val="24"/>
          <w:szCs w:val="24"/>
        </w:rPr>
        <w:t xml:space="preserve"> The term language features </w:t>
      </w:r>
      <w:proofErr w:type="gramStart"/>
      <w:r w:rsidRPr="00E46164">
        <w:rPr>
          <w:rFonts w:asciiTheme="majorBidi" w:hAnsiTheme="majorBidi" w:cstheme="majorBidi"/>
          <w:sz w:val="24"/>
          <w:szCs w:val="24"/>
        </w:rPr>
        <w:t>refers</w:t>
      </w:r>
      <w:proofErr w:type="gramEnd"/>
      <w:r w:rsidRPr="00E46164">
        <w:rPr>
          <w:rFonts w:asciiTheme="majorBidi" w:hAnsiTheme="majorBidi" w:cstheme="majorBidi"/>
          <w:sz w:val="24"/>
          <w:szCs w:val="24"/>
        </w:rPr>
        <w:t xml:space="preserve"> to the type of vocabulary and grammatical structures used in a text. Each text form has specific language features that are appropriate to that form. These include who or what the text is about, tense, use of active voice, use of passive voice, type of pronouns, type of linking words nominalization (changing verbs to nouns</w:t>
      </w:r>
      <w:proofErr w:type="gramStart"/>
      <w:r w:rsidRPr="00E46164">
        <w:rPr>
          <w:rFonts w:asciiTheme="majorBidi" w:hAnsiTheme="majorBidi" w:cstheme="majorBidi"/>
          <w:sz w:val="24"/>
          <w:szCs w:val="24"/>
        </w:rPr>
        <w:t>) ,</w:t>
      </w:r>
      <w:proofErr w:type="gramEnd"/>
      <w:r w:rsidRPr="00E46164">
        <w:rPr>
          <w:rFonts w:asciiTheme="majorBidi" w:hAnsiTheme="majorBidi" w:cstheme="majorBidi"/>
          <w:sz w:val="24"/>
          <w:szCs w:val="24"/>
        </w:rPr>
        <w:t xml:space="preserve"> word choice, style, use of (in)direct speech, use of rhyme, use of repetition and use of signal words.</w:t>
      </w:r>
    </w:p>
    <w:sectPr w:rsidR="00E46164" w:rsidRPr="00E461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64"/>
    <w:rsid w:val="005C7863"/>
    <w:rsid w:val="009E4D00"/>
    <w:rsid w:val="00E4616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408F"/>
  <w15:chartTrackingRefBased/>
  <w15:docId w15:val="{12120187-0516-469A-9612-E40154CA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Hadjer Boukerria</dc:creator>
  <cp:keywords/>
  <dc:description/>
  <cp:lastModifiedBy>Hadjer Boukerria</cp:lastModifiedBy>
  <cp:revision>1</cp:revision>
  <dcterms:created xsi:type="dcterms:W3CDTF">2025-11-14T15:48:00Z</dcterms:created>
  <dcterms:modified xsi:type="dcterms:W3CDTF">2025-11-14T15:55:00Z</dcterms:modified>
</cp:coreProperties>
</file>