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06C" w:rsidRDefault="0077106C" w:rsidP="0077106C">
      <w:pPr>
        <w:spacing w:after="3" w:line="256" w:lineRule="auto"/>
        <w:ind w:left="707" w:hanging="10"/>
        <w:jc w:val="mediumKashida"/>
        <w:rPr>
          <w:rFonts w:ascii="Traditional Arabic" w:eastAsia="Calibri" w:hAnsi="Traditional Arabic" w:cs="Traditional Arabic"/>
          <w:b/>
          <w:bCs/>
          <w:color w:val="auto"/>
          <w:sz w:val="36"/>
          <w:szCs w:val="36"/>
        </w:rPr>
      </w:pPr>
      <w:r>
        <w:rPr>
          <w:rFonts w:ascii="Traditional Arabic" w:eastAsia="Calibri" w:hAnsi="Traditional Arabic" w:cs="Traditional Arabic"/>
          <w:b/>
          <w:bCs/>
          <w:color w:val="auto"/>
          <w:sz w:val="36"/>
          <w:szCs w:val="36"/>
          <w:rtl/>
        </w:rPr>
        <w:t>معهد الآداب واللغات</w:t>
      </w:r>
    </w:p>
    <w:p w:rsidR="0077106C" w:rsidRDefault="0077106C" w:rsidP="0077106C">
      <w:pPr>
        <w:spacing w:after="3" w:line="256" w:lineRule="auto"/>
        <w:ind w:left="707" w:hanging="10"/>
        <w:jc w:val="mediumKashida"/>
        <w:rPr>
          <w:rFonts w:ascii="Traditional Arabic" w:eastAsia="Calibri" w:hAnsi="Traditional Arabic" w:cs="Traditional Arabic"/>
          <w:b/>
          <w:bCs/>
          <w:color w:val="auto"/>
          <w:sz w:val="36"/>
          <w:szCs w:val="36"/>
          <w:rtl/>
        </w:rPr>
      </w:pPr>
      <w:r>
        <w:rPr>
          <w:rFonts w:ascii="Traditional Arabic" w:eastAsia="Calibri" w:hAnsi="Traditional Arabic" w:cs="Traditional Arabic"/>
          <w:b/>
          <w:bCs/>
          <w:color w:val="auto"/>
          <w:sz w:val="36"/>
          <w:szCs w:val="36"/>
          <w:rtl/>
        </w:rPr>
        <w:t>قسم اللغة والأدب العربي</w:t>
      </w:r>
    </w:p>
    <w:p w:rsidR="0077106C" w:rsidRDefault="0077106C" w:rsidP="0077106C">
      <w:pPr>
        <w:spacing w:after="3" w:line="256" w:lineRule="auto"/>
        <w:ind w:left="707" w:hanging="10"/>
        <w:jc w:val="mediumKashida"/>
        <w:rPr>
          <w:rFonts w:ascii="Traditional Arabic" w:eastAsia="Calibri" w:hAnsi="Traditional Arabic" w:cs="Traditional Arabic"/>
          <w:b/>
          <w:bCs/>
          <w:color w:val="auto"/>
          <w:sz w:val="36"/>
          <w:szCs w:val="36"/>
          <w:rtl/>
        </w:rPr>
      </w:pPr>
      <w:r>
        <w:rPr>
          <w:rFonts w:ascii="Traditional Arabic" w:eastAsia="Calibri" w:hAnsi="Traditional Arabic" w:cs="Traditional Arabic"/>
          <w:b/>
          <w:bCs/>
          <w:color w:val="auto"/>
          <w:sz w:val="36"/>
          <w:szCs w:val="36"/>
          <w:rtl/>
        </w:rPr>
        <w:t>تخصص: دراسات أدبية</w:t>
      </w:r>
    </w:p>
    <w:p w:rsidR="0077106C" w:rsidRDefault="0077106C" w:rsidP="0077106C">
      <w:pPr>
        <w:spacing w:after="3" w:line="256" w:lineRule="auto"/>
        <w:ind w:left="707" w:hanging="10"/>
        <w:jc w:val="mediumKashida"/>
        <w:rPr>
          <w:rFonts w:ascii="Traditional Arabic" w:eastAsia="Calibri" w:hAnsi="Traditional Arabic" w:cs="Traditional Arabic"/>
          <w:b/>
          <w:bCs/>
          <w:color w:val="auto"/>
          <w:sz w:val="36"/>
          <w:szCs w:val="36"/>
          <w:rtl/>
        </w:rPr>
      </w:pPr>
      <w:r>
        <w:rPr>
          <w:rFonts w:ascii="Traditional Arabic" w:eastAsia="Calibri" w:hAnsi="Traditional Arabic" w:cs="Traditional Arabic"/>
          <w:b/>
          <w:bCs/>
          <w:color w:val="auto"/>
          <w:sz w:val="36"/>
          <w:szCs w:val="36"/>
          <w:rtl/>
        </w:rPr>
        <w:t>المستوى: السنة الثانية ليسانس</w:t>
      </w:r>
    </w:p>
    <w:p w:rsidR="0077106C" w:rsidRDefault="0077106C" w:rsidP="0077106C">
      <w:pPr>
        <w:spacing w:after="3" w:line="256" w:lineRule="auto"/>
        <w:ind w:left="707" w:hanging="10"/>
        <w:jc w:val="mediumKashida"/>
        <w:rPr>
          <w:rFonts w:ascii="Traditional Arabic" w:eastAsia="Calibri" w:hAnsi="Traditional Arabic" w:cs="Traditional Arabic"/>
          <w:b/>
          <w:bCs/>
          <w:color w:val="auto"/>
          <w:sz w:val="36"/>
          <w:szCs w:val="36"/>
          <w:rtl/>
        </w:rPr>
      </w:pPr>
      <w:r>
        <w:rPr>
          <w:rFonts w:ascii="Traditional Arabic" w:eastAsia="Calibri" w:hAnsi="Traditional Arabic" w:cs="Traditional Arabic"/>
          <w:b/>
          <w:bCs/>
          <w:color w:val="auto"/>
          <w:sz w:val="36"/>
          <w:szCs w:val="36"/>
          <w:rtl/>
        </w:rPr>
        <w:t>المقياس: الأدب الجزائري القديم</w:t>
      </w:r>
    </w:p>
    <w:p w:rsidR="0077106C" w:rsidRDefault="0077106C" w:rsidP="0077106C">
      <w:pPr>
        <w:spacing w:after="3" w:line="256" w:lineRule="auto"/>
        <w:ind w:left="707" w:hanging="10"/>
        <w:jc w:val="mediumKashida"/>
        <w:rPr>
          <w:rFonts w:ascii="Traditional Arabic" w:eastAsia="Calibri" w:hAnsi="Traditional Arabic" w:cs="Traditional Arabic"/>
          <w:b/>
          <w:bCs/>
          <w:color w:val="auto"/>
          <w:szCs w:val="28"/>
          <w:rtl/>
        </w:rPr>
      </w:pPr>
    </w:p>
    <w:p w:rsidR="0077106C" w:rsidRDefault="0077106C" w:rsidP="0077106C">
      <w:pPr>
        <w:spacing w:after="3" w:line="256" w:lineRule="auto"/>
        <w:ind w:left="707" w:hanging="10"/>
        <w:rPr>
          <w:rFonts w:ascii="Traditional Arabic" w:eastAsia="Calibri" w:hAnsi="Traditional Arabic" w:cs="Traditional Arabic"/>
          <w:b/>
          <w:bCs/>
          <w:color w:val="FF0000"/>
          <w:sz w:val="36"/>
          <w:szCs w:val="36"/>
          <w:u w:val="single"/>
          <w:rtl/>
        </w:rPr>
      </w:pPr>
      <w:r>
        <w:rPr>
          <w:rFonts w:ascii="Traditional Arabic" w:eastAsia="Calibri" w:hAnsi="Traditional Arabic" w:cs="Traditional Arabic"/>
          <w:b/>
          <w:bCs/>
          <w:color w:val="FF0000"/>
          <w:sz w:val="36"/>
          <w:szCs w:val="36"/>
          <w:u w:val="single"/>
          <w:rtl/>
        </w:rPr>
        <w:t>الأدب الجزائري القديم مدخل عام</w:t>
      </w:r>
    </w:p>
    <w:p w:rsidR="0077106C" w:rsidRDefault="0077106C" w:rsidP="0077106C">
      <w:pPr>
        <w:spacing w:after="3" w:line="256" w:lineRule="auto"/>
        <w:ind w:left="707" w:hanging="10"/>
        <w:rPr>
          <w:rFonts w:ascii="Traditional Arabic" w:eastAsia="Calibri" w:hAnsi="Traditional Arabic" w:cs="Traditional Arabic"/>
          <w:b/>
          <w:bCs/>
          <w:color w:val="auto"/>
          <w:sz w:val="36"/>
          <w:szCs w:val="36"/>
          <w:rtl/>
        </w:rPr>
      </w:pPr>
    </w:p>
    <w:p w:rsidR="0077106C" w:rsidRDefault="0077106C" w:rsidP="0077106C">
      <w:pPr>
        <w:spacing w:after="3" w:line="256" w:lineRule="auto"/>
        <w:ind w:left="707" w:hanging="10"/>
        <w:rPr>
          <w:rFonts w:ascii="Traditional Arabic" w:eastAsia="Calibri" w:hAnsi="Traditional Arabic" w:cs="Traditional Arabic"/>
          <w:b/>
          <w:bCs/>
          <w:color w:val="auto"/>
          <w:sz w:val="36"/>
          <w:szCs w:val="36"/>
          <w:rtl/>
        </w:rPr>
      </w:pPr>
      <w:r>
        <w:rPr>
          <w:rFonts w:ascii="Traditional Arabic" w:eastAsia="Calibri" w:hAnsi="Traditional Arabic" w:cs="Traditional Arabic"/>
          <w:b/>
          <w:bCs/>
          <w:color w:val="auto"/>
          <w:sz w:val="36"/>
          <w:szCs w:val="36"/>
          <w:rtl/>
        </w:rPr>
        <w:t>حفل التراث الجزائري بصنعة الكتابة، ورفع لواءها أدباء خاضوا في إنشاء القريض خوضهم في الديباجة النثرية العربية بنسقها الموكول إلى عصرها، من حيث طرائق الصّوغ الفنّي في صناعة الكتابة.</w:t>
      </w:r>
    </w:p>
    <w:p w:rsidR="0077106C" w:rsidRDefault="0077106C" w:rsidP="0077106C">
      <w:pPr>
        <w:spacing w:after="3" w:line="256" w:lineRule="auto"/>
        <w:rPr>
          <w:rFonts w:ascii="Traditional Arabic" w:eastAsia="Calibri" w:hAnsi="Traditional Arabic" w:cs="Traditional Arabic"/>
          <w:b/>
          <w:bCs/>
          <w:color w:val="auto"/>
          <w:sz w:val="36"/>
          <w:szCs w:val="36"/>
          <w:rtl/>
        </w:rPr>
      </w:pPr>
    </w:p>
    <w:p w:rsidR="0077106C" w:rsidRDefault="0077106C" w:rsidP="0077106C">
      <w:pPr>
        <w:spacing w:after="3" w:line="256" w:lineRule="auto"/>
        <w:ind w:left="707" w:hanging="10"/>
        <w:rPr>
          <w:rFonts w:ascii="Traditional Arabic" w:eastAsia="Calibri" w:hAnsi="Traditional Arabic" w:cs="Traditional Arabic"/>
          <w:b/>
          <w:bCs/>
          <w:color w:val="auto"/>
          <w:sz w:val="36"/>
          <w:szCs w:val="36"/>
          <w:rtl/>
        </w:rPr>
      </w:pPr>
      <w:r>
        <w:rPr>
          <w:rFonts w:ascii="Traditional Arabic" w:eastAsia="Calibri" w:hAnsi="Traditional Arabic" w:cs="Traditional Arabic"/>
          <w:b/>
          <w:bCs/>
          <w:color w:val="auto"/>
          <w:sz w:val="36"/>
          <w:szCs w:val="36"/>
          <w:rtl/>
        </w:rPr>
        <w:t>والحديث عن الأدب الجزائري لا ينبغي أن ينطلق من أقرب فترة، أي من فترة النهضة العربية الحديثة، أو من فترة الحركة الاستعمارية بشكل عام، وإنما يكون من الإنصاف لهذا الأدب، أن نؤرخ له منذ عصوره الغابرة، شأنه شأن التأرخة للأدب في المشرق العربي.</w:t>
      </w:r>
    </w:p>
    <w:p w:rsidR="0077106C" w:rsidRDefault="0077106C" w:rsidP="0077106C">
      <w:pPr>
        <w:spacing w:after="3" w:line="256" w:lineRule="auto"/>
        <w:ind w:left="707" w:hanging="10"/>
        <w:rPr>
          <w:rFonts w:ascii="Traditional Arabic" w:eastAsia="Calibri" w:hAnsi="Traditional Arabic" w:cs="Traditional Arabic"/>
          <w:b/>
          <w:bCs/>
          <w:color w:val="auto"/>
          <w:sz w:val="36"/>
          <w:szCs w:val="36"/>
          <w:rtl/>
        </w:rPr>
      </w:pPr>
    </w:p>
    <w:p w:rsidR="0077106C" w:rsidRDefault="0077106C" w:rsidP="0077106C">
      <w:pPr>
        <w:spacing w:after="3" w:line="256" w:lineRule="auto"/>
        <w:ind w:left="707" w:hanging="10"/>
        <w:rPr>
          <w:rFonts w:ascii="Traditional Arabic" w:eastAsia="Calibri" w:hAnsi="Traditional Arabic" w:cs="Traditional Arabic"/>
          <w:b/>
          <w:bCs/>
          <w:color w:val="auto"/>
          <w:sz w:val="36"/>
          <w:szCs w:val="36"/>
          <w:rtl/>
        </w:rPr>
      </w:pPr>
      <w:r>
        <w:rPr>
          <w:rFonts w:ascii="Traditional Arabic" w:eastAsia="Calibri" w:hAnsi="Traditional Arabic" w:cs="Traditional Arabic"/>
          <w:b/>
          <w:bCs/>
          <w:color w:val="auto"/>
          <w:sz w:val="36"/>
          <w:szCs w:val="36"/>
          <w:rtl/>
        </w:rPr>
        <w:t>ولا شك أن الباحث في جذور هذا الأدب سيقف على نتاج متنوع، ويجمع بين التركة الأدبية والتركة اللغوية، في مسيرة متأنية، حسب البيئة التي احتضنت هذا الأدب وحسب الذهنية المنتجة.</w:t>
      </w:r>
    </w:p>
    <w:p w:rsidR="0077106C" w:rsidRDefault="0077106C" w:rsidP="0077106C">
      <w:pPr>
        <w:spacing w:after="3" w:line="256" w:lineRule="auto"/>
        <w:ind w:left="707" w:hanging="10"/>
        <w:rPr>
          <w:rFonts w:ascii="Traditional Arabic" w:eastAsia="Calibri" w:hAnsi="Traditional Arabic" w:cs="Traditional Arabic"/>
          <w:b/>
          <w:bCs/>
          <w:color w:val="auto"/>
          <w:sz w:val="36"/>
          <w:szCs w:val="36"/>
          <w:rtl/>
        </w:rPr>
      </w:pPr>
    </w:p>
    <w:p w:rsidR="0077106C" w:rsidRDefault="0077106C" w:rsidP="0077106C">
      <w:pPr>
        <w:spacing w:after="3" w:line="256" w:lineRule="auto"/>
        <w:ind w:left="707" w:hanging="10"/>
        <w:rPr>
          <w:rFonts w:ascii="Traditional Arabic" w:eastAsia="Calibri" w:hAnsi="Traditional Arabic" w:cs="Traditional Arabic"/>
          <w:b/>
          <w:bCs/>
          <w:color w:val="auto"/>
          <w:sz w:val="36"/>
          <w:szCs w:val="36"/>
          <w:rtl/>
        </w:rPr>
      </w:pPr>
      <w:r>
        <w:rPr>
          <w:rFonts w:ascii="Traditional Arabic" w:eastAsia="Calibri" w:hAnsi="Traditional Arabic" w:cs="Traditional Arabic"/>
          <w:b/>
          <w:bCs/>
          <w:color w:val="auto"/>
          <w:sz w:val="36"/>
          <w:szCs w:val="36"/>
          <w:rtl/>
        </w:rPr>
        <w:t xml:space="preserve">لا نبالغ إذا قلنا إننا لم نكن أقل شأنا من المشارقة في فضاء الأدب، ولا نبالغ إذا حكمنا على موروثنا الأدبي في الجزائر بأنه ذلك الشبح الذي يتوارى كلما حاولنا الاقتراب </w:t>
      </w:r>
      <w:r>
        <w:rPr>
          <w:rFonts w:ascii="Traditional Arabic" w:eastAsia="Calibri" w:hAnsi="Traditional Arabic" w:cs="Traditional Arabic"/>
          <w:b/>
          <w:bCs/>
          <w:color w:val="auto"/>
          <w:sz w:val="36"/>
          <w:szCs w:val="36"/>
          <w:rtl/>
        </w:rPr>
        <w:lastRenderedPageBreak/>
        <w:t>منه، ونفض الغبار عنه، والعلّة في ذلك تكمن في التهميش من جهة، وفي قلة المصادر، إن لم نقل غيابها، من جهة أخرى.</w:t>
      </w:r>
    </w:p>
    <w:p w:rsidR="0077106C" w:rsidRDefault="0077106C" w:rsidP="0077106C">
      <w:pPr>
        <w:spacing w:after="3" w:line="256" w:lineRule="auto"/>
        <w:ind w:left="707" w:hanging="10"/>
        <w:rPr>
          <w:rFonts w:ascii="Traditional Arabic" w:eastAsia="Calibri" w:hAnsi="Traditional Arabic" w:cs="Traditional Arabic"/>
          <w:b/>
          <w:bCs/>
          <w:color w:val="auto"/>
          <w:sz w:val="36"/>
          <w:szCs w:val="36"/>
          <w:rtl/>
        </w:rPr>
      </w:pPr>
    </w:p>
    <w:p w:rsidR="0077106C" w:rsidRDefault="0077106C" w:rsidP="0077106C">
      <w:pPr>
        <w:spacing w:after="3" w:line="256" w:lineRule="auto"/>
        <w:ind w:left="707" w:hanging="10"/>
        <w:rPr>
          <w:rFonts w:ascii="Traditional Arabic" w:eastAsia="Calibri" w:hAnsi="Traditional Arabic" w:cs="Traditional Arabic"/>
          <w:b/>
          <w:bCs/>
          <w:color w:val="auto"/>
          <w:sz w:val="36"/>
          <w:szCs w:val="36"/>
          <w:rtl/>
        </w:rPr>
      </w:pPr>
      <w:r>
        <w:rPr>
          <w:rFonts w:ascii="Traditional Arabic" w:eastAsia="Calibri" w:hAnsi="Traditional Arabic" w:cs="Traditional Arabic"/>
          <w:b/>
          <w:bCs/>
          <w:color w:val="auto"/>
          <w:sz w:val="36"/>
          <w:szCs w:val="36"/>
          <w:rtl/>
        </w:rPr>
        <w:t>لقد وُجد الأدب العربي في الجزائر منذ القديم، كما وُجدت الذات الجزائرية على هذه الأرض، ورافق ما تمخض عنه التاريخ من إيجابيات وسلبيات، فاختلط الأصيل بالوافد، وهو الإشكال الذي يواجه الباحث في الأدب الجزائري القديم، فكثيرا ما قطن الجزائر أدباء وعلماء من بلدان مختلفة، كالمغرب وتونس والأندلس، واستوطنوها طوال حياتهم، وانصهروا في مناخها، وأثروا وتأثروا بحياتها العلمية والأدبية، فكان النتاج متشابكا متداخلا، يتطلب كثيرا من الدقة للفصل بين الأصيل والوافد.</w:t>
      </w:r>
    </w:p>
    <w:p w:rsidR="0077106C" w:rsidRDefault="0077106C" w:rsidP="0077106C">
      <w:pPr>
        <w:spacing w:after="3" w:line="256" w:lineRule="auto"/>
        <w:ind w:left="707" w:hanging="10"/>
        <w:rPr>
          <w:rFonts w:ascii="Traditional Arabic" w:eastAsia="Calibri" w:hAnsi="Traditional Arabic" w:cs="Traditional Arabic"/>
          <w:b/>
          <w:bCs/>
          <w:color w:val="auto"/>
          <w:sz w:val="36"/>
          <w:szCs w:val="36"/>
          <w:rtl/>
        </w:rPr>
      </w:pPr>
    </w:p>
    <w:p w:rsidR="0077106C" w:rsidRDefault="0077106C" w:rsidP="0077106C">
      <w:pPr>
        <w:spacing w:after="3" w:line="256" w:lineRule="auto"/>
        <w:ind w:left="707" w:hanging="10"/>
        <w:jc w:val="mediumKashida"/>
        <w:rPr>
          <w:rFonts w:ascii="Traditional Arabic" w:eastAsia="Calibri" w:hAnsi="Traditional Arabic" w:cs="Traditional Arabic"/>
          <w:b/>
          <w:bCs/>
          <w:color w:val="auto"/>
          <w:sz w:val="36"/>
          <w:szCs w:val="36"/>
          <w:rtl/>
        </w:rPr>
      </w:pPr>
      <w:r>
        <w:rPr>
          <w:rFonts w:ascii="Traditional Arabic" w:eastAsia="Calibri" w:hAnsi="Traditional Arabic" w:cs="Traditional Arabic"/>
          <w:b/>
          <w:bCs/>
          <w:color w:val="auto"/>
          <w:sz w:val="36"/>
          <w:szCs w:val="36"/>
          <w:rtl/>
        </w:rPr>
        <w:t xml:space="preserve">من هذا المنطلق سنحاول تتبع محطات هذا الأدب حتى يتسنى الانطلاق من قاعدة صلبة، تجلو هوية الأدب العربي في الجزائر. </w:t>
      </w:r>
    </w:p>
    <w:p w:rsidR="0077106C" w:rsidRDefault="0077106C" w:rsidP="0077106C">
      <w:pPr>
        <w:spacing w:after="3" w:line="256" w:lineRule="auto"/>
        <w:ind w:left="707" w:hanging="10"/>
        <w:jc w:val="left"/>
        <w:rPr>
          <w:rFonts w:ascii="Calibri" w:eastAsia="Calibri" w:hAnsi="Calibri" w:cs="Calibri"/>
          <w:b/>
          <w:bCs/>
          <w:color w:val="00B0F0"/>
          <w:szCs w:val="28"/>
          <w:rtl/>
        </w:rPr>
      </w:pPr>
    </w:p>
    <w:p w:rsidR="0077106C" w:rsidRDefault="0077106C" w:rsidP="0077106C">
      <w:pPr>
        <w:spacing w:after="3" w:line="256" w:lineRule="auto"/>
        <w:ind w:left="707" w:hanging="10"/>
        <w:jc w:val="left"/>
        <w:rPr>
          <w:rFonts w:ascii="Calibri" w:eastAsia="Calibri" w:hAnsi="Calibri" w:cs="Calibri"/>
          <w:b/>
          <w:bCs/>
          <w:color w:val="00B0F0"/>
          <w:szCs w:val="28"/>
          <w:rtl/>
        </w:rPr>
      </w:pPr>
    </w:p>
    <w:p w:rsidR="0077106C" w:rsidRDefault="0077106C" w:rsidP="0077106C">
      <w:pPr>
        <w:spacing w:after="3" w:line="256" w:lineRule="auto"/>
        <w:ind w:left="707" w:hanging="10"/>
        <w:jc w:val="left"/>
        <w:rPr>
          <w:rtl/>
        </w:rPr>
      </w:pPr>
      <w:r>
        <w:rPr>
          <w:rFonts w:hint="cs"/>
          <w:b/>
          <w:bCs/>
          <w:color w:val="00B0F0"/>
          <w:szCs w:val="28"/>
          <w:rtl/>
        </w:rPr>
        <w:t xml:space="preserve"> </w:t>
      </w:r>
      <w:r>
        <w:rPr>
          <w:rFonts w:ascii="Traditional Arabic" w:hAnsi="Traditional Arabic" w:cs="Traditional Arabic"/>
          <w:b/>
          <w:bCs/>
          <w:color w:val="FF0000"/>
          <w:sz w:val="36"/>
          <w:szCs w:val="36"/>
          <w:u w:val="single"/>
          <w:rtl/>
        </w:rPr>
        <w:t>إقليمية الأدب الجزائري القديم:</w:t>
      </w:r>
      <w:r>
        <w:rPr>
          <w:rFonts w:hint="cs"/>
          <w:b/>
          <w:bCs/>
          <w:color w:val="00B0F0"/>
          <w:szCs w:val="28"/>
          <w:rtl/>
        </w:rPr>
        <w:t xml:space="preserve"> </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 xml:space="preserve"> الأدب في معناه اللغوي: الذي يتأدب به الأديب من الناس، سمي أدبا لأنه يأدب الناس إلى المحامد، وينهاهم عن المقابح؛ وأصل الأدب الدعاء ... والأدب أدب النفس والدرس. والأدب الظرف وحسن التناول.</w:t>
      </w:r>
    </w:p>
    <w:p w:rsidR="0077106C" w:rsidRDefault="0077106C" w:rsidP="0077106C">
      <w:pPr>
        <w:spacing w:after="185"/>
        <w:ind w:left="0" w:right="-8" w:firstLine="4"/>
        <w:rPr>
          <w:rFonts w:ascii="Traditional Arabic" w:hAnsi="Traditional Arabic" w:cs="Traditional Arabic"/>
          <w:b/>
          <w:bCs/>
          <w:sz w:val="36"/>
          <w:szCs w:val="36"/>
        </w:rPr>
      </w:pPr>
      <w:r>
        <w:rPr>
          <w:rFonts w:ascii="Traditional Arabic" w:hAnsi="Traditional Arabic" w:cs="Traditional Arabic"/>
          <w:b/>
          <w:bCs/>
          <w:sz w:val="36"/>
          <w:szCs w:val="36"/>
          <w:rtl/>
        </w:rPr>
        <w:t xml:space="preserve">يعرف الأدب الجزائري القديم بأنه ذلك التراث. والأدب في اصطلاح المحدثين: مادة أولى تقدمها الحياة، ويعالجها الكاتب بفكره وخياله وشعوره، ثم بناء فني يتناول المادة، ويسبكها سبك نظام ووحدة، فتخرج به ومعه في شكل خاص، وصورة فنية خاصة </w:t>
      </w:r>
    </w:p>
    <w:p w:rsidR="0077106C" w:rsidRDefault="0077106C" w:rsidP="0077106C">
      <w:pPr>
        <w:spacing w:after="0" w:line="256" w:lineRule="auto"/>
        <w:jc w:val="left"/>
        <w:rPr>
          <w:rFonts w:ascii="Traditional Arabic" w:hAnsi="Traditional Arabic" w:cs="Traditional Arabic"/>
          <w:b/>
          <w:bCs/>
          <w:sz w:val="36"/>
          <w:szCs w:val="36"/>
        </w:rPr>
      </w:pP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أما الأدب الجزائري القديم فهو ذلك التراث اللغوي والأدبي من المنظوم والمنثور الفنيين، الذي أنتجه الأبناء الأصليون المنتسبون لإقليم الجزائر، المعروف بحدوده السياسية الحالية، وذلك من الفتح الإسلامي إلى نهاية العهد العثماني.</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 xml:space="preserve">وقد اشتهر اسم: "الأدب الجزائري القديم" لدى كل من يبحث في الأدب المغربي القديم عموما والجزائري القديم منه على الأخص؛ ولم تنسب تلك الآداب القديمة المعروفة عند أهل الاختصاص لهذا الإقليم - الجزائر -عصبية أو مجاملة أو اعتباطا أو جهلا؛ بل يشهد بذلك التاريخ الحضاري والفكري الذي كان ينبض منذ فجر الفتح الإسلامي في شرق الجزائر القديمة وغربها وشمالها وجنوبها.  </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 xml:space="preserve"> ولقد أثارت هذه التسمية:</w:t>
      </w:r>
      <w:r>
        <w:rPr>
          <w:rFonts w:ascii="Traditional Arabic" w:eastAsia="Calibri" w:hAnsi="Traditional Arabic" w:cs="Traditional Arabic"/>
          <w:b/>
          <w:bCs/>
          <w:sz w:val="36"/>
          <w:szCs w:val="36"/>
          <w:rtl/>
        </w:rPr>
        <w:t xml:space="preserve"> (</w:t>
      </w:r>
      <w:r>
        <w:rPr>
          <w:rFonts w:ascii="Traditional Arabic" w:hAnsi="Traditional Arabic" w:cs="Traditional Arabic"/>
          <w:b/>
          <w:bCs/>
          <w:sz w:val="36"/>
          <w:szCs w:val="36"/>
          <w:rtl/>
        </w:rPr>
        <w:t>الأدب الجزائري القديم</w:t>
      </w:r>
      <w:r>
        <w:rPr>
          <w:rFonts w:ascii="Traditional Arabic" w:eastAsia="Calibri" w:hAnsi="Traditional Arabic" w:cs="Traditional Arabic"/>
          <w:b/>
          <w:bCs/>
          <w:sz w:val="36"/>
          <w:szCs w:val="36"/>
          <w:rtl/>
        </w:rPr>
        <w:t>)</w:t>
      </w:r>
      <w:r>
        <w:rPr>
          <w:rFonts w:ascii="Traditional Arabic" w:hAnsi="Traditional Arabic" w:cs="Traditional Arabic"/>
          <w:b/>
          <w:bCs/>
          <w:sz w:val="36"/>
          <w:szCs w:val="36"/>
          <w:rtl/>
        </w:rPr>
        <w:t xml:space="preserve"> جدلا حادا في الوسط النقدي الجزائري الحديث؛ بين معارض ومؤيد. وأثيرت إشكالات تصب في هذا الموضوع، هذا بيانها:  </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 xml:space="preserve">  ما الأدب الجزائري القديم؟ وهل للجزائر أدب عربي قديم؟ وما المقصود بالقدم وما هي حدود بدايته وحدود نهايته؟ وهل يصح - أصلا - أن نقول: الأدب الجزائري القديم؟  وهل من الصواب أن نقول: أدبا جزائريا قديما أم نقول: أدبا مغربيا قديما؟ أم نقول: الأدب العربي في الجزائر؟. وما هو موقف المتخصصين من هذا الإشكال؟ وما حجة كل فريق؟ وما هو موقفنا نحن من تلك الآراء بعد ذلك؟.  </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 xml:space="preserve"> لا ينكر أي من الدارسين المتخصصين وجود أدب عربي قديم في الجزائر، وإن جهل بعضهم مقداره وأدبيته، وتشهد الآثار الموجودة لدينا من تلك الآداب أنها كانت متنوعة ومتضمنة كل الأغراض الشعرية والفنون الأدبية على غرار ما كان سائدا آنذاك في المشرق العربي وبلاد الأندلس. ولسنا في مقام مقارنة أو مفاضلة بين الأدبين الجزائري والعربي القديمين، لأننا نؤمن بأن الأدب العربي الجزائري القديم لاحق، والآخر سابق؛ بل نعتبره فرعا من أصل الأدب العربي الوافد مع العرب الفاتحين، غير أن هذا الفرع الأدبي قد نما وتميز واكتسب خصوصيته الإقليمية مع مرور الزمن، فحق له أن ينسب لهذا الإقليم، ويقال له: "أدب جزائري قديم. " </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 xml:space="preserve"> وتحدد البداية التاريخية للأدب الجزائري القديم من الفتح الإسلامي لهذا الإقليم ومن الطبيعي أن لا نجد أدبا جزائريا عربيا في هذه الفترة المبكرة من عروبة الجزائر وإسلامها ونؤكد القول: إن الأدب العربي القديم في الجزائر موجود ما في ذلك من ريب وأن قدمه أساسا ينطلق من تاريخ تأسيس الدولة الرستمية التي يرتبط بعض الشعر والنثر بحكامها أنفسهم. فبداية العهد الرستمي هي البداية الفعلية التي نرجحها حيث وصلنا منها أدب فيه من النثر والشعر ما يمكن أن نسميه أدبا من حيث الكثرة والتنوع والأدبية. </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 xml:space="preserve">  أما نهاية القدم فحدها سقوط الدولة العثمانية وحلول الاحتلال الفرنسي محلها يمثل بداية مرحلة الحداثة للأدب الجزائري، فكل أدب جزائري أُنتج بعد دخول الاحتلال الفرنسي فهو حديث، وكل ما أنتج قبله فهو قديم. </w:t>
      </w:r>
    </w:p>
    <w:p w:rsidR="0077106C" w:rsidRDefault="0077106C" w:rsidP="0077106C">
      <w:pPr>
        <w:ind w:left="0" w:right="-8" w:firstLine="5"/>
        <w:rPr>
          <w:rFonts w:ascii="Traditional Arabic" w:hAnsi="Traditional Arabic" w:cs="Traditional Arabic"/>
          <w:b/>
          <w:bCs/>
          <w:sz w:val="36"/>
          <w:szCs w:val="36"/>
        </w:rPr>
      </w:pPr>
      <w:r>
        <w:rPr>
          <w:rFonts w:ascii="Traditional Arabic" w:hAnsi="Traditional Arabic" w:cs="Traditional Arabic"/>
          <w:b/>
          <w:bCs/>
          <w:sz w:val="36"/>
          <w:szCs w:val="36"/>
          <w:rtl/>
        </w:rPr>
        <w:t xml:space="preserve">ولا </w:t>
      </w:r>
      <w:r>
        <w:rPr>
          <w:rFonts w:ascii="Traditional Arabic" w:hAnsi="Traditional Arabic" w:cs="Traditional Arabic"/>
          <w:b/>
          <w:bCs/>
          <w:sz w:val="36"/>
          <w:szCs w:val="36"/>
          <w:rtl/>
          <w:lang w:bidi="ar-DZ"/>
        </w:rPr>
        <w:t>ن</w:t>
      </w:r>
      <w:r>
        <w:rPr>
          <w:rFonts w:ascii="Traditional Arabic" w:hAnsi="Traditional Arabic" w:cs="Traditional Arabic"/>
          <w:b/>
          <w:bCs/>
          <w:sz w:val="36"/>
          <w:szCs w:val="36"/>
          <w:rtl/>
        </w:rPr>
        <w:t>عتقد أن هذا يتنافى مع ما سنه مؤرخو الأدب العربي من أن بداية الحداثة للأدب العربي تبتدئ من حملة نابليون على مصر سنة</w:t>
      </w:r>
      <w:r>
        <w:rPr>
          <w:rFonts w:ascii="Traditional Arabic" w:eastAsia="Calibri" w:hAnsi="Traditional Arabic" w:cs="Traditional Arabic"/>
          <w:b/>
          <w:bCs/>
          <w:sz w:val="36"/>
          <w:szCs w:val="36"/>
          <w:rtl/>
        </w:rPr>
        <w:t xml:space="preserve"> </w:t>
      </w:r>
      <w:r>
        <w:rPr>
          <w:rFonts w:ascii="Traditional Arabic" w:eastAsia="Calibri" w:hAnsi="Traditional Arabic" w:cs="Traditional Arabic"/>
          <w:b/>
          <w:bCs/>
          <w:sz w:val="36"/>
          <w:szCs w:val="36"/>
        </w:rPr>
        <w:t>1798</w:t>
      </w:r>
      <w:r>
        <w:rPr>
          <w:rFonts w:ascii="Traditional Arabic" w:hAnsi="Traditional Arabic" w:cs="Traditional Arabic"/>
          <w:b/>
          <w:bCs/>
          <w:sz w:val="36"/>
          <w:szCs w:val="36"/>
          <w:rtl/>
        </w:rPr>
        <w:t>م، فإن هذا التأريخ أصدق ما يكون تأريخا لبداية الحداثة في الإقليم المصري، وتعميم هذا الحكم على الأدب العربي كله فيه شيء من المجاوزة ولعله من باب إطلاق الجزء على الكل، في زمن كان ينظر فيه للأدب العربي على أنه كتلة واحدة متكاملة لا مكان فيها للإقليمية، فبدايته في إقليم عربي ما تمثل بدايته في كل الأقاليم  - حسب رأيهم -. وهذا المذهب تكذبه النظرية الإقليمية.</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 xml:space="preserve"> بقي علينا أن نجيب عن السؤال الحاسم والمهم في حديثنا هذا وهو: "هل يصح - أصلا- أن نسمي أدب هذه الفترة التي حددناها في هذا الإقليم أدبا جزائريا قديما؟." </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إن الإجابة عن هذا السؤال تقودنا إلى النظرية الإقليمية التي ترى أن لكل إقليم شخصيته المستقلة التي تظهر في نتاجه الأدبي، والإقليمية في أصلها أحد أشكال السلوك الحيواني التي يدعي فيها الحيوان حق السيطرة على منطقة محددة تكون مأوى له ومصدر عيش ومكان تكاثر وحماية الصغار. بل إن النبات كذلك يأخذ سمات إقليمه ويتعايش معها وترتسم عليه فتميزه عن النبات في الأقاليم  الأخرى  لونا  أو حجما  أو طعما أو غير ذلك.</w:t>
      </w:r>
    </w:p>
    <w:p w:rsidR="0077106C" w:rsidRDefault="0077106C" w:rsidP="0077106C">
      <w:pPr>
        <w:bidi w:val="0"/>
        <w:spacing w:after="0" w:line="256" w:lineRule="auto"/>
        <w:ind w:left="5" w:firstLine="0"/>
      </w:pPr>
      <w:r>
        <w:rPr>
          <w:rFonts w:ascii="Traditional Arabic" w:hAnsi="Traditional Arabic" w:cs="Traditional Arabic"/>
          <w:b/>
          <w:bCs/>
          <w:sz w:val="36"/>
          <w:szCs w:val="36"/>
          <w:rtl/>
        </w:rPr>
        <w:t xml:space="preserve">ومن عالم الحيوان والنبات وأثر تطوره بالبيئة والمناخ جاءت النظرية الإقليمية القائلة: "إذا كانت  الكائنات الحية تخضع  للزمان  والمكان وكان الإنسان أشد هذه الحيوانات تأثرا بعوامل </w:t>
      </w:r>
      <w:r>
        <w:rPr>
          <w:rFonts w:ascii="Traditional Arabic" w:hAnsi="Traditional Arabic" w:cs="Traditional Arabic"/>
          <w:b/>
          <w:bCs/>
          <w:sz w:val="36"/>
          <w:szCs w:val="36"/>
          <w:rtl/>
        </w:rPr>
        <w:lastRenderedPageBreak/>
        <w:t xml:space="preserve">الزمان والمكان كان لا بد تبعا لذلك من أن يتأثر الأدب بهذه العوامل زمانا ومكانا . إن الإشكال الحقيقي يتمثل في نسبة الأدب العربي القديم للجزائر؛ وأساس الاختلاف بين الدارسين المحدثين في هوية هذا الأدب فمنهم من ينسبه للعرب عموما ومنهم من ينسبه للمغرب الإسلامي ومنهم من يخصص نسبه للجزائر، وكل طرف يسوق حججه وأدلته، ويزعم أنه قارب الحقيقة المنشودة. ولمعالجة هذا الإشكال معالجة علمية، نسوق الآن حجة كل طرف، ثم نناقشها، ثم ندلي بعد ذلك بما نراه صوابا حسب زعمنا                                                </w:t>
      </w:r>
    </w:p>
    <w:p w:rsidR="0077106C" w:rsidRDefault="0077106C" w:rsidP="0077106C">
      <w:pPr>
        <w:ind w:left="0" w:right="-8" w:firstLine="0"/>
        <w:rPr>
          <w:rFonts w:ascii="Traditional Arabic" w:hAnsi="Traditional Arabic" w:cs="Traditional Arabic"/>
          <w:b/>
          <w:bCs/>
          <w:sz w:val="36"/>
          <w:szCs w:val="36"/>
        </w:rPr>
      </w:pPr>
    </w:p>
    <w:p w:rsidR="0077106C" w:rsidRDefault="0077106C" w:rsidP="0077106C">
      <w:pPr>
        <w:ind w:left="0" w:right="-8"/>
        <w:rPr>
          <w:szCs w:val="28"/>
        </w:rPr>
      </w:pPr>
      <w:r>
        <w:rPr>
          <w:rFonts w:ascii="Traditional Arabic" w:hAnsi="Traditional Arabic" w:cs="Traditional Arabic"/>
          <w:b/>
          <w:bCs/>
          <w:color w:val="FF0000"/>
          <w:sz w:val="36"/>
          <w:szCs w:val="36"/>
          <w:u w:val="single"/>
          <w:rtl/>
        </w:rPr>
        <w:t>أولا: الطرف المعارض لفكرة الإقليمية</w:t>
      </w:r>
      <w:r>
        <w:rPr>
          <w:rFonts w:ascii="Traditional Arabic" w:hAnsi="Traditional Arabic" w:cs="Traditional Arabic"/>
          <w:color w:val="FF0000"/>
          <w:sz w:val="36"/>
          <w:szCs w:val="36"/>
          <w:u w:val="single"/>
          <w:rtl/>
        </w:rPr>
        <w:t>:</w:t>
      </w:r>
      <w:r>
        <w:rPr>
          <w:rFonts w:hint="cs"/>
          <w:szCs w:val="28"/>
          <w:rtl/>
        </w:rPr>
        <w:t xml:space="preserve"> </w:t>
      </w:r>
    </w:p>
    <w:p w:rsidR="0077106C" w:rsidRDefault="0077106C" w:rsidP="0077106C">
      <w:pPr>
        <w:ind w:left="0" w:right="-8"/>
        <w:rPr>
          <w:rFonts w:ascii="Traditional Arabic" w:hAnsi="Traditional Arabic" w:cs="Traditional Arabic"/>
          <w:b/>
          <w:bCs/>
          <w:sz w:val="36"/>
          <w:szCs w:val="36"/>
          <w:rtl/>
        </w:rPr>
      </w:pPr>
      <w:r>
        <w:rPr>
          <w:rFonts w:ascii="Traditional Arabic" w:hAnsi="Traditional Arabic" w:cs="Traditional Arabic"/>
          <w:b/>
          <w:bCs/>
          <w:sz w:val="36"/>
          <w:szCs w:val="36"/>
          <w:rtl/>
        </w:rPr>
        <w:t>يرفض هذا الطرف فكرة تسمية أدبنا العربي القديم أدبا جزائريا قديما؛ بحجة أن الدولة الجزائرية لم تكن قائمة، وحدودها السياسية لم تكن مرسومة، وكانت حدودها غير مستقرة، فهي تضيق أحيانا وتتسع أخرى، بل إن اسم الجزائر لم يكن أصلا مستعملا قبل العهد العثماني، حيث كان اسمها آنذاك: المغرب الأوسط، ويرى هذا الفريق أن في النظرية الإقليمية دعوة عصبية، تجزئ دويلات المغرب العربي وتفتتها، وتحول دون وحدتها الثقافية والسياسية. والبديل الذي يقترحه هذا الطرف أن نسمي الأدب الجزائري القديم ( أدبا عربيا  - وهو المستحسن لديهم-، أو أدبيا مغربيا على الأقل  - وهو مقبول لدى أكثرهم- )</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 xml:space="preserve">     ومن دعاة هذا الاتجاه حنا الفاخوري، الذي تعامل في كتابه: "تاريخ الأدب العربي في المغرب" مع أدب الأقطار الثلاثة: (الجزائر- تونس- والمغرب) كأدب إقليم واحد، دون تمييز بينها، ولم يعُن بنسبة الأدباء إلى أقطارهم الثلاثة، بل نسبهم إلى مغربيتهم فحسب، ورتب حنا الفاخوري كتابه ترتيبا تاريخيا، وقسمه إلى عهود أربعة: عهد التأسيس والتركيز، عهد الازدهار، عهد الانحدار والانهيار،  وعهد النهضة الحديثة. وفي  ذلك إشارة   واضحة   بأن   المؤلف  عني  بالزمان  وأهمل  المكان،  ولم ير في أقطار المغرب العربي الثلاثة إلا إقليما واحدا متشابه الأقطار. وبناء على هذا نستنتج ضمنا بأن الفاخوري من أنصار هذا الاتجاه، وإن لم يدل برأيه صراحة . </w:t>
      </w:r>
    </w:p>
    <w:p w:rsidR="0077106C" w:rsidRDefault="0077106C" w:rsidP="0077106C">
      <w:pPr>
        <w:ind w:left="0" w:right="-8"/>
      </w:pPr>
      <w:r>
        <w:rPr>
          <w:rFonts w:hint="cs"/>
          <w:szCs w:val="28"/>
          <w:rtl/>
        </w:rPr>
        <w:t xml:space="preserve">  </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ومن أكبر دعاة هذا الاتجاه الأستاذ: عبد العزيز نبوي حيث كان من المنادين صراحة برفض فكرة الإقليمية منهجا لدراسة الأدب العربي المغربي القديم، وذلك في كتابه الموسوم ب"محاضرات في الشعر المغربي القديم"؛ وقد عالجها في فاتحة كتابه هذا تحت عنوانين فرعيين: الإقليمية في الأدب العربي، وموقفنا من فكرة الإقليمية وتطبيقها على الأدب العربي. وفي بيان موقفه يقول الأستاذ نبوي عبد العزيز: "إذن فنظرية الإقليمية بالمعنى الذي يريده دعاتها في الوطن العربي، وهو: أن لكل إقليم شخصية مستقلة تظهر في نتاجه الأدبي، لا تصلح منهجا لدراسة الأدب العربي في المغرب الإسلامي قبل العصر الحديث .. ولم يبق إلا أن ننظر إلى الأدب العربي في المغرب، باعتباره جزءا أو حلقة من تاريخ الأدب العربي عامة.</w:t>
      </w:r>
    </w:p>
    <w:p w:rsidR="0077106C" w:rsidRDefault="0077106C" w:rsidP="0077106C">
      <w:pPr>
        <w:ind w:left="0" w:right="-8" w:firstLine="0"/>
        <w:rPr>
          <w:rFonts w:ascii="Traditional Arabic" w:hAnsi="Traditional Arabic" w:cs="Traditional Arabic"/>
          <w:b/>
          <w:bCs/>
          <w:sz w:val="36"/>
          <w:szCs w:val="36"/>
        </w:rPr>
      </w:pPr>
      <w:r>
        <w:rPr>
          <w:rFonts w:ascii="Traditional Arabic" w:hAnsi="Traditional Arabic" w:cs="Traditional Arabic"/>
          <w:b/>
          <w:bCs/>
          <w:sz w:val="36"/>
          <w:szCs w:val="36"/>
          <w:rtl/>
        </w:rPr>
        <w:t>ولا أحسب أن هذه المقولة تدع مجالا للشك في تجلية موقف هذه الجماعة الرافضة لفكرة الإقليمية الأدبية، وبالتالي رفض اسم: "الأدب الجزائري القديم"</w:t>
      </w:r>
      <w:r>
        <w:rPr>
          <w:rFonts w:hint="cs"/>
          <w:szCs w:val="28"/>
          <w:rtl/>
        </w:rPr>
        <w:t xml:space="preserve">                             </w:t>
      </w:r>
    </w:p>
    <w:p w:rsidR="0077106C" w:rsidRDefault="0077106C" w:rsidP="0077106C">
      <w:pPr>
        <w:spacing w:after="3" w:line="256" w:lineRule="auto"/>
        <w:ind w:left="707" w:hanging="10"/>
        <w:jc w:val="left"/>
        <w:rPr>
          <w:rFonts w:ascii="Traditional Arabic" w:hAnsi="Traditional Arabic" w:cs="Traditional Arabic"/>
          <w:color w:val="FF0000"/>
          <w:sz w:val="36"/>
          <w:szCs w:val="36"/>
          <w:u w:val="single"/>
        </w:rPr>
      </w:pPr>
      <w:r>
        <w:rPr>
          <w:rFonts w:ascii="Traditional Arabic" w:hAnsi="Traditional Arabic" w:cs="Traditional Arabic"/>
          <w:b/>
          <w:bCs/>
          <w:color w:val="FF0000"/>
          <w:sz w:val="36"/>
          <w:szCs w:val="36"/>
          <w:u w:val="single"/>
          <w:rtl/>
        </w:rPr>
        <w:t>ثانيا: الطرف المؤيد لفكرة الإقليمية</w:t>
      </w:r>
      <w:r>
        <w:rPr>
          <w:rFonts w:ascii="Traditional Arabic" w:hAnsi="Traditional Arabic" w:cs="Traditional Arabic"/>
          <w:color w:val="FF0000"/>
          <w:sz w:val="36"/>
          <w:szCs w:val="36"/>
          <w:u w:val="single"/>
          <w:rtl/>
        </w:rPr>
        <w:t xml:space="preserve">: </w:t>
      </w:r>
    </w:p>
    <w:p w:rsidR="0077106C" w:rsidRDefault="0077106C" w:rsidP="0077106C">
      <w:pPr>
        <w:ind w:left="0" w:right="620" w:firstLine="0"/>
        <w:rPr>
          <w:rFonts w:ascii="Traditional Arabic" w:hAnsi="Traditional Arabic" w:cs="Traditional Arabic"/>
          <w:b/>
          <w:bCs/>
          <w:sz w:val="36"/>
          <w:szCs w:val="36"/>
        </w:rPr>
      </w:pPr>
      <w:r>
        <w:rPr>
          <w:rFonts w:ascii="Traditional Arabic" w:hAnsi="Traditional Arabic" w:cs="Traditional Arabic"/>
          <w:b/>
          <w:bCs/>
          <w:sz w:val="36"/>
          <w:szCs w:val="36"/>
          <w:rtl/>
        </w:rPr>
        <w:t xml:space="preserve">  إذا كان المعارضون لفكرة الإقليمية يعدون على الأصابع، فإن المؤيدين لها أكثر من أن يحصوا. </w:t>
      </w:r>
    </w:p>
    <w:p w:rsidR="0077106C" w:rsidRDefault="0077106C" w:rsidP="0077106C">
      <w:pPr>
        <w:spacing w:after="431"/>
        <w:ind w:left="0" w:right="-8" w:firstLine="0"/>
        <w:rPr>
          <w:rFonts w:ascii="Traditional Arabic" w:hAnsi="Traditional Arabic" w:cs="Traditional Arabic"/>
          <w:b/>
          <w:bCs/>
          <w:sz w:val="36"/>
          <w:szCs w:val="36"/>
        </w:rPr>
      </w:pPr>
      <w:r>
        <w:rPr>
          <w:rFonts w:ascii="Traditional Arabic" w:hAnsi="Traditional Arabic" w:cs="Traditional Arabic"/>
          <w:b/>
          <w:bCs/>
          <w:sz w:val="36"/>
          <w:szCs w:val="36"/>
          <w:rtl/>
        </w:rPr>
        <w:t>فمن أولئك: شوقي ضيف، في كتابه الموسوم بتاريخ الأدب العربي عصر الدول والإمارات (الجزائر،المغرب الأقصى، موريتانيا، السودان)؛ الذي أبدى فيه الشخصية الجزائرية المميزة تاريخيا وجغرافيا وثقافيا عن باقي الأقطار العربية أو المغربية. ولم يجد شوقي ضيف غضاضة في موقفه هذا، ولم يبرره، بل تبناه</w:t>
      </w:r>
      <w:r>
        <w:rPr>
          <w:rFonts w:ascii="Traditional Arabic" w:hAnsi="Traditional Arabic" w:cs="Traditional Arabic"/>
          <w:b/>
          <w:bCs/>
          <w:sz w:val="36"/>
          <w:szCs w:val="36"/>
          <w:rtl/>
          <w:lang w:bidi="ar-DZ"/>
        </w:rPr>
        <w:t xml:space="preserve"> </w:t>
      </w:r>
      <w:r>
        <w:rPr>
          <w:rFonts w:ascii="Traditional Arabic" w:hAnsi="Traditional Arabic" w:cs="Traditional Arabic"/>
          <w:b/>
          <w:bCs/>
          <w:sz w:val="36"/>
          <w:szCs w:val="36"/>
          <w:rtl/>
        </w:rPr>
        <w:t>عنوانا، وطبقه مضمونا، إيمانا منه أن القضية لا تحتاج إلى دليل أو برهان، وهو صاحب السلسلة الكبيرة في تاريخ الأدب العربي، وهو المشهود له بالعلم والفضل.</w:t>
      </w:r>
      <w:r>
        <w:rPr>
          <w:rFonts w:hint="cs"/>
          <w:szCs w:val="28"/>
          <w:rtl/>
        </w:rPr>
        <w:t xml:space="preserve">  </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و</w:t>
      </w:r>
      <w:r>
        <w:rPr>
          <w:rFonts w:ascii="Traditional Arabic" w:hAnsi="Traditional Arabic" w:cs="Traditional Arabic"/>
          <w:b/>
          <w:bCs/>
          <w:sz w:val="36"/>
          <w:szCs w:val="36"/>
          <w:rtl/>
          <w:lang w:bidi="ar-DZ"/>
        </w:rPr>
        <w:t>يعد</w:t>
      </w:r>
      <w:r>
        <w:rPr>
          <w:rFonts w:ascii="Traditional Arabic" w:hAnsi="Traditional Arabic" w:cs="Traditional Arabic"/>
          <w:b/>
          <w:bCs/>
          <w:sz w:val="36"/>
          <w:szCs w:val="36"/>
          <w:rtl/>
        </w:rPr>
        <w:t xml:space="preserve"> الأستاذ: عادل نويهض من أنصار فكرة "الأدب الجزائري القديم"، وذلك ما نفهمه من دلالة عنوان معجمه المشهور: "معجم أعلام الجزائر من صدر الإسلام إلى العصر الحديث"؛ ولم يجد المؤلف حرجا في ذلك، ولم يبرره، بل على العكس من ذلك، يعلنه بكل فخر في فاتحة معجمه المذكور؛ قائلا: ".. وبعد  كان للجزائر - عبر العصور، منذ كرمها الله بنعمة </w:t>
      </w:r>
      <w:r>
        <w:rPr>
          <w:rFonts w:ascii="Traditional Arabic" w:hAnsi="Traditional Arabic" w:cs="Traditional Arabic"/>
          <w:b/>
          <w:bCs/>
          <w:sz w:val="36"/>
          <w:szCs w:val="36"/>
          <w:rtl/>
        </w:rPr>
        <w:lastRenderedPageBreak/>
        <w:t>الإسلام، وتلونت بالصبغة العربية- تاريخ مجيد حافل، ولأعلامها: رجالها، وأئمتها، وسلاطينها، وملوكها، في الحضارتين العربية والإسلامية أثر بعيد.</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 xml:space="preserve">أما الأستاذ: محمد بن رمضان شاوش فيظهر أكثر تصريحا واعتناقا لفكرة: "الأدب الجزائري القديم" وذلك في معرض ذكره سبب تأليفه لموسوعته القيمة: "إرشاد الحائر إلى آثار أدباء الجزائر" حيث يعلن أنه ألفه عصبية لوطنه الجزائر، على غرار ما فعل بعض إخوانه في المغرب الأقصى وتونس من جمع لأدبهم المغربي أو التونسي مستقلا عن أقطار المغرب العربي في مدونات خاصة؛ وفي هذا المعنى يقول: "خامرتنا فكرة – ونحن لا زلنا في عنفوان الشباب - وهي أن نجمع في كتابٍ آثارَ أدباءِ بلادناَ الجزائريةِ، كي نبين مساهمتها كذلك في بناء صرح المغرب العربي الكبير، بعد ظهور الكتابين المذكورين: (النبوغ المغربي في الأدب العربي لعبد الله كنون، والمنتخب المدرسي في الأدب التونسي لحسن حسني عبد الوهاب الصمادحي التونسي). </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يأتي بعد ذلك محمد الطمار لتزداد الفكرة عنده وضوحا وجلاء، ولو لم  نقدم غير عنوان كتابه الموسوم ب"تاريخ الأدب الجزائري" لكان كافيا لإقناع الباحثين بوجهة نظر الرجل، المؤمنة بفكرة: "الأدب الجزائري القديم"، ولو لم يكن كذلك ما اتخذها عنوانا لكتابه، وما جسدها عملا حقيقيا على صفحاته. ورغم ذلك من الخير أن نقدم القول الصريح للأستاذ، الذي نراه يبين حقيقة موقفه؛ حيث يقول: "فيسعدنا إذا أن نقدم لهم كتابنا هذا، الذي حاولنا أن نبرز فيه شخصية الجزائر المتميزة، عبر القرون في الميدان الثقافي، ونسجل وحدة خطوطها في الأدب القديم والحديث، ونبين ما قد غذى هذا الأدب من روافد مشرقية .. وأندلسية"</w:t>
      </w:r>
      <w:r>
        <w:rPr>
          <w:rFonts w:ascii="Traditional Arabic" w:eastAsia="Calibri" w:hAnsi="Traditional Arabic" w:cs="Traditional Arabic"/>
          <w:b/>
          <w:bCs/>
          <w:sz w:val="36"/>
          <w:szCs w:val="36"/>
          <w:vertAlign w:val="superscript"/>
          <w:rtl/>
        </w:rPr>
        <w:t xml:space="preserve"> </w:t>
      </w:r>
      <w:r>
        <w:rPr>
          <w:rFonts w:ascii="Traditional Arabic" w:hAnsi="Traditional Arabic" w:cs="Traditional Arabic"/>
          <w:b/>
          <w:bCs/>
          <w:sz w:val="36"/>
          <w:szCs w:val="36"/>
          <w:rtl/>
        </w:rPr>
        <w:t xml:space="preserve">. </w:t>
      </w:r>
    </w:p>
    <w:p w:rsidR="0077106C" w:rsidRDefault="0077106C" w:rsidP="0077106C">
      <w:pPr>
        <w:spacing w:after="36"/>
        <w:ind w:left="0" w:right="-8"/>
        <w:rPr>
          <w:rFonts w:ascii="Traditional Arabic" w:hAnsi="Traditional Arabic" w:cs="Traditional Arabic"/>
          <w:b/>
          <w:bCs/>
          <w:sz w:val="36"/>
          <w:szCs w:val="36"/>
        </w:rPr>
      </w:pPr>
      <w:r>
        <w:rPr>
          <w:rFonts w:ascii="Traditional Arabic" w:hAnsi="Traditional Arabic" w:cs="Traditional Arabic"/>
          <w:b/>
          <w:bCs/>
          <w:sz w:val="36"/>
          <w:szCs w:val="36"/>
          <w:rtl/>
        </w:rPr>
        <w:t xml:space="preserve">ولم  يدع عبد الملك مرتاض مجالا للشك أو التشكيك في سلامة ما  ذهب إليه  أصحاب هذا الاتجاه من تبنيهم فكرة الإقليمية منهجا لدراسة الأدب العربي في بلاد المغرب العربي؛  بل قلُ القطرية  إن شئت،  ونحن  نبرهن  على  ذلك  من  معنى عنوان كتابه  الموسوم ب"الأدب الجزائري  القديم – دراسة  في الجذور -"،   ومن بعض  ما تضمنه هذا الكتاب قوله:" فما لغة هذا الأدب الجزائري القديم، الذي نحاول البحث في جذوره البعيدة؟" </w:t>
      </w:r>
      <w:r>
        <w:rPr>
          <w:rFonts w:ascii="Traditional Arabic" w:eastAsia="Calibri" w:hAnsi="Traditional Arabic" w:cs="Traditional Arabic"/>
          <w:b/>
          <w:bCs/>
          <w:sz w:val="36"/>
          <w:szCs w:val="36"/>
          <w:vertAlign w:val="superscript"/>
          <w:rtl/>
        </w:rPr>
        <w:t xml:space="preserve"> </w:t>
      </w:r>
      <w:r>
        <w:rPr>
          <w:rFonts w:ascii="Traditional Arabic" w:hAnsi="Traditional Arabic" w:cs="Traditional Arabic"/>
          <w:b/>
          <w:bCs/>
          <w:sz w:val="36"/>
          <w:szCs w:val="36"/>
          <w:rtl/>
        </w:rPr>
        <w:t xml:space="preserve">. </w:t>
      </w:r>
    </w:p>
    <w:p w:rsidR="0077106C" w:rsidRDefault="0077106C" w:rsidP="0077106C">
      <w:pPr>
        <w:ind w:left="0" w:right="-8"/>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 xml:space="preserve">وأخيرا كرست الجامعة الجزائرية المعاصرة فكرة الأدب الجزائري القديم؛ حين فتحت مشروعات ماجستير في تخصص: "الأدب الجزائري القديم" في كل من جامعة وهران وبسكرة و ورقلة وغيرها؛ وبالتالي تخرج العشرات من الباحثين في هذا التخصص لينفضوا الغبار عن الأدب الجزائري القديم، ويكشفوا النقاب عن مخطوطات وموضوعات وشخصيات، ما كان لها أن تظهر للوجود لولا تبني جامعاتنا لهذا التخصص ورعايته. </w:t>
      </w:r>
    </w:p>
    <w:p w:rsidR="0077106C" w:rsidRDefault="0077106C" w:rsidP="0077106C">
      <w:pPr>
        <w:spacing w:after="3" w:line="256" w:lineRule="auto"/>
        <w:ind w:left="707" w:hanging="10"/>
        <w:jc w:val="left"/>
        <w:rPr>
          <w:rFonts w:ascii="Traditional Arabic" w:hAnsi="Traditional Arabic" w:cs="Traditional Arabic"/>
          <w:b/>
          <w:bCs/>
          <w:color w:val="FF0000"/>
          <w:sz w:val="36"/>
          <w:szCs w:val="36"/>
          <w:u w:val="single"/>
        </w:rPr>
      </w:pPr>
      <w:r>
        <w:rPr>
          <w:rFonts w:ascii="Traditional Arabic" w:hAnsi="Traditional Arabic" w:cs="Traditional Arabic"/>
          <w:b/>
          <w:bCs/>
          <w:color w:val="FF0000"/>
          <w:sz w:val="36"/>
          <w:szCs w:val="36"/>
          <w:u w:val="single"/>
          <w:rtl/>
        </w:rPr>
        <w:t xml:space="preserve">ثالثا: الموقف من الاتجاهين السابقين: </w:t>
      </w:r>
    </w:p>
    <w:p w:rsidR="0077106C" w:rsidRDefault="0077106C" w:rsidP="0077106C">
      <w:pPr>
        <w:numPr>
          <w:ilvl w:val="0"/>
          <w:numId w:val="1"/>
        </w:numPr>
        <w:ind w:right="-8" w:firstLine="710"/>
        <w:rPr>
          <w:rFonts w:ascii="Traditional Arabic" w:hAnsi="Traditional Arabic" w:cs="Traditional Arabic"/>
          <w:b/>
          <w:bCs/>
          <w:sz w:val="36"/>
          <w:szCs w:val="36"/>
        </w:rPr>
      </w:pPr>
      <w:r>
        <w:rPr>
          <w:rFonts w:ascii="Traditional Arabic" w:hAnsi="Traditional Arabic" w:cs="Traditional Arabic"/>
          <w:b/>
          <w:bCs/>
          <w:sz w:val="36"/>
          <w:szCs w:val="36"/>
          <w:rtl/>
        </w:rPr>
        <w:t xml:space="preserve">لا يوجد خلاف بين الاتجاهين في قبول فكرة "الأدب الجزائري القديم" اسما يطلق على الآداب التي أنتجها الجزائريون من بداية العهد العثماني إلى نهايته؛ وإنما رأس الخلاف على الفترة ما بين الفتح الإسلامي والعهد الزياني. ونحن بدورنا ننضم إليهم لأن الجزائر تجسدت قطرا - بالمفهوم الحديث- في أرض الواقع بداية من العهد العثماني. </w:t>
      </w:r>
    </w:p>
    <w:p w:rsidR="0077106C" w:rsidRDefault="0077106C" w:rsidP="0077106C">
      <w:pPr>
        <w:numPr>
          <w:ilvl w:val="0"/>
          <w:numId w:val="1"/>
        </w:numPr>
        <w:spacing w:after="182"/>
        <w:ind w:right="-8" w:firstLine="710"/>
        <w:rPr>
          <w:rFonts w:ascii="Traditional Arabic" w:hAnsi="Traditional Arabic" w:cs="Traditional Arabic"/>
          <w:b/>
          <w:bCs/>
          <w:sz w:val="36"/>
          <w:szCs w:val="36"/>
        </w:rPr>
      </w:pPr>
      <w:r>
        <w:rPr>
          <w:rFonts w:ascii="Traditional Arabic" w:hAnsi="Traditional Arabic" w:cs="Traditional Arabic"/>
          <w:b/>
          <w:bCs/>
          <w:sz w:val="36"/>
          <w:szCs w:val="36"/>
          <w:rtl/>
        </w:rPr>
        <w:t xml:space="preserve">إننا نرى من الواجب أن نسمي آداب الجزائريين التي أنتجوها من الفتح الإسلامي إلى العهد العثماني أدبا جزائريا قديما لجملة من الأسباب؛ وهي:  </w:t>
      </w:r>
    </w:p>
    <w:p w:rsidR="0077106C" w:rsidRDefault="0077106C" w:rsidP="0077106C">
      <w:pPr>
        <w:bidi w:val="0"/>
        <w:spacing w:after="0" w:line="256" w:lineRule="auto"/>
        <w:ind w:left="5" w:firstLine="0"/>
        <w:jc w:val="left"/>
      </w:pPr>
    </w:p>
    <w:p w:rsidR="0077106C" w:rsidRDefault="0077106C" w:rsidP="0077106C">
      <w:pPr>
        <w:bidi w:val="0"/>
        <w:spacing w:after="0" w:line="256" w:lineRule="auto"/>
        <w:ind w:left="0" w:right="66" w:firstLine="0"/>
        <w:jc w:val="right"/>
      </w:pPr>
      <w:r>
        <w:rPr>
          <w:sz w:val="24"/>
        </w:rPr>
        <w:t xml:space="preserve"> </w:t>
      </w:r>
    </w:p>
    <w:p w:rsidR="0077106C" w:rsidRDefault="0077106C" w:rsidP="0077106C">
      <w:pPr>
        <w:bidi w:val="0"/>
        <w:spacing w:after="0" w:line="256" w:lineRule="auto"/>
        <w:ind w:left="0" w:right="66" w:firstLine="0"/>
        <w:jc w:val="right"/>
      </w:pPr>
      <w:r>
        <w:rPr>
          <w:sz w:val="24"/>
        </w:rPr>
        <w:t xml:space="preserve"> </w:t>
      </w:r>
    </w:p>
    <w:p w:rsidR="0077106C" w:rsidRDefault="0077106C" w:rsidP="0077106C">
      <w:pPr>
        <w:bidi w:val="0"/>
        <w:spacing w:after="0" w:line="256" w:lineRule="auto"/>
        <w:ind w:left="0" w:right="66" w:firstLine="0"/>
        <w:jc w:val="right"/>
      </w:pPr>
      <w:r>
        <w:rPr>
          <w:sz w:val="24"/>
        </w:rPr>
        <w:t xml:space="preserve"> </w:t>
      </w:r>
    </w:p>
    <w:p w:rsidR="0077106C" w:rsidRDefault="0077106C" w:rsidP="0077106C">
      <w:pPr>
        <w:numPr>
          <w:ilvl w:val="0"/>
          <w:numId w:val="2"/>
        </w:numPr>
        <w:spacing w:after="27"/>
        <w:ind w:right="720" w:firstLine="710"/>
        <w:rPr>
          <w:rFonts w:ascii="Traditional Arabic" w:hAnsi="Traditional Arabic" w:cs="Traditional Arabic"/>
          <w:b/>
          <w:bCs/>
          <w:sz w:val="36"/>
          <w:szCs w:val="36"/>
        </w:rPr>
      </w:pPr>
      <w:r>
        <w:rPr>
          <w:rFonts w:ascii="Traditional Arabic" w:hAnsi="Traditional Arabic" w:cs="Traditional Arabic"/>
          <w:b/>
          <w:bCs/>
          <w:sz w:val="36"/>
          <w:szCs w:val="36"/>
          <w:rtl/>
        </w:rPr>
        <w:t xml:space="preserve">اعتماد أكثر الباحثين الجزائريين وغير الجزائريين هذه التسمية.  </w:t>
      </w:r>
    </w:p>
    <w:p w:rsidR="0077106C" w:rsidRDefault="0077106C" w:rsidP="0077106C">
      <w:pPr>
        <w:numPr>
          <w:ilvl w:val="0"/>
          <w:numId w:val="2"/>
        </w:numPr>
        <w:ind w:right="720" w:firstLine="710"/>
        <w:rPr>
          <w:rFonts w:ascii="Traditional Arabic" w:hAnsi="Traditional Arabic" w:cs="Traditional Arabic"/>
          <w:b/>
          <w:bCs/>
          <w:sz w:val="36"/>
          <w:szCs w:val="36"/>
        </w:rPr>
      </w:pPr>
      <w:r>
        <w:rPr>
          <w:rFonts w:ascii="Traditional Arabic" w:hAnsi="Traditional Arabic" w:cs="Traditional Arabic"/>
          <w:b/>
          <w:bCs/>
          <w:sz w:val="36"/>
          <w:szCs w:val="36"/>
          <w:rtl/>
        </w:rPr>
        <w:t xml:space="preserve">لإحياء العصبية الإيجابية التي عدها ابن خلدون أساسا للالتحام والملك والرئاسة </w:t>
      </w:r>
    </w:p>
    <w:p w:rsidR="0077106C" w:rsidRDefault="0077106C" w:rsidP="0077106C">
      <w:pPr>
        <w:numPr>
          <w:ilvl w:val="0"/>
          <w:numId w:val="2"/>
        </w:numPr>
        <w:ind w:right="720" w:firstLine="710"/>
        <w:rPr>
          <w:rFonts w:ascii="Traditional Arabic" w:hAnsi="Traditional Arabic" w:cs="Traditional Arabic"/>
          <w:b/>
          <w:bCs/>
          <w:sz w:val="36"/>
          <w:szCs w:val="36"/>
        </w:rPr>
      </w:pPr>
      <w:r>
        <w:rPr>
          <w:rFonts w:ascii="Traditional Arabic" w:hAnsi="Traditional Arabic" w:cs="Traditional Arabic"/>
          <w:b/>
          <w:bCs/>
          <w:sz w:val="36"/>
          <w:szCs w:val="36"/>
          <w:rtl/>
        </w:rPr>
        <w:t xml:space="preserve">لتمييز الآداب الجزائرية عن غيرها، حيث أصبحت مهملة عارية الظهر، بعدما    جمع التونسيون والمغاربة آدابهم.                    </w:t>
      </w:r>
    </w:p>
    <w:p w:rsidR="0077106C" w:rsidRDefault="0077106C" w:rsidP="0077106C">
      <w:pPr>
        <w:numPr>
          <w:ilvl w:val="0"/>
          <w:numId w:val="2"/>
        </w:numPr>
        <w:spacing w:line="256" w:lineRule="auto"/>
        <w:ind w:right="720" w:firstLine="710"/>
        <w:rPr>
          <w:rFonts w:ascii="Traditional Arabic" w:hAnsi="Traditional Arabic" w:cs="Traditional Arabic"/>
          <w:b/>
          <w:bCs/>
          <w:sz w:val="36"/>
          <w:szCs w:val="36"/>
        </w:rPr>
      </w:pPr>
      <w:r>
        <w:rPr>
          <w:rFonts w:ascii="Traditional Arabic" w:hAnsi="Traditional Arabic" w:cs="Traditional Arabic"/>
          <w:b/>
          <w:bCs/>
          <w:sz w:val="36"/>
          <w:szCs w:val="36"/>
          <w:rtl/>
        </w:rPr>
        <w:t xml:space="preserve">لتسهيل الدرس والبحث على الطلبة والباحثين.  </w:t>
      </w:r>
    </w:p>
    <w:p w:rsidR="0077106C" w:rsidRDefault="0077106C" w:rsidP="0077106C">
      <w:pPr>
        <w:numPr>
          <w:ilvl w:val="0"/>
          <w:numId w:val="2"/>
        </w:numPr>
        <w:ind w:right="720" w:firstLine="710"/>
        <w:rPr>
          <w:rFonts w:ascii="Traditional Arabic" w:hAnsi="Traditional Arabic" w:cs="Traditional Arabic"/>
          <w:b/>
          <w:bCs/>
          <w:sz w:val="36"/>
          <w:szCs w:val="36"/>
        </w:rPr>
      </w:pPr>
      <w:r>
        <w:rPr>
          <w:rFonts w:ascii="Traditional Arabic" w:hAnsi="Traditional Arabic" w:cs="Traditional Arabic"/>
          <w:b/>
          <w:bCs/>
          <w:sz w:val="36"/>
          <w:szCs w:val="36"/>
          <w:rtl/>
        </w:rPr>
        <w:t xml:space="preserve">لتماشي هذه الفكرة مع النظرية العلمية، مع نظرية الانعكاس.  </w:t>
      </w:r>
    </w:p>
    <w:p w:rsidR="0077106C" w:rsidRDefault="0077106C" w:rsidP="0077106C">
      <w:pPr>
        <w:numPr>
          <w:ilvl w:val="0"/>
          <w:numId w:val="2"/>
        </w:numPr>
        <w:ind w:right="720" w:firstLine="710"/>
        <w:rPr>
          <w:rFonts w:ascii="Traditional Arabic" w:hAnsi="Traditional Arabic" w:cs="Traditional Arabic"/>
          <w:b/>
          <w:bCs/>
          <w:sz w:val="36"/>
          <w:szCs w:val="36"/>
        </w:rPr>
      </w:pPr>
      <w:r>
        <w:rPr>
          <w:rFonts w:ascii="Traditional Arabic" w:hAnsi="Traditional Arabic" w:cs="Traditional Arabic"/>
          <w:b/>
          <w:bCs/>
          <w:sz w:val="36"/>
          <w:szCs w:val="36"/>
          <w:rtl/>
        </w:rPr>
        <w:t xml:space="preserve">لحرص كل الدول الحديثة على ضم آدابها القديمة، ونسبتها لها، رغم أنها عاشت ظروفا قديمة مشابهة تماما لظروفنا كالمغرب وتونس.  </w:t>
      </w:r>
    </w:p>
    <w:p w:rsidR="0077106C" w:rsidRDefault="0077106C" w:rsidP="0077106C">
      <w:pPr>
        <w:numPr>
          <w:ilvl w:val="0"/>
          <w:numId w:val="3"/>
        </w:numPr>
        <w:ind w:right="-8"/>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 xml:space="preserve"> للإسهام في الثقافة العربية والإنسانية؛ حيث لا يكون الأدب الجزائري مسهما فعالا في الثقافة العربية والإنسانية إلا إذا كان مميزا وله خصوصياته.    </w:t>
      </w:r>
    </w:p>
    <w:p w:rsidR="0077106C" w:rsidRDefault="0077106C" w:rsidP="0077106C">
      <w:pPr>
        <w:bidi w:val="0"/>
        <w:spacing w:after="0" w:line="256" w:lineRule="auto"/>
        <w:ind w:left="0" w:right="66" w:firstLine="0"/>
        <w:jc w:val="right"/>
      </w:pPr>
    </w:p>
    <w:p w:rsidR="0077106C" w:rsidRDefault="0077106C" w:rsidP="0077106C">
      <w:pPr>
        <w:bidi w:val="0"/>
        <w:spacing w:after="0" w:line="256" w:lineRule="auto"/>
        <w:ind w:left="5" w:firstLine="0"/>
        <w:jc w:val="left"/>
      </w:pPr>
    </w:p>
    <w:p w:rsidR="00EE1EC4" w:rsidRPr="0077106C" w:rsidRDefault="00EE1EC4">
      <w:pPr>
        <w:rPr>
          <w:rtl/>
        </w:rPr>
      </w:pPr>
      <w:bookmarkStart w:id="0" w:name="_GoBack"/>
      <w:bookmarkEnd w:id="0"/>
    </w:p>
    <w:sectPr w:rsidR="00EE1EC4" w:rsidRPr="00771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B2"/>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E6E2F"/>
    <w:multiLevelType w:val="hybridMultilevel"/>
    <w:tmpl w:val="84DEC2AA"/>
    <w:lvl w:ilvl="0" w:tplc="814268B2">
      <w:start w:val="1"/>
      <w:numFmt w:val="decimal"/>
      <w:lvlText w:val="%1-"/>
      <w:lvlJc w:val="left"/>
      <w:pPr>
        <w:ind w:left="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E22C6BC4">
      <w:start w:val="1"/>
      <w:numFmt w:val="lowerLetter"/>
      <w:lvlText w:val="%2"/>
      <w:lvlJc w:val="left"/>
      <w:pPr>
        <w:ind w:left="178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C24ED03C">
      <w:start w:val="1"/>
      <w:numFmt w:val="lowerRoman"/>
      <w:lvlText w:val="%3"/>
      <w:lvlJc w:val="left"/>
      <w:pPr>
        <w:ind w:left="250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37CA943C">
      <w:start w:val="1"/>
      <w:numFmt w:val="decimal"/>
      <w:lvlText w:val="%4"/>
      <w:lvlJc w:val="left"/>
      <w:pPr>
        <w:ind w:left="322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46D81F16">
      <w:start w:val="1"/>
      <w:numFmt w:val="lowerLetter"/>
      <w:lvlText w:val="%5"/>
      <w:lvlJc w:val="left"/>
      <w:pPr>
        <w:ind w:left="394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14C6645C">
      <w:start w:val="1"/>
      <w:numFmt w:val="lowerRoman"/>
      <w:lvlText w:val="%6"/>
      <w:lvlJc w:val="left"/>
      <w:pPr>
        <w:ind w:left="466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8FB46708">
      <w:start w:val="1"/>
      <w:numFmt w:val="decimal"/>
      <w:lvlText w:val="%7"/>
      <w:lvlJc w:val="left"/>
      <w:pPr>
        <w:ind w:left="538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F8C2AD9C">
      <w:start w:val="1"/>
      <w:numFmt w:val="lowerLetter"/>
      <w:lvlText w:val="%8"/>
      <w:lvlJc w:val="left"/>
      <w:pPr>
        <w:ind w:left="610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D35867F4">
      <w:start w:val="1"/>
      <w:numFmt w:val="lowerRoman"/>
      <w:lvlText w:val="%9"/>
      <w:lvlJc w:val="left"/>
      <w:pPr>
        <w:ind w:left="682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
    <w:nsid w:val="35F356AB"/>
    <w:multiLevelType w:val="hybridMultilevel"/>
    <w:tmpl w:val="5472F6C4"/>
    <w:lvl w:ilvl="0" w:tplc="040C000D">
      <w:start w:val="1"/>
      <w:numFmt w:val="bullet"/>
      <w:lvlText w:val=""/>
      <w:lvlJc w:val="left"/>
      <w:pPr>
        <w:ind w:left="0" w:firstLine="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44CCAADA">
      <w:start w:val="1"/>
      <w:numFmt w:val="lowerLetter"/>
      <w:lvlText w:val="%2"/>
      <w:lvlJc w:val="left"/>
      <w:pPr>
        <w:ind w:left="178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E7740A74">
      <w:start w:val="1"/>
      <w:numFmt w:val="lowerRoman"/>
      <w:lvlText w:val="%3"/>
      <w:lvlJc w:val="left"/>
      <w:pPr>
        <w:ind w:left="250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3" w:tplc="860A9BEA">
      <w:start w:val="1"/>
      <w:numFmt w:val="decimal"/>
      <w:lvlText w:val="%4"/>
      <w:lvlJc w:val="left"/>
      <w:pPr>
        <w:ind w:left="322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F56CB016">
      <w:start w:val="1"/>
      <w:numFmt w:val="lowerLetter"/>
      <w:lvlText w:val="%5"/>
      <w:lvlJc w:val="left"/>
      <w:pPr>
        <w:ind w:left="394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5" w:tplc="C37AB62E">
      <w:start w:val="1"/>
      <w:numFmt w:val="lowerRoman"/>
      <w:lvlText w:val="%6"/>
      <w:lvlJc w:val="left"/>
      <w:pPr>
        <w:ind w:left="466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6" w:tplc="71D0954C">
      <w:start w:val="1"/>
      <w:numFmt w:val="decimal"/>
      <w:lvlText w:val="%7"/>
      <w:lvlJc w:val="left"/>
      <w:pPr>
        <w:ind w:left="538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EB2E07C8">
      <w:start w:val="1"/>
      <w:numFmt w:val="lowerLetter"/>
      <w:lvlText w:val="%8"/>
      <w:lvlJc w:val="left"/>
      <w:pPr>
        <w:ind w:left="610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8" w:tplc="FA8442B8">
      <w:start w:val="1"/>
      <w:numFmt w:val="lowerRoman"/>
      <w:lvlText w:val="%9"/>
      <w:lvlJc w:val="left"/>
      <w:pPr>
        <w:ind w:left="682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abstractNum>
  <w:abstractNum w:abstractNumId="2">
    <w:nsid w:val="74262C35"/>
    <w:multiLevelType w:val="hybridMultilevel"/>
    <w:tmpl w:val="65723A64"/>
    <w:lvl w:ilvl="0" w:tplc="040C000D">
      <w:start w:val="1"/>
      <w:numFmt w:val="bullet"/>
      <w:lvlText w:val=""/>
      <w:lvlJc w:val="left"/>
      <w:pPr>
        <w:ind w:left="1430" w:hanging="360"/>
      </w:pPr>
      <w:rPr>
        <w:rFonts w:ascii="Wingdings" w:hAnsi="Wingdings" w:hint="default"/>
      </w:rPr>
    </w:lvl>
    <w:lvl w:ilvl="1" w:tplc="040C0003">
      <w:start w:val="1"/>
      <w:numFmt w:val="bullet"/>
      <w:lvlText w:val="o"/>
      <w:lvlJc w:val="left"/>
      <w:pPr>
        <w:ind w:left="2150" w:hanging="360"/>
      </w:pPr>
      <w:rPr>
        <w:rFonts w:ascii="Courier New" w:hAnsi="Courier New" w:cs="Courier New" w:hint="default"/>
      </w:rPr>
    </w:lvl>
    <w:lvl w:ilvl="2" w:tplc="040C0005">
      <w:start w:val="1"/>
      <w:numFmt w:val="bullet"/>
      <w:lvlText w:val=""/>
      <w:lvlJc w:val="left"/>
      <w:pPr>
        <w:ind w:left="2870" w:hanging="360"/>
      </w:pPr>
      <w:rPr>
        <w:rFonts w:ascii="Wingdings" w:hAnsi="Wingdings" w:hint="default"/>
      </w:rPr>
    </w:lvl>
    <w:lvl w:ilvl="3" w:tplc="040C0001">
      <w:start w:val="1"/>
      <w:numFmt w:val="bullet"/>
      <w:lvlText w:val=""/>
      <w:lvlJc w:val="left"/>
      <w:pPr>
        <w:ind w:left="3590" w:hanging="360"/>
      </w:pPr>
      <w:rPr>
        <w:rFonts w:ascii="Symbol" w:hAnsi="Symbol" w:hint="default"/>
      </w:rPr>
    </w:lvl>
    <w:lvl w:ilvl="4" w:tplc="040C0003">
      <w:start w:val="1"/>
      <w:numFmt w:val="bullet"/>
      <w:lvlText w:val="o"/>
      <w:lvlJc w:val="left"/>
      <w:pPr>
        <w:ind w:left="4310" w:hanging="360"/>
      </w:pPr>
      <w:rPr>
        <w:rFonts w:ascii="Courier New" w:hAnsi="Courier New" w:cs="Courier New" w:hint="default"/>
      </w:rPr>
    </w:lvl>
    <w:lvl w:ilvl="5" w:tplc="040C0005">
      <w:start w:val="1"/>
      <w:numFmt w:val="bullet"/>
      <w:lvlText w:val=""/>
      <w:lvlJc w:val="left"/>
      <w:pPr>
        <w:ind w:left="5030" w:hanging="360"/>
      </w:pPr>
      <w:rPr>
        <w:rFonts w:ascii="Wingdings" w:hAnsi="Wingdings" w:hint="default"/>
      </w:rPr>
    </w:lvl>
    <w:lvl w:ilvl="6" w:tplc="040C0001">
      <w:start w:val="1"/>
      <w:numFmt w:val="bullet"/>
      <w:lvlText w:val=""/>
      <w:lvlJc w:val="left"/>
      <w:pPr>
        <w:ind w:left="5750" w:hanging="360"/>
      </w:pPr>
      <w:rPr>
        <w:rFonts w:ascii="Symbol" w:hAnsi="Symbol" w:hint="default"/>
      </w:rPr>
    </w:lvl>
    <w:lvl w:ilvl="7" w:tplc="040C0003">
      <w:start w:val="1"/>
      <w:numFmt w:val="bullet"/>
      <w:lvlText w:val="o"/>
      <w:lvlJc w:val="left"/>
      <w:pPr>
        <w:ind w:left="6470" w:hanging="360"/>
      </w:pPr>
      <w:rPr>
        <w:rFonts w:ascii="Courier New" w:hAnsi="Courier New" w:cs="Courier New" w:hint="default"/>
      </w:rPr>
    </w:lvl>
    <w:lvl w:ilvl="8" w:tplc="040C0005">
      <w:start w:val="1"/>
      <w:numFmt w:val="bullet"/>
      <w:lvlText w:val=""/>
      <w:lvlJc w:val="left"/>
      <w:pPr>
        <w:ind w:left="719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2D6"/>
    <w:rsid w:val="0077106C"/>
    <w:rsid w:val="008522D6"/>
    <w:rsid w:val="009175A9"/>
    <w:rsid w:val="00EE1E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06C"/>
    <w:pPr>
      <w:bidi/>
      <w:spacing w:after="5" w:line="249" w:lineRule="auto"/>
      <w:ind w:left="708" w:firstLine="710"/>
      <w:jc w:val="both"/>
    </w:pPr>
    <w:rPr>
      <w:rFonts w:ascii="Arial" w:eastAsia="Arial" w:hAnsi="Arial" w:cs="Arial"/>
      <w:color w:val="00000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06C"/>
    <w:pPr>
      <w:bidi/>
      <w:spacing w:after="5" w:line="249" w:lineRule="auto"/>
      <w:ind w:left="708" w:firstLine="710"/>
      <w:jc w:val="both"/>
    </w:pPr>
    <w:rPr>
      <w:rFonts w:ascii="Arial" w:eastAsia="Arial" w:hAnsi="Arial" w:cs="Arial"/>
      <w:color w:val="00000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9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1840</Words>
  <Characters>10494</Characters>
  <Application>Microsoft Office Word</Application>
  <DocSecurity>0</DocSecurity>
  <Lines>87</Lines>
  <Paragraphs>24</Paragraphs>
  <ScaleCrop>false</ScaleCrop>
  <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2025-10-29T11:55:00Z</dcterms:created>
  <dcterms:modified xsi:type="dcterms:W3CDTF">2025-11-02T20:59:00Z</dcterms:modified>
</cp:coreProperties>
</file>