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FE" w:rsidRDefault="001C23FE"/>
    <w:p w:rsidR="00713FBB" w:rsidRPr="00713FBB" w:rsidRDefault="00713FBB" w:rsidP="00713F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TP.02 : Production de Vinaigre de Cidre à partir de Jus de Pomme</w:t>
      </w: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Introduction</w:t>
      </w:r>
    </w:p>
    <w:p w:rsidR="00713FBB" w:rsidRPr="00713FBB" w:rsidRDefault="00713FBB" w:rsidP="0071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Le vinaigre de cidre est obtenu par deux étapes successives de fermentation :</w:t>
      </w:r>
    </w:p>
    <w:p w:rsidR="00713FBB" w:rsidRPr="00713FBB" w:rsidRDefault="00713FBB" w:rsidP="00713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Fermentation alcoolique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assurée par des levures du genre </w:t>
      </w:r>
      <w:r w:rsidRPr="00713FB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Saccharomyces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transforment les sucres du jus de pomme en alcool.</w:t>
      </w:r>
    </w:p>
    <w:p w:rsidR="00713FBB" w:rsidRPr="00713FBB" w:rsidRDefault="00713FBB" w:rsidP="00713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Fermentation acétique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réalisée par des bactéries acétiques du genre </w:t>
      </w:r>
      <w:r w:rsidRPr="00713FB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Acetobacter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oxydent l’éthanol en acide acétique, composant principal du vinaigre.</w:t>
      </w:r>
    </w:p>
    <w:p w:rsidR="00713FBB" w:rsidRPr="00713FBB" w:rsidRDefault="00713FBB" w:rsidP="00713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Ce TP a pour objectif de produire du vinaigre de cidre en laboratoire à partir de jus de pomme, d’observer les étapes de fermentation, et de suivre l’évolution du pH comme indicateur d’acidification.</w:t>
      </w:r>
    </w:p>
    <w:p w:rsidR="00713FBB" w:rsidRPr="00713FBB" w:rsidRDefault="00713FBB" w:rsidP="0071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Réactions chimiques</w:t>
      </w:r>
    </w:p>
    <w:p w:rsidR="00713FBB" w:rsidRPr="00713FBB" w:rsidRDefault="00713FBB" w:rsidP="00713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Fermentation alcoolique :</w:t>
      </w:r>
    </w:p>
    <w:p w:rsidR="00713FBB" w:rsidRPr="00713FBB" w:rsidRDefault="00713FBB" w:rsidP="00713FB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C6H12O6→2C2H5OH+2CO2 </w:t>
      </w:r>
    </w:p>
    <w:p w:rsidR="00713FBB" w:rsidRPr="00713FBB" w:rsidRDefault="00713FBB" w:rsidP="00713F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(Le glucose est transformé en éthanol et en dioxyde de carbone par les levures à 25–30 °C.)</w:t>
      </w:r>
    </w:p>
    <w:p w:rsidR="00713FBB" w:rsidRPr="00713FBB" w:rsidRDefault="00713FBB" w:rsidP="00713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Fermentation acétique :</w:t>
      </w:r>
    </w:p>
    <w:p w:rsidR="00713FBB" w:rsidRDefault="00713FBB" w:rsidP="00713FB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C2H5OH+O2→CH3COOH+H2O</w:t>
      </w:r>
    </w:p>
    <w:p w:rsidR="00713FBB" w:rsidRPr="00713FBB" w:rsidRDefault="00713FBB" w:rsidP="00713F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(L’éthanol est oxydé en acide acétique par les bactéries </w:t>
      </w:r>
      <w:r w:rsidRPr="00713FB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Acetobacter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présence d’oxygène.)</w:t>
      </w:r>
    </w:p>
    <w:p w:rsidR="00713FBB" w:rsidRPr="00713FBB" w:rsidRDefault="00713FBB" w:rsidP="0071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Objectifs</w:t>
      </w:r>
    </w:p>
    <w:p w:rsidR="00713FBB" w:rsidRPr="00713FBB" w:rsidRDefault="00713FBB" w:rsidP="00713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Produire du vinaigre de cidre à partir de jus de pomme.</w:t>
      </w:r>
    </w:p>
    <w:p w:rsidR="00713FBB" w:rsidRPr="00713FBB" w:rsidRDefault="00713FBB" w:rsidP="00713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 les transformations biochimiques impliquées.</w:t>
      </w:r>
    </w:p>
    <w:p w:rsidR="00713FBB" w:rsidRPr="00713FBB" w:rsidRDefault="00713FBB" w:rsidP="00713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Suivre l’évolution du pH pour évaluer la progression de la fermentation.</w:t>
      </w:r>
    </w:p>
    <w:p w:rsidR="00713FBB" w:rsidRPr="00713FBB" w:rsidRDefault="00713FBB" w:rsidP="00713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Observer l’effet de la température sur la production de vinaigre.</w:t>
      </w:r>
    </w:p>
    <w:p w:rsidR="00713FBB" w:rsidRDefault="00713FBB" w:rsidP="0071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3FBB" w:rsidRPr="00713FBB" w:rsidRDefault="00713FBB" w:rsidP="0071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4. Matériel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100 mL de jus de pomme naturel (sans conservateurs)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¼ de cuillère à café de levure </w:t>
      </w:r>
      <w:r w:rsidRPr="00713FB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Saccharomyces cerevisiae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(levure de boulanger)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 mL de vinaigre de cidre non pasteurisé (source de </w:t>
      </w:r>
      <w:r w:rsidRPr="00713FB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Acetobacter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Bocal en verre propre (200–300 mL)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Chiffon ou papier essuie-tout + élastique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Cuillère doseuse et tige de mélange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Petit entonnoir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Bouteille stérile pour la conservation</w:t>
      </w:r>
    </w:p>
    <w:p w:rsidR="00713FBB" w:rsidRPr="00713FBB" w:rsidRDefault="00713FBB" w:rsidP="00713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pH-mètre ou bandelettes de pH</w:t>
      </w:r>
    </w:p>
    <w:p w:rsidR="00713FBB" w:rsidRPr="00713FBB" w:rsidRDefault="00713FBB" w:rsidP="0071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Méthodologie</w:t>
      </w: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5.1. Mesure initiale du pH</w:t>
      </w:r>
    </w:p>
    <w:p w:rsidR="00713FBB" w:rsidRPr="00713FBB" w:rsidRDefault="00713FBB" w:rsidP="00713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Mesurer et noter le pH initial du jus de pomme (environ 4–4,5).</w:t>
      </w: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5.2. Fermentation alcoolique</w:t>
      </w:r>
    </w:p>
    <w:p w:rsidR="00713FBB" w:rsidRPr="00713FBB" w:rsidRDefault="00713FBB" w:rsidP="00713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Verser 100 mL de jus de pomme dans le bocal propre.</w:t>
      </w:r>
    </w:p>
    <w:p w:rsidR="00713FBB" w:rsidRPr="00713FBB" w:rsidRDefault="00713FBB" w:rsidP="00713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Ajouter ¼ de cuillère à café de levure </w:t>
      </w:r>
      <w:r w:rsidRPr="00713FB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Saccharomyces cerevisiae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mélanger doucement.</w:t>
      </w:r>
    </w:p>
    <w:p w:rsidR="00713FBB" w:rsidRPr="00713FBB" w:rsidRDefault="00713FBB" w:rsidP="00713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Couvrir le bocal avec un chiffon maintenu par un élastique.</w:t>
      </w:r>
    </w:p>
    <w:p w:rsidR="00713FBB" w:rsidRPr="00713FBB" w:rsidRDefault="00713FBB" w:rsidP="00713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Laisser fermenter à 25–30 °C pendant 3 à 5 jours.</w:t>
      </w:r>
    </w:p>
    <w:p w:rsidR="00713FBB" w:rsidRPr="00713FBB" w:rsidRDefault="00713FBB" w:rsidP="00713FB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Observation : apparition de bulles indiquant la production de CO</w:t>
      </w:r>
      <w:r w:rsidRPr="00713FBB">
        <w:rPr>
          <w:rFonts w:ascii="Cambria Math" w:eastAsia="Times New Roman" w:hAnsi="Cambria Math" w:cs="Cambria Math"/>
          <w:sz w:val="24"/>
          <w:szCs w:val="24"/>
          <w:lang w:eastAsia="fr-FR"/>
        </w:rPr>
        <w:t>₂</w:t>
      </w: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5.3. Mesure du pH après fermentation alcoolique</w:t>
      </w:r>
    </w:p>
    <w:p w:rsidR="00713FBB" w:rsidRPr="00713FBB" w:rsidRDefault="00713FBB" w:rsidP="00713F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3 à 5 jours, mesurer le pH (légère diminution ou stabilité).</w:t>
      </w:r>
    </w:p>
    <w:p w:rsidR="00713FBB" w:rsidRPr="00713FBB" w:rsidRDefault="00713FBB" w:rsidP="00713F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L’absence de bulles indique la fin de la fermentation alcoolique.</w:t>
      </w: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5.4. Fermentation acétique</w:t>
      </w:r>
    </w:p>
    <w:p w:rsidR="00713FBB" w:rsidRPr="00713FBB" w:rsidRDefault="00713FBB" w:rsidP="00713F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10 mL de vinaigre non pasteurisé au mélange alcoolisé (apport en bactéries acétiques).</w:t>
      </w:r>
    </w:p>
    <w:p w:rsidR="00713FBB" w:rsidRPr="00713FBB" w:rsidRDefault="00713FBB" w:rsidP="00713F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Couvrir à nouveau avec le chiffon pour permettre l’aération.</w:t>
      </w:r>
    </w:p>
    <w:p w:rsidR="00713FBB" w:rsidRPr="00713FBB" w:rsidRDefault="00713FBB" w:rsidP="00713F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Laisser fermenter à 25–30 °C pendant 1 à 2 semaines.</w:t>
      </w:r>
    </w:p>
    <w:p w:rsidR="00713FBB" w:rsidRPr="00713FBB" w:rsidRDefault="00713FBB" w:rsidP="00713F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Remuer doucement chaque jour pour favoriser l’oxygénation.</w:t>
      </w: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5.5. Vérification et filtration</w:t>
      </w:r>
    </w:p>
    <w:p w:rsidR="00713FBB" w:rsidRPr="00713FBB" w:rsidRDefault="00713FBB" w:rsidP="00713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Goûter après 7 à 10 jours.</w:t>
      </w:r>
    </w:p>
    <w:p w:rsidR="00713FBB" w:rsidRPr="00713FBB" w:rsidRDefault="00713FBB" w:rsidP="00713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Lorsque le pH atteint entre 2,5 et 3,5 et que le goût est acide, la fermentation est terminée.</w:t>
      </w:r>
    </w:p>
    <w:p w:rsidR="00713FBB" w:rsidRPr="00713FBB" w:rsidRDefault="00713FBB" w:rsidP="00713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Filtrer le vinaigre à l’aide d’un chiffon propre et d’un entonnoir.</w:t>
      </w:r>
    </w:p>
    <w:p w:rsidR="00713FBB" w:rsidRPr="00713FBB" w:rsidRDefault="00713FBB" w:rsidP="00713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Transvaser dans une bouteille stérile.</w:t>
      </w: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5.6. Conservation</w:t>
      </w:r>
    </w:p>
    <w:p w:rsidR="00713FBB" w:rsidRPr="00713FBB" w:rsidRDefault="00713FBB" w:rsidP="00713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Conserver le vinaigre obtenu au réfrigérateur ou à température ambiante.</w:t>
      </w:r>
    </w:p>
    <w:p w:rsidR="00713FBB" w:rsidRPr="00713FBB" w:rsidRDefault="00713FBB" w:rsidP="0071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3FBB" w:rsidRPr="00713FBB" w:rsidRDefault="00713FBB" w:rsidP="00713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13F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Compte rendu</w:t>
      </w:r>
    </w:p>
    <w:p w:rsidR="00713FBB" w:rsidRPr="00713FBB" w:rsidRDefault="00713FBB" w:rsidP="00713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est la différence entre la fermentation alcoolique et la fermentation acétique en termes de micro-organismes et de produits formés ?</w:t>
      </w:r>
    </w:p>
    <w:p w:rsidR="00713FBB" w:rsidRPr="00713FBB" w:rsidRDefault="00713FBB" w:rsidP="00713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ajoute-t-on du vinaigre non pasteurisé avant la seconde fermentation ?</w:t>
      </w:r>
    </w:p>
    <w:p w:rsidR="00713FBB" w:rsidRPr="00713FBB" w:rsidRDefault="00713FBB" w:rsidP="00713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faut-il couvrir le bocal avec un chiffon plutôt qu’un couvercle hermétique ?</w:t>
      </w:r>
    </w:p>
    <w:p w:rsidR="00713FBB" w:rsidRPr="00713FBB" w:rsidRDefault="00713FBB" w:rsidP="00713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est l’importance de la température pendant les deux fermentations ? Que se passe-t-il au-delà de 30 °C ?</w:t>
      </w:r>
    </w:p>
    <w:p w:rsidR="00713FBB" w:rsidRPr="00713FBB" w:rsidRDefault="00713FBB" w:rsidP="00713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peut-on vérifier que la fermentation alcoolique est terminée avant d’entamer la fermentation acétique ?</w:t>
      </w:r>
    </w:p>
    <w:p w:rsidR="00713FBB" w:rsidRPr="00713FBB" w:rsidRDefault="00713FBB" w:rsidP="00713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sont les réactions chimiques impliquées et les produits finaux ?</w:t>
      </w:r>
    </w:p>
    <w:p w:rsidR="00713FBB" w:rsidRPr="00713FBB" w:rsidRDefault="00713FBB" w:rsidP="00713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3FBB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indicateurs permettent de confirmer que le vinaigre est prêt à être filtré et conservé ?</w:t>
      </w:r>
    </w:p>
    <w:p w:rsidR="00713FBB" w:rsidRDefault="00713FBB"/>
    <w:sectPr w:rsidR="00713FBB" w:rsidSect="001C23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6C4" w:rsidRDefault="006466C4" w:rsidP="00713FBB">
      <w:pPr>
        <w:spacing w:after="0" w:line="240" w:lineRule="auto"/>
      </w:pPr>
      <w:r>
        <w:separator/>
      </w:r>
    </w:p>
  </w:endnote>
  <w:endnote w:type="continuationSeparator" w:id="1">
    <w:p w:rsidR="006466C4" w:rsidRDefault="006466C4" w:rsidP="0071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6592"/>
      <w:docPartObj>
        <w:docPartGallery w:val="Page Numbers (Bottom of Page)"/>
        <w:docPartUnique/>
      </w:docPartObj>
    </w:sdtPr>
    <w:sdtContent>
      <w:p w:rsidR="00713FBB" w:rsidRDefault="00713FBB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13FBB" w:rsidRDefault="00713F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6C4" w:rsidRDefault="006466C4" w:rsidP="00713FBB">
      <w:pPr>
        <w:spacing w:after="0" w:line="240" w:lineRule="auto"/>
      </w:pPr>
      <w:r>
        <w:separator/>
      </w:r>
    </w:p>
  </w:footnote>
  <w:footnote w:type="continuationSeparator" w:id="1">
    <w:p w:rsidR="006466C4" w:rsidRDefault="006466C4" w:rsidP="0071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BB" w:rsidRDefault="00713FBB" w:rsidP="00713FBB">
    <w:pPr>
      <w:pStyle w:val="En-tte"/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i/>
        <w:iCs/>
        <w:sz w:val="20"/>
        <w:szCs w:val="20"/>
      </w:rPr>
      <w:t>Centre universitaire Mila</w:t>
    </w:r>
  </w:p>
  <w:p w:rsidR="00713FBB" w:rsidRDefault="00713FBB" w:rsidP="00713FBB">
    <w:pPr>
      <w:pStyle w:val="En-tte"/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i/>
        <w:iCs/>
        <w:sz w:val="20"/>
        <w:szCs w:val="20"/>
      </w:rPr>
      <w:t>Module : Biotechnologie microbienne                                                                  Dr. RABHI Nour El Houda</w:t>
    </w:r>
  </w:p>
  <w:p w:rsidR="00713FBB" w:rsidRDefault="00713FBB" w:rsidP="00713FBB">
    <w:pPr>
      <w:pStyle w:val="En-tte"/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i/>
        <w:iCs/>
        <w:sz w:val="20"/>
        <w:szCs w:val="20"/>
      </w:rPr>
      <w:t>Spécialité : Microbiologie appliquée</w:t>
    </w:r>
  </w:p>
  <w:p w:rsidR="00713FBB" w:rsidRDefault="00713FBB" w:rsidP="00713FBB">
    <w:pPr>
      <w:pStyle w:val="En-tte"/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i/>
        <w:iCs/>
        <w:sz w:val="20"/>
        <w:szCs w:val="20"/>
      </w:rPr>
      <w:t>Niveau : Master2</w:t>
    </w:r>
  </w:p>
  <w:p w:rsidR="00713FBB" w:rsidRDefault="00713FB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702"/>
    <w:multiLevelType w:val="multilevel"/>
    <w:tmpl w:val="A5D8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B2127"/>
    <w:multiLevelType w:val="multilevel"/>
    <w:tmpl w:val="205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E6A69"/>
    <w:multiLevelType w:val="multilevel"/>
    <w:tmpl w:val="15D0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653DF"/>
    <w:multiLevelType w:val="multilevel"/>
    <w:tmpl w:val="C5E8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D609F"/>
    <w:multiLevelType w:val="multilevel"/>
    <w:tmpl w:val="DCEA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84F7A"/>
    <w:multiLevelType w:val="multilevel"/>
    <w:tmpl w:val="75E2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16136"/>
    <w:multiLevelType w:val="multilevel"/>
    <w:tmpl w:val="58D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C4DD4"/>
    <w:multiLevelType w:val="multilevel"/>
    <w:tmpl w:val="E3A4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3A2118"/>
    <w:multiLevelType w:val="multilevel"/>
    <w:tmpl w:val="9A5A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270D04"/>
    <w:multiLevelType w:val="multilevel"/>
    <w:tmpl w:val="22C6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6297B"/>
    <w:multiLevelType w:val="multilevel"/>
    <w:tmpl w:val="16D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FBB"/>
    <w:rsid w:val="001C23FE"/>
    <w:rsid w:val="006466C4"/>
    <w:rsid w:val="0071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FE"/>
  </w:style>
  <w:style w:type="paragraph" w:styleId="Titre2">
    <w:name w:val="heading 2"/>
    <w:basedOn w:val="Normal"/>
    <w:link w:val="Titre2Car"/>
    <w:uiPriority w:val="9"/>
    <w:qFormat/>
    <w:rsid w:val="00713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13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13F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13F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13F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13FB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13F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13FBB"/>
    <w:rPr>
      <w:i/>
      <w:iCs/>
    </w:rPr>
  </w:style>
  <w:style w:type="character" w:customStyle="1" w:styleId="katex-mathml">
    <w:name w:val="katex-mathml"/>
    <w:basedOn w:val="Policepardfaut"/>
    <w:rsid w:val="00713FBB"/>
  </w:style>
  <w:style w:type="character" w:customStyle="1" w:styleId="mord">
    <w:name w:val="mord"/>
    <w:basedOn w:val="Policepardfaut"/>
    <w:rsid w:val="00713FBB"/>
  </w:style>
  <w:style w:type="character" w:customStyle="1" w:styleId="vlist-s">
    <w:name w:val="vlist-s"/>
    <w:basedOn w:val="Policepardfaut"/>
    <w:rsid w:val="00713FBB"/>
  </w:style>
  <w:style w:type="character" w:customStyle="1" w:styleId="mrel">
    <w:name w:val="mrel"/>
    <w:basedOn w:val="Policepardfaut"/>
    <w:rsid w:val="00713FBB"/>
  </w:style>
  <w:style w:type="character" w:customStyle="1" w:styleId="mbin">
    <w:name w:val="mbin"/>
    <w:basedOn w:val="Policepardfaut"/>
    <w:rsid w:val="00713FBB"/>
  </w:style>
  <w:style w:type="paragraph" w:styleId="En-tte">
    <w:name w:val="header"/>
    <w:basedOn w:val="Normal"/>
    <w:link w:val="En-tteCar"/>
    <w:uiPriority w:val="99"/>
    <w:semiHidden/>
    <w:unhideWhenUsed/>
    <w:rsid w:val="0071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3FBB"/>
  </w:style>
  <w:style w:type="paragraph" w:styleId="Pieddepage">
    <w:name w:val="footer"/>
    <w:basedOn w:val="Normal"/>
    <w:link w:val="PieddepageCar"/>
    <w:uiPriority w:val="99"/>
    <w:unhideWhenUsed/>
    <w:rsid w:val="0071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1</cp:revision>
  <dcterms:created xsi:type="dcterms:W3CDTF">2025-11-04T14:43:00Z</dcterms:created>
  <dcterms:modified xsi:type="dcterms:W3CDTF">2025-11-04T14:48:00Z</dcterms:modified>
</cp:coreProperties>
</file>