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8667" w14:textId="77777777" w:rsidR="001E15D9" w:rsidRPr="001E15D9" w:rsidRDefault="001E15D9" w:rsidP="001E15D9">
      <w:pPr>
        <w:jc w:val="both"/>
      </w:pPr>
      <w:r w:rsidRPr="001E15D9">
        <w:t> </w:t>
      </w:r>
      <w:proofErr w:type="gramStart"/>
      <w:r w:rsidRPr="001E15D9">
        <w:t>la</w:t>
      </w:r>
      <w:proofErr w:type="gramEnd"/>
      <w:r w:rsidRPr="001E15D9">
        <w:t xml:space="preserve"> Terre a connu des changements climatiques cycliques depuis sa formation il y a environ 4,6 milliards d'années, bien avant l'apparition de l'homme. Ces changements sont particulièrement notables durant les 2,5 derniers millions d'années (le Quaternaire), caractérisés par l'alternance entre périodes glaciaires (avec de vastes glaciers couvrant les terres émergées) et interglaciaires (périodes plus chaudes où la glace recule).</w:t>
      </w:r>
    </w:p>
    <w:p w14:paraId="588210BB" w14:textId="77777777" w:rsidR="001E15D9" w:rsidRPr="001E15D9" w:rsidRDefault="001E15D9" w:rsidP="001E15D9">
      <w:pPr>
        <w:jc w:val="both"/>
      </w:pPr>
      <w:r w:rsidRPr="001E15D9">
        <w:t xml:space="preserve">Ces variations climatiques sont causées par des cycles astronomiques cycliques sur plusieurs milliers d'années, appelés cycles de </w:t>
      </w:r>
      <w:proofErr w:type="spellStart"/>
      <w:r w:rsidRPr="001E15D9">
        <w:t>Milankovitch</w:t>
      </w:r>
      <w:proofErr w:type="spellEnd"/>
      <w:r w:rsidRPr="001E15D9">
        <w:t xml:space="preserve">, du nom de l'astronome serbe </w:t>
      </w:r>
      <w:proofErr w:type="spellStart"/>
      <w:r w:rsidRPr="001E15D9">
        <w:t>Milutin</w:t>
      </w:r>
      <w:proofErr w:type="spellEnd"/>
      <w:r w:rsidRPr="001E15D9">
        <w:t xml:space="preserve"> </w:t>
      </w:r>
      <w:proofErr w:type="spellStart"/>
      <w:r w:rsidRPr="001E15D9">
        <w:t>Milankovitch</w:t>
      </w:r>
      <w:proofErr w:type="spellEnd"/>
      <w:r w:rsidRPr="001E15D9">
        <w:t xml:space="preserve"> qui a proposé cette explication il y a près d'un siècle.</w:t>
      </w:r>
    </w:p>
    <w:p w14:paraId="10C8C4C1" w14:textId="77777777" w:rsidR="001E15D9" w:rsidRPr="001E15D9" w:rsidRDefault="001E15D9" w:rsidP="001E15D9">
      <w:pPr>
        <w:jc w:val="both"/>
      </w:pPr>
      <w:r w:rsidRPr="001E15D9">
        <w:t>Trois paramètres astronomiques principaux influencent le climat :</w:t>
      </w:r>
    </w:p>
    <w:p w14:paraId="0130EC65" w14:textId="77777777" w:rsidR="001E15D9" w:rsidRPr="001E15D9" w:rsidRDefault="001E15D9" w:rsidP="001E15D9">
      <w:pPr>
        <w:numPr>
          <w:ilvl w:val="0"/>
          <w:numId w:val="1"/>
        </w:numPr>
        <w:jc w:val="both"/>
      </w:pPr>
      <w:r w:rsidRPr="001E15D9">
        <w:t>L'excentricité de l'orbite terrestre : La forme de l'orbite autour du soleil varie entre presque circulaire et légèrement elliptique sur un cycle de ~100 000 ans.</w:t>
      </w:r>
    </w:p>
    <w:p w14:paraId="4CE98EB8" w14:textId="77777777" w:rsidR="001E15D9" w:rsidRPr="001E15D9" w:rsidRDefault="001E15D9" w:rsidP="001E15D9">
      <w:pPr>
        <w:numPr>
          <w:ilvl w:val="0"/>
          <w:numId w:val="1"/>
        </w:numPr>
        <w:jc w:val="both"/>
      </w:pPr>
      <w:r w:rsidRPr="001E15D9">
        <w:t>L'inclinaison de l'axe de rotation : L'angle d'inclinaison de l'axe terrestre varie entre 22,1° et 24,5° avec une périodicité d'environ 41 000 ans. Cela influence la force des saisons.</w:t>
      </w:r>
    </w:p>
    <w:p w14:paraId="3715133E" w14:textId="77777777" w:rsidR="001E15D9" w:rsidRPr="001E15D9" w:rsidRDefault="001E15D9" w:rsidP="001E15D9">
      <w:pPr>
        <w:numPr>
          <w:ilvl w:val="0"/>
          <w:numId w:val="1"/>
        </w:numPr>
        <w:jc w:val="both"/>
      </w:pPr>
      <w:r w:rsidRPr="001E15D9">
        <w:t>La précession des équinoxes : La direction de l'axe de rotation change selon un cycle d'environ 26 000 ans, modifiant la synchronisation entre les saisons et la distance de la Terre au Soleil.</w:t>
      </w:r>
    </w:p>
    <w:p w14:paraId="6DD73CB3" w14:textId="77777777" w:rsidR="00CF01CB" w:rsidRDefault="00CF01CB" w:rsidP="00CF01CB">
      <w:pPr>
        <w:jc w:val="both"/>
      </w:pPr>
      <w:r w:rsidRPr="00CF01CB">
        <w:t>L’énergie solaire totale reçue par la Terre chaque année ne change pas, mais la manière dont elle est répartie varie. Selon la période de l’année (les saisons) et l’endroit (latitude), certaines zones reçoivent plus ou moins d’ensoleillement. Cela a des effets particulièrement marqués dans l’hémisphère nord, car il y a beaucoup de continents, donc la température change plus vite et plus fort. À l’inverse, dans l’hémisphère sud, il y a surtout des océans qui rendent les variations de température moins brutales.</w:t>
      </w:r>
    </w:p>
    <w:p w14:paraId="641B842B" w14:textId="77777777" w:rsidR="00CF01CB" w:rsidRPr="00CF01CB" w:rsidRDefault="001E15D9" w:rsidP="00CF01CB">
      <w:pPr>
        <w:jc w:val="both"/>
      </w:pPr>
      <w:proofErr w:type="spellStart"/>
      <w:r w:rsidRPr="001E15D9">
        <w:t>Milankovitch</w:t>
      </w:r>
      <w:proofErr w:type="spellEnd"/>
      <w:r w:rsidRPr="001E15D9">
        <w:t xml:space="preserve"> a montré que ce sont les variations d'insolation (énergie solaire) pendant l'été dans l'hémisphère nord, autour de la latitude 60°N, qui contrôlent le passage entre périodes glaciaires et interglaciaires. Si l'été nordique reçoit assez d'énergie, la neige accumulée en hiver fond, favorisant une période interglaciaire. </w:t>
      </w:r>
      <w:r w:rsidR="00CF01CB" w:rsidRPr="00CF01CB">
        <w:t xml:space="preserve">Mais si l’été est trop faible en énergie, la neige ne </w:t>
      </w:r>
      <w:proofErr w:type="spellStart"/>
      <w:r w:rsidR="00CF01CB" w:rsidRPr="00CF01CB">
        <w:t>fond</w:t>
      </w:r>
      <w:proofErr w:type="spellEnd"/>
      <w:r w:rsidR="00CF01CB" w:rsidRPr="00CF01CB">
        <w:t xml:space="preserve"> pas complètement ; elle s’accumule, réfléchit encore plus la lumière du Soleil (effet d’albédo), et cela refroidit encore plus le climat, menant à une glaciation.</w:t>
      </w:r>
    </w:p>
    <w:p w14:paraId="38611154" w14:textId="0EAA5604" w:rsidR="001E15D9" w:rsidRPr="001E15D9" w:rsidRDefault="001E15D9" w:rsidP="00CF01CB">
      <w:pPr>
        <w:jc w:val="both"/>
      </w:pPr>
    </w:p>
    <w:p w14:paraId="7EE28719" w14:textId="77777777" w:rsidR="001E15D9" w:rsidRPr="001E15D9" w:rsidRDefault="001E15D9" w:rsidP="001E15D9">
      <w:pPr>
        <w:jc w:val="both"/>
      </w:pPr>
      <w:r w:rsidRPr="001E15D9">
        <w:t>En résumé :</w:t>
      </w:r>
    </w:p>
    <w:p w14:paraId="5365C424" w14:textId="77777777" w:rsidR="001E15D9" w:rsidRPr="001E15D9" w:rsidRDefault="001E15D9" w:rsidP="001E15D9">
      <w:pPr>
        <w:numPr>
          <w:ilvl w:val="0"/>
          <w:numId w:val="2"/>
        </w:numPr>
        <w:jc w:val="both"/>
      </w:pPr>
      <w:r w:rsidRPr="001E15D9">
        <w:t>Une forte inclinaison de l'axe produit des saisons plus marquées et tend à favoriser les périodes interglaciaires.</w:t>
      </w:r>
    </w:p>
    <w:p w14:paraId="02226EE0" w14:textId="77777777" w:rsidR="001E15D9" w:rsidRPr="001E15D9" w:rsidRDefault="001E15D9" w:rsidP="001E15D9">
      <w:pPr>
        <w:numPr>
          <w:ilvl w:val="0"/>
          <w:numId w:val="2"/>
        </w:numPr>
        <w:jc w:val="both"/>
      </w:pPr>
      <w:r w:rsidRPr="001E15D9">
        <w:t>Une faible inclinaison réduit les contrastes saisonniers et favorise les glaciations.</w:t>
      </w:r>
    </w:p>
    <w:p w14:paraId="7E043A06" w14:textId="31EA618D" w:rsidR="001E15D9" w:rsidRPr="001E15D9" w:rsidRDefault="00CF01CB" w:rsidP="00CF01CB">
      <w:pPr>
        <w:numPr>
          <w:ilvl w:val="0"/>
          <w:numId w:val="2"/>
        </w:numPr>
        <w:jc w:val="both"/>
      </w:pPr>
      <w:r w:rsidRPr="00CF01CB">
        <w:t>L’excentricité et la précession sont deux mouvements de la Terre qui changent légèrement la façon dont elle tourne autour du Soleil.</w:t>
      </w:r>
      <w:r w:rsidRPr="00CF01CB">
        <w:br/>
        <w:t>Ces changements modifient la durée et la force des saisons : certaines deviennent plus longues ou plus chaudes, d’autres plus courtes ou plus froides.</w:t>
      </w:r>
      <w:r w:rsidRPr="00CF01CB">
        <w:br/>
        <w:t xml:space="preserve">Ces variations influencent le climat global et peuvent déclencher ou terminer des périodes </w:t>
      </w:r>
      <w:proofErr w:type="gramStart"/>
      <w:r w:rsidRPr="00CF01CB">
        <w:t>glaciaires.</w:t>
      </w:r>
      <w:r w:rsidR="001E15D9" w:rsidRPr="001E15D9">
        <w:t>.</w:t>
      </w:r>
      <w:proofErr w:type="gramEnd"/>
    </w:p>
    <w:p w14:paraId="0332F04C" w14:textId="4DDB1261" w:rsidR="001E15D9" w:rsidRPr="001E15D9" w:rsidRDefault="001E15D9" w:rsidP="001E15D9">
      <w:pPr>
        <w:jc w:val="both"/>
      </w:pPr>
      <w:proofErr w:type="gramStart"/>
      <w:r w:rsidRPr="001E15D9">
        <w:t>ces</w:t>
      </w:r>
      <w:proofErr w:type="gramEnd"/>
      <w:r w:rsidRPr="001E15D9">
        <w:t xml:space="preserve"> cycles expliquent la base cyclique des glaciations du Quaternaire, avec des périodes répétées d'environ 40 000 et 100 000 ans. Cependant, cette théorie ne contredit pas le réchauffement climatique actuel causé par l'activité humaine, mais fournit le contexte naturel dans lequel ce réchauffement s'insère.</w:t>
      </w:r>
    </w:p>
    <w:sectPr w:rsidR="001E15D9" w:rsidRPr="001E15D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E151" w14:textId="77777777" w:rsidR="00390906" w:rsidRDefault="00390906" w:rsidP="008761FC">
      <w:pPr>
        <w:spacing w:after="0" w:line="240" w:lineRule="auto"/>
      </w:pPr>
      <w:r>
        <w:separator/>
      </w:r>
    </w:p>
  </w:endnote>
  <w:endnote w:type="continuationSeparator" w:id="0">
    <w:p w14:paraId="66C6AA1A" w14:textId="77777777" w:rsidR="00390906" w:rsidRDefault="00390906" w:rsidP="0087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0D0F" w14:textId="77777777" w:rsidR="008761FC" w:rsidRDefault="008761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36B1" w14:textId="77777777" w:rsidR="008761FC" w:rsidRDefault="008761F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0865" w14:textId="77777777" w:rsidR="008761FC" w:rsidRDefault="008761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AA6F" w14:textId="77777777" w:rsidR="00390906" w:rsidRDefault="00390906" w:rsidP="008761FC">
      <w:pPr>
        <w:spacing w:after="0" w:line="240" w:lineRule="auto"/>
      </w:pPr>
      <w:r>
        <w:separator/>
      </w:r>
    </w:p>
  </w:footnote>
  <w:footnote w:type="continuationSeparator" w:id="0">
    <w:p w14:paraId="2DEAE668" w14:textId="77777777" w:rsidR="00390906" w:rsidRDefault="00390906" w:rsidP="00876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095F" w14:textId="77777777" w:rsidR="008761FC" w:rsidRDefault="008761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E206" w14:textId="28222920" w:rsidR="008761FC" w:rsidRDefault="008761FC">
    <w:pPr>
      <w:pStyle w:val="En-tte"/>
    </w:pPr>
    <w:r>
      <w:t xml:space="preserve">Résumé cours cycles de </w:t>
    </w:r>
    <w:proofErr w:type="spellStart"/>
    <w:r>
      <w:t>milankovitch</w:t>
    </w:r>
    <w:proofErr w:type="spellEnd"/>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20A2" w14:textId="77777777" w:rsidR="008761FC" w:rsidRDefault="008761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800"/>
    <w:multiLevelType w:val="multilevel"/>
    <w:tmpl w:val="35FC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97706"/>
    <w:multiLevelType w:val="multilevel"/>
    <w:tmpl w:val="D830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4965936">
    <w:abstractNumId w:val="0"/>
  </w:num>
  <w:num w:numId="2" w16cid:durableId="143476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D9"/>
    <w:rsid w:val="001E15D9"/>
    <w:rsid w:val="00300930"/>
    <w:rsid w:val="00390906"/>
    <w:rsid w:val="003E72B4"/>
    <w:rsid w:val="00543286"/>
    <w:rsid w:val="00590AE2"/>
    <w:rsid w:val="00595F21"/>
    <w:rsid w:val="00691577"/>
    <w:rsid w:val="00691A4F"/>
    <w:rsid w:val="008761FC"/>
    <w:rsid w:val="00A04362"/>
    <w:rsid w:val="00CB05D4"/>
    <w:rsid w:val="00CF01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23B0"/>
  <w15:chartTrackingRefBased/>
  <w15:docId w15:val="{067C20AB-0D1E-4165-AB45-76C00831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15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E15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15D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E15D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E15D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E15D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15D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15D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15D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5D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E15D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E15D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E15D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E15D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E15D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15D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15D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15D9"/>
    <w:rPr>
      <w:rFonts w:eastAsiaTheme="majorEastAsia" w:cstheme="majorBidi"/>
      <w:color w:val="272727" w:themeColor="text1" w:themeTint="D8"/>
    </w:rPr>
  </w:style>
  <w:style w:type="paragraph" w:styleId="Titre">
    <w:name w:val="Title"/>
    <w:basedOn w:val="Normal"/>
    <w:next w:val="Normal"/>
    <w:link w:val="TitreCar"/>
    <w:uiPriority w:val="10"/>
    <w:qFormat/>
    <w:rsid w:val="001E1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15D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15D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15D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15D9"/>
    <w:pPr>
      <w:spacing w:before="160"/>
      <w:jc w:val="center"/>
    </w:pPr>
    <w:rPr>
      <w:i/>
      <w:iCs/>
      <w:color w:val="404040" w:themeColor="text1" w:themeTint="BF"/>
    </w:rPr>
  </w:style>
  <w:style w:type="character" w:customStyle="1" w:styleId="CitationCar">
    <w:name w:val="Citation Car"/>
    <w:basedOn w:val="Policepardfaut"/>
    <w:link w:val="Citation"/>
    <w:uiPriority w:val="29"/>
    <w:rsid w:val="001E15D9"/>
    <w:rPr>
      <w:i/>
      <w:iCs/>
      <w:color w:val="404040" w:themeColor="text1" w:themeTint="BF"/>
    </w:rPr>
  </w:style>
  <w:style w:type="paragraph" w:styleId="Paragraphedeliste">
    <w:name w:val="List Paragraph"/>
    <w:basedOn w:val="Normal"/>
    <w:uiPriority w:val="34"/>
    <w:qFormat/>
    <w:rsid w:val="001E15D9"/>
    <w:pPr>
      <w:ind w:left="720"/>
      <w:contextualSpacing/>
    </w:pPr>
  </w:style>
  <w:style w:type="character" w:styleId="Accentuationintense">
    <w:name w:val="Intense Emphasis"/>
    <w:basedOn w:val="Policepardfaut"/>
    <w:uiPriority w:val="21"/>
    <w:qFormat/>
    <w:rsid w:val="001E15D9"/>
    <w:rPr>
      <w:i/>
      <w:iCs/>
      <w:color w:val="2F5496" w:themeColor="accent1" w:themeShade="BF"/>
    </w:rPr>
  </w:style>
  <w:style w:type="paragraph" w:styleId="Citationintense">
    <w:name w:val="Intense Quote"/>
    <w:basedOn w:val="Normal"/>
    <w:next w:val="Normal"/>
    <w:link w:val="CitationintenseCar"/>
    <w:uiPriority w:val="30"/>
    <w:qFormat/>
    <w:rsid w:val="001E1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E15D9"/>
    <w:rPr>
      <w:i/>
      <w:iCs/>
      <w:color w:val="2F5496" w:themeColor="accent1" w:themeShade="BF"/>
    </w:rPr>
  </w:style>
  <w:style w:type="character" w:styleId="Rfrenceintense">
    <w:name w:val="Intense Reference"/>
    <w:basedOn w:val="Policepardfaut"/>
    <w:uiPriority w:val="32"/>
    <w:qFormat/>
    <w:rsid w:val="001E15D9"/>
    <w:rPr>
      <w:b/>
      <w:bCs/>
      <w:smallCaps/>
      <w:color w:val="2F5496" w:themeColor="accent1" w:themeShade="BF"/>
      <w:spacing w:val="5"/>
    </w:rPr>
  </w:style>
  <w:style w:type="paragraph" w:styleId="En-tte">
    <w:name w:val="header"/>
    <w:basedOn w:val="Normal"/>
    <w:link w:val="En-tteCar"/>
    <w:uiPriority w:val="99"/>
    <w:unhideWhenUsed/>
    <w:rsid w:val="008761FC"/>
    <w:pPr>
      <w:tabs>
        <w:tab w:val="center" w:pos="4513"/>
        <w:tab w:val="right" w:pos="9026"/>
      </w:tabs>
      <w:spacing w:after="0" w:line="240" w:lineRule="auto"/>
    </w:pPr>
  </w:style>
  <w:style w:type="character" w:customStyle="1" w:styleId="En-tteCar">
    <w:name w:val="En-tête Car"/>
    <w:basedOn w:val="Policepardfaut"/>
    <w:link w:val="En-tte"/>
    <w:uiPriority w:val="99"/>
    <w:rsid w:val="008761FC"/>
  </w:style>
  <w:style w:type="paragraph" w:styleId="Pieddepage">
    <w:name w:val="footer"/>
    <w:basedOn w:val="Normal"/>
    <w:link w:val="PieddepageCar"/>
    <w:uiPriority w:val="99"/>
    <w:unhideWhenUsed/>
    <w:rsid w:val="008761F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7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503</Words>
  <Characters>2769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2025-10-25T17:30:00Z</cp:lastPrinted>
  <dcterms:created xsi:type="dcterms:W3CDTF">2025-10-24T16:59:00Z</dcterms:created>
  <dcterms:modified xsi:type="dcterms:W3CDTF">2025-11-03T13:52:00Z</dcterms:modified>
</cp:coreProperties>
</file>