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32" w:rsidRDefault="00CC1A96" w:rsidP="00361F32">
      <w:pPr>
        <w:shd w:val="clear" w:color="auto" w:fill="FFFFFF"/>
        <w:spacing w:after="0" w:line="626" w:lineRule="atLeast"/>
        <w:outlineLvl w:val="1"/>
        <w:rPr>
          <w:rFonts w:ascii="Arial" w:eastAsia="Times New Roman" w:hAnsi="Arial" w:cs="Arial"/>
          <w:color w:val="28323D"/>
          <w:sz w:val="24"/>
          <w:szCs w:val="24"/>
          <w:rtl/>
          <w:lang w:eastAsia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61F32" w:rsidRPr="007A7D11">
        <w:rPr>
          <w:rFonts w:ascii="Arial" w:eastAsia="Times New Roman" w:hAnsi="Arial" w:cs="Arial"/>
          <w:b/>
          <w:bCs/>
          <w:color w:val="28323D"/>
          <w:sz w:val="24"/>
          <w:szCs w:val="24"/>
          <w:lang w:eastAsia="fr-FR"/>
        </w:rPr>
        <w:t>Traduisez en langue arabe le passage suivant</w:t>
      </w:r>
    </w:p>
    <w:p w:rsidR="00361F32" w:rsidRPr="000F0C37" w:rsidRDefault="00361F32" w:rsidP="00361F32">
      <w:pPr>
        <w:shd w:val="clear" w:color="auto" w:fill="FFFFFF"/>
        <w:spacing w:after="0" w:line="626" w:lineRule="atLeast"/>
        <w:outlineLvl w:val="1"/>
        <w:rPr>
          <w:rFonts w:ascii="Arial" w:eastAsia="Times New Roman" w:hAnsi="Arial" w:cs="Arial"/>
          <w:color w:val="28323D"/>
          <w:sz w:val="24"/>
          <w:szCs w:val="24"/>
          <w:rtl/>
          <w:lang w:eastAsia="fr-FR" w:bidi="ar-DZ"/>
        </w:rPr>
      </w:pPr>
    </w:p>
    <w:p w:rsidR="00361F32" w:rsidRPr="00A55031" w:rsidRDefault="00361F32" w:rsidP="00361F32">
      <w:pPr>
        <w:pStyle w:val="Titre2"/>
        <w:shd w:val="clear" w:color="auto" w:fill="FFFFFF"/>
        <w:spacing w:before="0" w:line="360" w:lineRule="auto"/>
        <w:rPr>
          <w:rFonts w:ascii="Arial" w:hAnsi="Arial" w:cs="Arial"/>
          <w:color w:val="28323D"/>
          <w:sz w:val="28"/>
          <w:szCs w:val="28"/>
        </w:rPr>
      </w:pPr>
      <w:r>
        <w:rPr>
          <w:rFonts w:ascii="Arial" w:hAnsi="Arial" w:cs="Arial"/>
          <w:color w:val="28323D"/>
          <w:sz w:val="28"/>
          <w:szCs w:val="28"/>
        </w:rPr>
        <w:t xml:space="preserve">  </w:t>
      </w:r>
      <w:r w:rsidRPr="00A55031">
        <w:rPr>
          <w:rFonts w:ascii="Arial" w:hAnsi="Arial" w:cs="Arial"/>
          <w:color w:val="28323D"/>
          <w:sz w:val="28"/>
          <w:szCs w:val="28"/>
        </w:rPr>
        <w:t xml:space="preserve">Le Président </w:t>
      </w:r>
      <w:proofErr w:type="spellStart"/>
      <w:r w:rsidRPr="00A55031">
        <w:rPr>
          <w:rFonts w:ascii="Arial" w:hAnsi="Arial" w:cs="Arial"/>
          <w:color w:val="28323D"/>
          <w:sz w:val="28"/>
          <w:szCs w:val="28"/>
        </w:rPr>
        <w:t>Tebboune</w:t>
      </w:r>
      <w:proofErr w:type="spellEnd"/>
      <w:r w:rsidRPr="00A55031">
        <w:rPr>
          <w:rFonts w:ascii="Arial" w:hAnsi="Arial" w:cs="Arial"/>
          <w:color w:val="28323D"/>
          <w:sz w:val="28"/>
          <w:szCs w:val="28"/>
        </w:rPr>
        <w:t xml:space="preserve"> reçoit les lettres de créance de deux nouveaux ambassadeurs</w:t>
      </w:r>
    </w:p>
    <w:p w:rsidR="00361F32" w:rsidRDefault="00361F32" w:rsidP="00361F32">
      <w:pPr>
        <w:spacing w:after="0" w:line="360" w:lineRule="auto"/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</w:pPr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 xml:space="preserve">  ALGER- Le président de la République, Abdelmadjid </w:t>
      </w:r>
      <w:proofErr w:type="spellStart"/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>Tebboune</w:t>
      </w:r>
      <w:proofErr w:type="spellEnd"/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>, a reçu mercredi au siège de la Présidence de la République, les lettres de créance de deux nouveaux ambassadeurs accrédités en Algérie, indique un communiqué de la Présidence de la République.</w:t>
      </w:r>
    </w:p>
    <w:p w:rsidR="00CC1A96" w:rsidRDefault="00361F32" w:rsidP="00361F32">
      <w:pPr>
        <w:tabs>
          <w:tab w:val="right" w:pos="283"/>
          <w:tab w:val="left" w:pos="2762"/>
        </w:tabs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"Il s'agit de son Excellence, l'ambassadeur de l'Etat de Palestine, M. </w:t>
      </w:r>
      <w:proofErr w:type="spellStart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>Fayez</w:t>
      </w:r>
      <w:proofErr w:type="spellEnd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 Mohamed Mahmoud Abu </w:t>
      </w:r>
      <w:proofErr w:type="spellStart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>Aita</w:t>
      </w:r>
      <w:proofErr w:type="spellEnd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, et de son Excellence, l'ambassadeur de la République arabe d'Egypte, M. </w:t>
      </w:r>
      <w:proofErr w:type="spellStart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>Mokhtar</w:t>
      </w:r>
      <w:proofErr w:type="spellEnd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>Gamil</w:t>
      </w:r>
      <w:proofErr w:type="spellEnd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>Tawfik</w:t>
      </w:r>
      <w:proofErr w:type="spellEnd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>Warida</w:t>
      </w:r>
      <w:proofErr w:type="spellEnd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", précise le communiqué.              </w:t>
      </w:r>
    </w:p>
    <w:p w:rsidR="00361F32" w:rsidRDefault="00361F32" w:rsidP="00361F32">
      <w:pPr>
        <w:tabs>
          <w:tab w:val="right" w:pos="283"/>
          <w:tab w:val="left" w:pos="2762"/>
        </w:tabs>
        <w:jc w:val="right"/>
        <w:rPr>
          <w:rFonts w:ascii="Helvetica" w:hAnsi="Helvetica" w:cs="Helvetica"/>
          <w:color w:val="28323D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28323D"/>
          <w:sz w:val="28"/>
          <w:szCs w:val="28"/>
          <w:shd w:val="clear" w:color="auto" w:fill="FFFFFF"/>
        </w:rPr>
        <w:t>(Algérie Presse Service)</w:t>
      </w:r>
    </w:p>
    <w:p w:rsidR="00361F32" w:rsidRPr="00A55031" w:rsidRDefault="00361F32" w:rsidP="00361F32">
      <w:pPr>
        <w:pStyle w:val="Titre2"/>
        <w:shd w:val="clear" w:color="auto" w:fill="FFFFFF"/>
        <w:spacing w:before="0" w:line="360" w:lineRule="auto"/>
        <w:rPr>
          <w:rFonts w:ascii="Arial" w:hAnsi="Arial" w:cs="Arial"/>
          <w:color w:val="28323D"/>
          <w:sz w:val="28"/>
          <w:szCs w:val="28"/>
        </w:rPr>
      </w:pPr>
      <w:r w:rsidRPr="00A55031">
        <w:rPr>
          <w:rFonts w:ascii="Arial" w:hAnsi="Arial" w:cs="Arial"/>
          <w:color w:val="28323D"/>
          <w:sz w:val="28"/>
          <w:szCs w:val="28"/>
        </w:rPr>
        <w:t>La communauté internationale appelée à assumer ses responsabilités envers l'Etat de Palestine</w:t>
      </w:r>
    </w:p>
    <w:p w:rsidR="00361F32" w:rsidRPr="000F0C37" w:rsidRDefault="00361F32" w:rsidP="00361F32">
      <w:pPr>
        <w:shd w:val="clear" w:color="auto" w:fill="FFFFFF"/>
        <w:spacing w:after="0" w:line="360" w:lineRule="auto"/>
        <w:outlineLvl w:val="1"/>
        <w:rPr>
          <w:rFonts w:ascii="Arial" w:eastAsia="Times New Roman" w:hAnsi="Arial" w:cs="Arial"/>
          <w:color w:val="28323D"/>
          <w:sz w:val="24"/>
          <w:szCs w:val="24"/>
          <w:lang w:eastAsia="fr-FR"/>
        </w:rPr>
      </w:pPr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 xml:space="preserve">ALGER - Le président de la République, Abdelmadjid </w:t>
      </w:r>
      <w:proofErr w:type="spellStart"/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>Tebboune</w:t>
      </w:r>
      <w:proofErr w:type="spellEnd"/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 xml:space="preserve"> a appelé lundi la communauté internationale à assumer ses responsabilités historiques envers les manœuvres de l'occupation sioniste visant à compromettre le projet d'édification de l'Etat </w:t>
      </w:r>
      <w:proofErr w:type="gramStart"/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>palestinien</w:t>
      </w:r>
      <w:proofErr w:type="gramEnd"/>
      <w:r>
        <w:rPr>
          <w:rStyle w:val="lev"/>
          <w:rFonts w:ascii="Helvetica" w:hAnsi="Helvetica" w:cs="Helvetica"/>
          <w:color w:val="014D78"/>
          <w:sz w:val="28"/>
          <w:szCs w:val="28"/>
          <w:shd w:val="clear" w:color="auto" w:fill="FFFFFF"/>
        </w:rPr>
        <w:t xml:space="preserve"> souverain.</w:t>
      </w:r>
    </w:p>
    <w:p w:rsidR="00361F32" w:rsidRDefault="00361F32" w:rsidP="00361F32">
      <w:pPr>
        <w:spacing w:after="0" w:line="360" w:lineRule="auto"/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Dans une allocution à l'occasion de la célébration de la Journée internationale de solidarité avec le peuple palestinien, M. </w:t>
      </w:r>
      <w:proofErr w:type="spellStart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>Tebboune</w:t>
      </w:r>
      <w:proofErr w:type="spellEnd"/>
      <w:r>
        <w:rPr>
          <w:rFonts w:ascii="Helvetica" w:hAnsi="Helvetica" w:cs="Helvetica"/>
          <w:color w:val="28323D"/>
          <w:sz w:val="27"/>
          <w:szCs w:val="27"/>
          <w:shd w:val="clear" w:color="auto" w:fill="FFFFFF"/>
        </w:rPr>
        <w:t xml:space="preserve"> a réitéré le soutien de l'Algérie à la lutte du peuple palestinien pour "le recouvrement de tous ses droits spoliés"</w:t>
      </w:r>
    </w:p>
    <w:p w:rsidR="00361F32" w:rsidRDefault="00361F32" w:rsidP="00361F32">
      <w:pPr>
        <w:spacing w:after="0" w:line="360" w:lineRule="auto"/>
        <w:rPr>
          <w:rFonts w:ascii="Helvetica" w:hAnsi="Helvetica" w:cs="Helvetica"/>
          <w:color w:val="28323D"/>
          <w:sz w:val="28"/>
          <w:szCs w:val="28"/>
          <w:shd w:val="clear" w:color="auto" w:fill="FFFFFF"/>
          <w:rtl/>
        </w:rPr>
      </w:pPr>
    </w:p>
    <w:p w:rsidR="00361F32" w:rsidRPr="007A7D11" w:rsidRDefault="00361F32" w:rsidP="00361F32">
      <w:pPr>
        <w:pStyle w:val="Titre2"/>
        <w:shd w:val="clear" w:color="auto" w:fill="FFFFFF"/>
        <w:spacing w:before="0" w:line="626" w:lineRule="atLeast"/>
        <w:rPr>
          <w:rFonts w:asciiTheme="minorHAnsi" w:hAnsiTheme="minorHAnsi" w:cstheme="minorHAnsi"/>
          <w:color w:val="28323D"/>
          <w:sz w:val="28"/>
          <w:szCs w:val="28"/>
        </w:rPr>
      </w:pPr>
      <w:r w:rsidRPr="007A7D11">
        <w:rPr>
          <w:rFonts w:asciiTheme="minorHAnsi" w:hAnsiTheme="minorHAnsi" w:cstheme="minorHAnsi"/>
          <w:color w:val="28323D"/>
          <w:sz w:val="28"/>
          <w:szCs w:val="28"/>
        </w:rPr>
        <w:lastRenderedPageBreak/>
        <w:t>La diplomatie algérienne, une vitrine des efforts consentis à tous les niveaux</w:t>
      </w:r>
    </w:p>
    <w:p w:rsidR="00361F32" w:rsidRPr="007A7D11" w:rsidRDefault="00361F32" w:rsidP="00361F32">
      <w:pPr>
        <w:pStyle w:val="NormalWeb"/>
        <w:shd w:val="clear" w:color="auto" w:fill="FFFFFF"/>
        <w:spacing w:before="0" w:beforeAutospacing="0" w:after="188" w:afterAutospacing="0" w:line="438" w:lineRule="atLeast"/>
        <w:rPr>
          <w:rFonts w:asciiTheme="minorHAnsi" w:hAnsiTheme="minorHAnsi" w:cstheme="minorHAnsi"/>
          <w:color w:val="014D78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014D78"/>
          <w:sz w:val="28"/>
          <w:szCs w:val="28"/>
        </w:rPr>
        <w:t xml:space="preserve">   </w:t>
      </w:r>
      <w:r w:rsidRPr="007A7D11">
        <w:rPr>
          <w:rStyle w:val="lev"/>
          <w:rFonts w:asciiTheme="minorHAnsi" w:hAnsiTheme="minorHAnsi" w:cstheme="minorHAnsi"/>
          <w:color w:val="014D78"/>
          <w:sz w:val="28"/>
          <w:szCs w:val="28"/>
        </w:rPr>
        <w:t xml:space="preserve">ALGER - La diplomatie algérienne sera "une vitrine" reflétant l'image de l'Algérie et les efforts déployés à tous les niveaux, a affirmé vendredi le président de la République, Abdelmadjid </w:t>
      </w:r>
      <w:proofErr w:type="spellStart"/>
      <w:r w:rsidRPr="007A7D11">
        <w:rPr>
          <w:rStyle w:val="lev"/>
          <w:rFonts w:asciiTheme="minorHAnsi" w:hAnsiTheme="minorHAnsi" w:cstheme="minorHAnsi"/>
          <w:color w:val="014D78"/>
          <w:sz w:val="28"/>
          <w:szCs w:val="28"/>
        </w:rPr>
        <w:t>Tebboune</w:t>
      </w:r>
      <w:proofErr w:type="spellEnd"/>
      <w:r w:rsidRPr="007A7D11">
        <w:rPr>
          <w:rStyle w:val="lev"/>
          <w:rFonts w:asciiTheme="minorHAnsi" w:hAnsiTheme="minorHAnsi" w:cstheme="minorHAnsi"/>
          <w:color w:val="014D78"/>
          <w:sz w:val="28"/>
          <w:szCs w:val="28"/>
        </w:rPr>
        <w:t>.</w:t>
      </w:r>
    </w:p>
    <w:p w:rsidR="00361F32" w:rsidRPr="00D02249" w:rsidRDefault="00361F32" w:rsidP="00361F32">
      <w:pPr>
        <w:pStyle w:val="NormalWeb"/>
        <w:shd w:val="clear" w:color="auto" w:fill="FFFFFF"/>
        <w:spacing w:before="0" w:beforeAutospacing="0" w:after="188" w:afterAutospacing="0" w:line="454" w:lineRule="atLeast"/>
        <w:jc w:val="both"/>
        <w:rPr>
          <w:rFonts w:asciiTheme="minorHAnsi" w:hAnsiTheme="minorHAnsi" w:cstheme="minorBidi"/>
          <w:color w:val="28323D"/>
          <w:sz w:val="28"/>
          <w:szCs w:val="28"/>
          <w:rtl/>
          <w:lang w:bidi="ar-DZ"/>
        </w:rPr>
      </w:pPr>
      <w:r>
        <w:rPr>
          <w:rFonts w:asciiTheme="minorHAnsi" w:hAnsiTheme="minorHAnsi" w:cstheme="minorHAnsi"/>
          <w:color w:val="28323D"/>
          <w:sz w:val="28"/>
          <w:szCs w:val="28"/>
        </w:rPr>
        <w:t xml:space="preserve">   </w:t>
      </w:r>
      <w:r w:rsidRPr="007A7D11">
        <w:rPr>
          <w:rFonts w:asciiTheme="minorHAnsi" w:hAnsiTheme="minorHAnsi" w:cstheme="minorHAnsi"/>
          <w:color w:val="28323D"/>
          <w:sz w:val="28"/>
          <w:szCs w:val="28"/>
        </w:rPr>
        <w:t xml:space="preserve">Lors de sa rencontre périodique avec des représentants de la presse nationale, M. </w:t>
      </w:r>
      <w:proofErr w:type="spellStart"/>
      <w:r w:rsidRPr="007A7D11">
        <w:rPr>
          <w:rFonts w:asciiTheme="minorHAnsi" w:hAnsiTheme="minorHAnsi" w:cstheme="minorHAnsi"/>
          <w:color w:val="28323D"/>
          <w:sz w:val="28"/>
          <w:szCs w:val="28"/>
        </w:rPr>
        <w:t>Tebboune</w:t>
      </w:r>
      <w:proofErr w:type="spellEnd"/>
      <w:r w:rsidRPr="007A7D11">
        <w:rPr>
          <w:rFonts w:asciiTheme="minorHAnsi" w:hAnsiTheme="minorHAnsi" w:cstheme="minorHAnsi"/>
          <w:color w:val="28323D"/>
          <w:sz w:val="28"/>
          <w:szCs w:val="28"/>
        </w:rPr>
        <w:t xml:space="preserve"> a précisé qu'"aujourd'hui, beaucoup de gens ignorent la réalité de l'Algérie, que ce soit à l'intérieur ou à l'étranger", relevant que "les médias, notamment occidentaux, ne véhiculent pas les points positifs que connait l'Algérie, mais focalisent plutôt sur le négatif". </w:t>
      </w:r>
      <w:r w:rsidRPr="007A7D11">
        <w:rPr>
          <w:rFonts w:asciiTheme="minorHAnsi" w:hAnsiTheme="minorHAnsi" w:cstheme="minorHAnsi"/>
          <w:color w:val="28323D"/>
          <w:sz w:val="28"/>
          <w:szCs w:val="28"/>
          <w:shd w:val="clear" w:color="auto" w:fill="FFFFFF"/>
        </w:rPr>
        <w:t xml:space="preserve">  (Algérie Presse Service)</w:t>
      </w:r>
    </w:p>
    <w:p w:rsidR="00361F32" w:rsidRPr="00CC1A96" w:rsidRDefault="00361F32" w:rsidP="00361F32">
      <w:pPr>
        <w:tabs>
          <w:tab w:val="right" w:pos="283"/>
          <w:tab w:val="left" w:pos="2762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sectPr w:rsidR="00361F32" w:rsidRPr="00CC1A96" w:rsidSect="00A8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AED" w:rsidRDefault="00944AED" w:rsidP="00CC1A96">
      <w:pPr>
        <w:spacing w:after="0" w:line="240" w:lineRule="auto"/>
      </w:pPr>
      <w:r>
        <w:separator/>
      </w:r>
    </w:p>
  </w:endnote>
  <w:endnote w:type="continuationSeparator" w:id="1">
    <w:p w:rsidR="00944AED" w:rsidRDefault="00944AED" w:rsidP="00CC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AED" w:rsidRDefault="00944AED" w:rsidP="00CC1A96">
      <w:pPr>
        <w:spacing w:after="0" w:line="240" w:lineRule="auto"/>
      </w:pPr>
      <w:r>
        <w:separator/>
      </w:r>
    </w:p>
  </w:footnote>
  <w:footnote w:type="continuationSeparator" w:id="1">
    <w:p w:rsidR="00944AED" w:rsidRDefault="00944AED" w:rsidP="00CC1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57C"/>
    <w:rsid w:val="0003143C"/>
    <w:rsid w:val="00050465"/>
    <w:rsid w:val="000B45B9"/>
    <w:rsid w:val="000D48FA"/>
    <w:rsid w:val="000F1DA8"/>
    <w:rsid w:val="001A0673"/>
    <w:rsid w:val="002C0B3B"/>
    <w:rsid w:val="00361F32"/>
    <w:rsid w:val="003A7DCC"/>
    <w:rsid w:val="003C4B1E"/>
    <w:rsid w:val="0045246D"/>
    <w:rsid w:val="004B5C42"/>
    <w:rsid w:val="005C6487"/>
    <w:rsid w:val="0061757C"/>
    <w:rsid w:val="006366D8"/>
    <w:rsid w:val="00642AB3"/>
    <w:rsid w:val="00685D6B"/>
    <w:rsid w:val="006B6CCA"/>
    <w:rsid w:val="00733C9B"/>
    <w:rsid w:val="00794FEF"/>
    <w:rsid w:val="007C2FFE"/>
    <w:rsid w:val="008A1082"/>
    <w:rsid w:val="008E2E21"/>
    <w:rsid w:val="00944AED"/>
    <w:rsid w:val="00A420D7"/>
    <w:rsid w:val="00A826EA"/>
    <w:rsid w:val="00A96553"/>
    <w:rsid w:val="00BD4E3E"/>
    <w:rsid w:val="00CC1A96"/>
    <w:rsid w:val="00D900B9"/>
    <w:rsid w:val="00E377E1"/>
    <w:rsid w:val="00E96F15"/>
    <w:rsid w:val="00EF575B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F32"/>
  </w:style>
  <w:style w:type="paragraph" w:styleId="Titre1">
    <w:name w:val="heading 1"/>
    <w:basedOn w:val="Normal"/>
    <w:link w:val="Titre1Car"/>
    <w:uiPriority w:val="9"/>
    <w:qFormat/>
    <w:rsid w:val="00617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75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1A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1A9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1A96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361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361F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5C850-0F8B-4CE5-B65F-57FC9217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2025-10-23T17:18:00Z</dcterms:created>
  <dcterms:modified xsi:type="dcterms:W3CDTF">2025-10-23T17:18:00Z</dcterms:modified>
</cp:coreProperties>
</file>