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F3" w:rsidRPr="001C5D48" w:rsidRDefault="003F4A4D" w:rsidP="001C5D48">
      <w:pPr>
        <w:spacing w:line="360" w:lineRule="auto"/>
        <w:jc w:val="center"/>
        <w:rPr>
          <w:rFonts w:asciiTheme="majorBidi" w:hAnsiTheme="majorBidi" w:cstheme="majorBidi"/>
          <w:b/>
          <w:bCs/>
          <w:sz w:val="24"/>
          <w:szCs w:val="24"/>
        </w:rPr>
      </w:pPr>
      <w:r w:rsidRPr="001C5D48">
        <w:rPr>
          <w:rFonts w:asciiTheme="majorBidi" w:hAnsiTheme="majorBidi" w:cstheme="majorBidi"/>
          <w:b/>
          <w:bCs/>
          <w:sz w:val="24"/>
          <w:szCs w:val="24"/>
        </w:rPr>
        <w:t>Chapitre 3 : L’humain et ses microbiotes</w:t>
      </w:r>
    </w:p>
    <w:p w:rsidR="003F4A4D" w:rsidRPr="001C5D48" w:rsidRDefault="003F4A4D" w:rsidP="001C5D48">
      <w:pPr>
        <w:spacing w:line="360" w:lineRule="auto"/>
        <w:jc w:val="center"/>
        <w:rPr>
          <w:rFonts w:asciiTheme="majorBidi" w:hAnsiTheme="majorBidi" w:cstheme="majorBidi"/>
          <w:sz w:val="24"/>
          <w:szCs w:val="24"/>
        </w:rPr>
      </w:pPr>
    </w:p>
    <w:p w:rsidR="003F4A4D" w:rsidRPr="001C5D48" w:rsidRDefault="003F4A4D" w:rsidP="001C5D48">
      <w:pPr>
        <w:spacing w:line="360" w:lineRule="auto"/>
        <w:rPr>
          <w:rFonts w:asciiTheme="majorBidi" w:hAnsiTheme="majorBidi" w:cstheme="majorBidi"/>
          <w:b/>
          <w:bCs/>
          <w:sz w:val="24"/>
          <w:szCs w:val="24"/>
        </w:rPr>
      </w:pPr>
      <w:r w:rsidRPr="001C5D48">
        <w:rPr>
          <w:rFonts w:asciiTheme="majorBidi" w:hAnsiTheme="majorBidi" w:cstheme="majorBidi"/>
          <w:b/>
          <w:bCs/>
          <w:sz w:val="24"/>
          <w:szCs w:val="24"/>
        </w:rPr>
        <w:t xml:space="preserve">1- Introduction : </w:t>
      </w:r>
    </w:p>
    <w:p w:rsidR="003F4A4D" w:rsidRPr="001C5D48" w:rsidRDefault="003F4A4D" w:rsidP="001C5D48">
      <w:pPr>
        <w:spacing w:line="360" w:lineRule="auto"/>
        <w:jc w:val="both"/>
        <w:rPr>
          <w:rFonts w:asciiTheme="majorBidi" w:hAnsiTheme="majorBidi" w:cstheme="majorBidi"/>
          <w:sz w:val="24"/>
          <w:szCs w:val="24"/>
        </w:rPr>
      </w:pPr>
      <w:r w:rsidRPr="001C5D48">
        <w:rPr>
          <w:rFonts w:asciiTheme="majorBidi" w:hAnsiTheme="majorBidi" w:cstheme="majorBidi"/>
          <w:sz w:val="24"/>
          <w:szCs w:val="24"/>
        </w:rPr>
        <w:t>Notre corps abrite plusieurs milliers de milliards de microbes sur et dans différents sites (l’intestin surtout, la peau, la cavité oro-buccale, le vagin, les poumons,…). Ces ensembles microbiens complexes qualifiés de microbiotes interagissent avec leur hôte au travers</w:t>
      </w:r>
      <w:r w:rsidR="001C5D48">
        <w:rPr>
          <w:rFonts w:asciiTheme="majorBidi" w:hAnsiTheme="majorBidi" w:cstheme="majorBidi"/>
          <w:sz w:val="24"/>
          <w:szCs w:val="24"/>
        </w:rPr>
        <w:t xml:space="preserve"> </w:t>
      </w:r>
      <w:r w:rsidRPr="001C5D48">
        <w:rPr>
          <w:rFonts w:asciiTheme="majorBidi" w:hAnsiTheme="majorBidi" w:cstheme="majorBidi"/>
          <w:sz w:val="24"/>
          <w:szCs w:val="24"/>
        </w:rPr>
        <w:t>d’échanges qui relèvent soit de la symbiose, soit du commensalisme, soit encore du</w:t>
      </w:r>
      <w:r w:rsidR="001C5D48">
        <w:rPr>
          <w:rFonts w:asciiTheme="majorBidi" w:hAnsiTheme="majorBidi" w:cstheme="majorBidi"/>
          <w:sz w:val="24"/>
          <w:szCs w:val="24"/>
        </w:rPr>
        <w:t xml:space="preserve"> </w:t>
      </w:r>
      <w:r w:rsidRPr="001C5D48">
        <w:rPr>
          <w:rFonts w:asciiTheme="majorBidi" w:hAnsiTheme="majorBidi" w:cstheme="majorBidi"/>
          <w:sz w:val="24"/>
          <w:szCs w:val="24"/>
        </w:rPr>
        <w:t>parasitisme. Ce sont ainsi 30 000 espèces différentes de microorganismes, voire plus, qui sont identifiées à ce jour et qui vivent dans et sur le corps humain, ce nombre augmentant</w:t>
      </w:r>
      <w:r w:rsidR="001C5D48">
        <w:rPr>
          <w:rFonts w:asciiTheme="majorBidi" w:hAnsiTheme="majorBidi" w:cstheme="majorBidi"/>
          <w:sz w:val="24"/>
          <w:szCs w:val="24"/>
        </w:rPr>
        <w:t xml:space="preserve"> </w:t>
      </w:r>
      <w:r w:rsidRPr="001C5D48">
        <w:rPr>
          <w:rFonts w:asciiTheme="majorBidi" w:hAnsiTheme="majorBidi" w:cstheme="majorBidi"/>
          <w:sz w:val="24"/>
          <w:szCs w:val="24"/>
        </w:rPr>
        <w:t>régulièrement avec les nouvelles découvertes d’espèces mises en évidence grâce au très grands progrès des recherches. Ainsi, on peut noter que le nombre de travaux scientifiques publiés sur lex microbiotex est passé de 11 en 2011 à environ 14 000 en 2022.</w:t>
      </w:r>
    </w:p>
    <w:p w:rsidR="003F4A4D" w:rsidRPr="001C5D48" w:rsidRDefault="003F4A4D" w:rsidP="001C5D48">
      <w:pPr>
        <w:spacing w:line="360" w:lineRule="auto"/>
        <w:rPr>
          <w:rFonts w:asciiTheme="majorBidi" w:hAnsiTheme="majorBidi" w:cstheme="majorBidi"/>
          <w:b/>
          <w:bCs/>
          <w:sz w:val="24"/>
          <w:szCs w:val="24"/>
        </w:rPr>
      </w:pPr>
      <w:r w:rsidRPr="001C5D48">
        <w:rPr>
          <w:rFonts w:asciiTheme="majorBidi" w:hAnsiTheme="majorBidi" w:cstheme="majorBidi"/>
          <w:b/>
          <w:bCs/>
          <w:sz w:val="24"/>
          <w:szCs w:val="24"/>
        </w:rPr>
        <w:t>II- Ori</w:t>
      </w:r>
      <w:r w:rsidR="00021E17">
        <w:rPr>
          <w:rFonts w:asciiTheme="majorBidi" w:hAnsiTheme="majorBidi" w:cstheme="majorBidi"/>
          <w:b/>
          <w:bCs/>
          <w:sz w:val="24"/>
          <w:szCs w:val="24"/>
        </w:rPr>
        <w:t>gine de ces microorganismes</w:t>
      </w:r>
    </w:p>
    <w:p w:rsidR="003F4A4D" w:rsidRPr="001C5D48" w:rsidRDefault="003F4A4D" w:rsidP="001C5D48">
      <w:pPr>
        <w:spacing w:line="360" w:lineRule="auto"/>
        <w:rPr>
          <w:rFonts w:asciiTheme="majorBidi" w:hAnsiTheme="majorBidi" w:cstheme="majorBidi"/>
          <w:sz w:val="24"/>
          <w:szCs w:val="24"/>
        </w:rPr>
      </w:pPr>
      <w:r w:rsidRPr="001C5D48">
        <w:rPr>
          <w:rFonts w:asciiTheme="majorBidi" w:hAnsiTheme="majorBidi" w:cstheme="majorBidi"/>
          <w:sz w:val="24"/>
          <w:szCs w:val="24"/>
        </w:rPr>
        <w:t xml:space="preserve">Le schéma ci-après résume notre environnement aérien, tellurique, aqueux avec ses </w:t>
      </w:r>
      <w:r w:rsidR="001C5D48" w:rsidRPr="001C5D48">
        <w:rPr>
          <w:rFonts w:asciiTheme="majorBidi" w:hAnsiTheme="majorBidi" w:cstheme="majorBidi"/>
          <w:sz w:val="24"/>
          <w:szCs w:val="24"/>
        </w:rPr>
        <w:t>occupants</w:t>
      </w:r>
      <w:r w:rsidRPr="001C5D48">
        <w:rPr>
          <w:rFonts w:asciiTheme="majorBidi" w:hAnsiTheme="majorBidi" w:cstheme="majorBidi"/>
          <w:sz w:val="24"/>
          <w:szCs w:val="24"/>
        </w:rPr>
        <w:t xml:space="preserve"> animaux, plantes, poissons. La biodiversité est immense. Les microorganismes sont partout et occupent souvent avec spécificité des sites bien précis. Les échanges entre tous ces porteurs de microorganismes sont fréquents et très nombreux.</w:t>
      </w:r>
    </w:p>
    <w:p w:rsidR="003F4A4D" w:rsidRPr="001C5D48" w:rsidRDefault="003F4A4D" w:rsidP="001C5D48">
      <w:pPr>
        <w:spacing w:line="360" w:lineRule="auto"/>
        <w:rPr>
          <w:rFonts w:asciiTheme="majorBidi" w:hAnsiTheme="majorBidi" w:cstheme="majorBidi"/>
          <w:sz w:val="24"/>
          <w:szCs w:val="24"/>
        </w:rPr>
      </w:pPr>
    </w:p>
    <w:p w:rsidR="003F4A4D" w:rsidRPr="001C5D48" w:rsidRDefault="003F4A4D" w:rsidP="001C5D48">
      <w:pPr>
        <w:spacing w:line="360" w:lineRule="auto"/>
        <w:rPr>
          <w:rFonts w:asciiTheme="majorBidi" w:hAnsiTheme="majorBidi" w:cstheme="majorBidi"/>
          <w:sz w:val="24"/>
          <w:szCs w:val="24"/>
        </w:rPr>
      </w:pPr>
      <w:r w:rsidRPr="001C5D48">
        <w:rPr>
          <w:rFonts w:asciiTheme="majorBidi" w:hAnsiTheme="majorBidi" w:cstheme="majorBidi"/>
          <w:noProof/>
          <w:sz w:val="24"/>
          <w:szCs w:val="24"/>
          <w:lang w:eastAsia="fr-FR"/>
        </w:rPr>
        <w:drawing>
          <wp:inline distT="0" distB="0" distL="0" distR="0">
            <wp:extent cx="5165426" cy="215008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65491" cy="2150114"/>
                    </a:xfrm>
                    <a:prstGeom prst="rect">
                      <a:avLst/>
                    </a:prstGeom>
                    <a:noFill/>
                    <a:ln w="9525">
                      <a:noFill/>
                      <a:miter lim="800000"/>
                      <a:headEnd/>
                      <a:tailEnd/>
                    </a:ln>
                  </pic:spPr>
                </pic:pic>
              </a:graphicData>
            </a:graphic>
          </wp:inline>
        </w:drawing>
      </w:r>
    </w:p>
    <w:p w:rsidR="003F4A4D" w:rsidRPr="001C5D48" w:rsidRDefault="003F4A4D" w:rsidP="001C5D48">
      <w:pPr>
        <w:spacing w:line="360" w:lineRule="auto"/>
        <w:rPr>
          <w:rFonts w:asciiTheme="majorBidi" w:hAnsiTheme="majorBidi" w:cstheme="majorBidi"/>
          <w:sz w:val="24"/>
          <w:szCs w:val="24"/>
        </w:rPr>
      </w:pPr>
    </w:p>
    <w:p w:rsidR="00AA2F54" w:rsidRPr="001C5D48" w:rsidRDefault="00AA2F54" w:rsidP="001C5D48">
      <w:pPr>
        <w:spacing w:line="360" w:lineRule="auto"/>
        <w:rPr>
          <w:rFonts w:asciiTheme="majorBidi" w:hAnsiTheme="majorBidi" w:cstheme="majorBidi"/>
          <w:sz w:val="24"/>
          <w:szCs w:val="24"/>
        </w:rPr>
      </w:pPr>
    </w:p>
    <w:p w:rsidR="003F4A4D" w:rsidRPr="001C5D48" w:rsidRDefault="003F4A4D" w:rsidP="001C5D48">
      <w:pPr>
        <w:spacing w:line="360" w:lineRule="auto"/>
        <w:rPr>
          <w:rFonts w:asciiTheme="majorBidi" w:hAnsiTheme="majorBidi" w:cstheme="majorBidi"/>
          <w:b/>
          <w:bCs/>
          <w:sz w:val="24"/>
          <w:szCs w:val="24"/>
        </w:rPr>
      </w:pPr>
      <w:r w:rsidRPr="001C5D48">
        <w:rPr>
          <w:rFonts w:asciiTheme="majorBidi" w:hAnsiTheme="majorBidi" w:cstheme="majorBidi"/>
          <w:b/>
          <w:bCs/>
          <w:sz w:val="24"/>
          <w:szCs w:val="24"/>
        </w:rPr>
        <w:lastRenderedPageBreak/>
        <w:t>III- Les différents microbiotes</w:t>
      </w:r>
    </w:p>
    <w:p w:rsidR="003F4A4D" w:rsidRDefault="003F4A4D" w:rsidP="00021E17">
      <w:pPr>
        <w:pStyle w:val="Default"/>
        <w:spacing w:line="360" w:lineRule="auto"/>
        <w:jc w:val="both"/>
        <w:rPr>
          <w:rFonts w:asciiTheme="majorBidi" w:hAnsiTheme="majorBidi" w:cstheme="majorBidi"/>
          <w:color w:val="auto"/>
        </w:rPr>
      </w:pPr>
      <w:r w:rsidRPr="001C5D48">
        <w:rPr>
          <w:rFonts w:asciiTheme="majorBidi" w:hAnsiTheme="majorBidi" w:cstheme="majorBidi"/>
        </w:rPr>
        <w:t>A sa naissance l’humain est axénique (totalement dépourvu de germes contaminants). Le nouveau-né est stérile et son corps (peau, tractus digestif,…) ne contient aucun microbe</w:t>
      </w:r>
      <w:r w:rsidRPr="001C5D48">
        <w:rPr>
          <w:rFonts w:asciiTheme="majorBidi" w:hAnsiTheme="majorBidi" w:cstheme="majorBidi"/>
          <w:b/>
          <w:bCs/>
        </w:rPr>
        <w:t xml:space="preserve">. </w:t>
      </w:r>
      <w:r w:rsidRPr="001C5D48">
        <w:rPr>
          <w:rFonts w:asciiTheme="majorBidi" w:hAnsiTheme="majorBidi" w:cstheme="majorBidi"/>
        </w:rPr>
        <w:t xml:space="preserve">Après élimination par un premier bain des germes rencontrés dans la sphère génitale à sa naissance, de nombreux germes de l’environnement vont ensuite coloniser sa peau, son nez et son tractus digestif. </w:t>
      </w:r>
      <w:r w:rsidR="001C5D48">
        <w:rPr>
          <w:rFonts w:asciiTheme="majorBidi" w:hAnsiTheme="majorBidi" w:cstheme="majorBidi"/>
        </w:rPr>
        <w:t xml:space="preserve"> </w:t>
      </w:r>
      <w:r w:rsidRPr="001C5D48">
        <w:rPr>
          <w:rFonts w:asciiTheme="majorBidi" w:hAnsiTheme="majorBidi" w:cstheme="majorBidi"/>
        </w:rPr>
        <w:t xml:space="preserve">Il rencontrera rapidement les microbes contenus dans son alimentation (lait maternel et </w:t>
      </w:r>
      <w:r w:rsidRPr="001C5D48">
        <w:rPr>
          <w:rFonts w:asciiTheme="majorBidi" w:hAnsiTheme="majorBidi" w:cstheme="majorBidi"/>
          <w:i/>
          <w:iCs/>
        </w:rPr>
        <w:t>Lactobacillus bifidus</w:t>
      </w:r>
      <w:r w:rsidRPr="001C5D48">
        <w:rPr>
          <w:rFonts w:asciiTheme="majorBidi" w:hAnsiTheme="majorBidi" w:cstheme="majorBidi"/>
        </w:rPr>
        <w:t xml:space="preserve">). </w:t>
      </w:r>
      <w:r w:rsidRPr="001C5D48">
        <w:rPr>
          <w:rFonts w:asciiTheme="majorBidi" w:hAnsiTheme="majorBidi" w:cstheme="majorBidi"/>
          <w:color w:val="auto"/>
        </w:rPr>
        <w:t>Puis, au fil du temps et des rencontres obligatoires avec les microbes liées à l’alimentation, à l’environnement, au mode de vie, des flores nouvelles vont s’installer en se succédant (</w:t>
      </w:r>
      <w:r w:rsidRPr="001C5D48">
        <w:rPr>
          <w:rFonts w:asciiTheme="majorBidi" w:hAnsiTheme="majorBidi" w:cstheme="majorBidi"/>
          <w:b/>
          <w:bCs/>
          <w:color w:val="auto"/>
        </w:rPr>
        <w:t>succession de flores</w:t>
      </w:r>
      <w:r w:rsidRPr="001C5D48">
        <w:rPr>
          <w:rFonts w:asciiTheme="majorBidi" w:hAnsiTheme="majorBidi" w:cstheme="majorBidi"/>
          <w:color w:val="auto"/>
        </w:rPr>
        <w:t xml:space="preserve">), s’établir pour beaucoup d’entre elles, et enrichir les différents microbiotes. </w:t>
      </w:r>
      <w:r w:rsidR="001C5D48">
        <w:rPr>
          <w:rFonts w:asciiTheme="majorBidi" w:hAnsiTheme="majorBidi" w:cstheme="majorBidi"/>
          <w:color w:val="auto"/>
        </w:rPr>
        <w:t xml:space="preserve"> </w:t>
      </w:r>
      <w:r w:rsidRPr="001C5D48">
        <w:rPr>
          <w:rFonts w:asciiTheme="majorBidi" w:hAnsiTheme="majorBidi" w:cstheme="majorBidi"/>
          <w:color w:val="auto"/>
        </w:rPr>
        <w:t>Sur les schémas ci-après sont représentés l’organisme humain dans son concept général avec son milieu intérieur « protégé » de son environnement par la barrière cutanée. Les seules « ouvertures » vers l’extérieur concernent le système respiratoire, le vagin, tandis que les systèmes bucco-pharyngé et gastro-intestinal permettent un transit.</w:t>
      </w:r>
    </w:p>
    <w:p w:rsidR="001C5D48" w:rsidRDefault="001C5D48" w:rsidP="001C5D48">
      <w:pPr>
        <w:pStyle w:val="Default"/>
        <w:spacing w:line="360" w:lineRule="auto"/>
        <w:rPr>
          <w:rFonts w:asciiTheme="majorBidi" w:hAnsiTheme="majorBidi" w:cstheme="majorBidi"/>
          <w:color w:val="auto"/>
        </w:rPr>
      </w:pPr>
    </w:p>
    <w:p w:rsidR="001C5D48" w:rsidRDefault="001C5D48" w:rsidP="001C5D48">
      <w:pPr>
        <w:pStyle w:val="Default"/>
        <w:spacing w:line="360" w:lineRule="auto"/>
        <w:rPr>
          <w:rFonts w:asciiTheme="majorBidi" w:hAnsiTheme="majorBidi" w:cstheme="majorBidi"/>
        </w:rPr>
      </w:pPr>
      <w:r w:rsidRPr="001C5D48">
        <w:rPr>
          <w:rFonts w:asciiTheme="majorBidi" w:hAnsiTheme="majorBidi" w:cstheme="majorBidi"/>
        </w:rPr>
        <w:drawing>
          <wp:inline distT="0" distB="0" distL="0" distR="0">
            <wp:extent cx="1741076" cy="2078966"/>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43166" cy="2081462"/>
                    </a:xfrm>
                    <a:prstGeom prst="rect">
                      <a:avLst/>
                    </a:prstGeom>
                    <a:noFill/>
                    <a:ln w="9525">
                      <a:noFill/>
                      <a:miter lim="800000"/>
                      <a:headEnd/>
                      <a:tailEnd/>
                    </a:ln>
                  </pic:spPr>
                </pic:pic>
              </a:graphicData>
            </a:graphic>
          </wp:inline>
        </w:drawing>
      </w:r>
      <w:r w:rsidRPr="001C5D48">
        <w:rPr>
          <w:rFonts w:asciiTheme="majorBidi" w:hAnsiTheme="majorBidi" w:cstheme="majorBidi"/>
          <w:noProof/>
          <w:lang w:eastAsia="fr-FR"/>
        </w:rPr>
        <w:t xml:space="preserve"> </w:t>
      </w:r>
      <w:r w:rsidRPr="001C5D48">
        <w:rPr>
          <w:rFonts w:asciiTheme="majorBidi" w:hAnsiTheme="majorBidi" w:cstheme="majorBidi"/>
        </w:rPr>
        <w:drawing>
          <wp:inline distT="0" distB="0" distL="0" distR="0">
            <wp:extent cx="1099380" cy="2078966"/>
            <wp:effectExtent l="19050" t="0" r="552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101689" cy="2083332"/>
                    </a:xfrm>
                    <a:prstGeom prst="rect">
                      <a:avLst/>
                    </a:prstGeom>
                    <a:noFill/>
                    <a:ln w="9525">
                      <a:noFill/>
                      <a:miter lim="800000"/>
                      <a:headEnd/>
                      <a:tailEnd/>
                    </a:ln>
                  </pic:spPr>
                </pic:pic>
              </a:graphicData>
            </a:graphic>
          </wp:inline>
        </w:drawing>
      </w:r>
      <w:r>
        <w:rPr>
          <w:rFonts w:asciiTheme="majorBidi" w:hAnsiTheme="majorBidi" w:cstheme="majorBidi"/>
          <w:noProof/>
          <w:lang w:eastAsia="fr-FR"/>
        </w:rPr>
        <w:t xml:space="preserve"> </w:t>
      </w:r>
      <w:r w:rsidRPr="001C5D48">
        <w:rPr>
          <w:rFonts w:asciiTheme="majorBidi" w:hAnsiTheme="majorBidi" w:cstheme="majorBidi"/>
          <w:noProof/>
          <w:lang w:eastAsia="fr-FR"/>
        </w:rPr>
        <w:drawing>
          <wp:inline distT="0" distB="0" distL="0" distR="0">
            <wp:extent cx="2380891" cy="2486597"/>
            <wp:effectExtent l="19050" t="0" r="359"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382178" cy="2487941"/>
                    </a:xfrm>
                    <a:prstGeom prst="rect">
                      <a:avLst/>
                    </a:prstGeom>
                    <a:noFill/>
                    <a:ln w="9525">
                      <a:noFill/>
                      <a:miter lim="800000"/>
                      <a:headEnd/>
                      <a:tailEnd/>
                    </a:ln>
                  </pic:spPr>
                </pic:pic>
              </a:graphicData>
            </a:graphic>
          </wp:inline>
        </w:drawing>
      </w:r>
    </w:p>
    <w:p w:rsidR="001C5D48" w:rsidRDefault="001C5D48" w:rsidP="001C5D48">
      <w:pPr>
        <w:pStyle w:val="Default"/>
        <w:spacing w:line="360" w:lineRule="auto"/>
        <w:rPr>
          <w:rFonts w:asciiTheme="majorBidi" w:hAnsiTheme="majorBidi" w:cstheme="majorBidi"/>
        </w:rPr>
      </w:pPr>
    </w:p>
    <w:p w:rsidR="001C5D48" w:rsidRDefault="001C5D48" w:rsidP="001C5D48">
      <w:pPr>
        <w:pStyle w:val="Default"/>
        <w:spacing w:line="360" w:lineRule="auto"/>
        <w:rPr>
          <w:rFonts w:asciiTheme="majorBidi" w:hAnsiTheme="majorBidi" w:cstheme="majorBidi"/>
        </w:rPr>
      </w:pPr>
    </w:p>
    <w:p w:rsidR="001C5D48" w:rsidRDefault="001C5D48" w:rsidP="001C5D48">
      <w:pPr>
        <w:pStyle w:val="Default"/>
        <w:spacing w:line="360" w:lineRule="auto"/>
        <w:rPr>
          <w:rFonts w:asciiTheme="majorBidi" w:hAnsiTheme="majorBidi" w:cstheme="majorBidi"/>
        </w:rPr>
      </w:pPr>
    </w:p>
    <w:p w:rsidR="001C5D48" w:rsidRDefault="001C5D48" w:rsidP="001C5D48">
      <w:pPr>
        <w:pStyle w:val="Default"/>
        <w:spacing w:line="360" w:lineRule="auto"/>
        <w:rPr>
          <w:rFonts w:asciiTheme="majorBidi" w:hAnsiTheme="majorBidi" w:cstheme="majorBidi"/>
        </w:rPr>
      </w:pPr>
    </w:p>
    <w:p w:rsidR="001C5D48" w:rsidRDefault="001C5D48" w:rsidP="001C5D48">
      <w:pPr>
        <w:pStyle w:val="Default"/>
        <w:spacing w:line="360" w:lineRule="auto"/>
        <w:rPr>
          <w:rFonts w:asciiTheme="majorBidi" w:hAnsiTheme="majorBidi" w:cstheme="majorBidi"/>
        </w:rPr>
      </w:pPr>
    </w:p>
    <w:p w:rsidR="00021E17" w:rsidRPr="001C5D48" w:rsidRDefault="00021E17" w:rsidP="001C5D48">
      <w:pPr>
        <w:pStyle w:val="Default"/>
        <w:spacing w:line="360" w:lineRule="auto"/>
        <w:rPr>
          <w:rFonts w:asciiTheme="majorBidi" w:hAnsiTheme="majorBidi" w:cstheme="majorBidi"/>
        </w:rPr>
      </w:pPr>
    </w:p>
    <w:p w:rsidR="00AA2F54" w:rsidRPr="001C5D48" w:rsidRDefault="00AA2F54" w:rsidP="001C5D48">
      <w:pPr>
        <w:pStyle w:val="Default"/>
        <w:spacing w:line="360" w:lineRule="auto"/>
        <w:rPr>
          <w:rFonts w:asciiTheme="majorBidi" w:hAnsiTheme="majorBidi" w:cstheme="majorBidi"/>
        </w:rPr>
      </w:pPr>
      <w:r w:rsidRPr="001C5D48">
        <w:rPr>
          <w:rFonts w:asciiTheme="majorBidi" w:hAnsiTheme="majorBidi" w:cstheme="majorBidi"/>
        </w:rPr>
        <w:lastRenderedPageBreak/>
        <w:t>Le microbiote buccal est très lié à l’alimentation (conditions aérobies, mésophilie).  Le nez accueille de nombreuses bactéries.  Sur la peau, dans le vagin, le microbiote participe à la lutte contre les agents pathogènes et les infections.  Dans le poumon, que l’on a longtemps pensé stérile, le microbiote pourrait avoir une action similaire et exercer une influence sur le développement de certaines pathologies respiratoires comme l’asthme, la broncho-pneumopathie.  Le microbiote intestinal est le plus abondant de l’organisme. De loin le plus étudié, il colonise les parois de la bouche, de l’oesophage, de l’estomac et surtout des intestins</w:t>
      </w:r>
    </w:p>
    <w:p w:rsidR="00AA2F54" w:rsidRPr="001C5D48" w:rsidRDefault="00AA2F54" w:rsidP="001C5D48">
      <w:pPr>
        <w:pStyle w:val="Default"/>
        <w:spacing w:line="360" w:lineRule="auto"/>
        <w:rPr>
          <w:rFonts w:asciiTheme="majorBidi" w:hAnsiTheme="majorBidi" w:cstheme="majorBidi"/>
        </w:rPr>
      </w:pPr>
    </w:p>
    <w:p w:rsidR="00AA2F54" w:rsidRPr="001C5D48" w:rsidRDefault="00AA2F54" w:rsidP="001C5D48">
      <w:pPr>
        <w:pStyle w:val="Default"/>
        <w:spacing w:line="360" w:lineRule="auto"/>
        <w:rPr>
          <w:rFonts w:asciiTheme="majorBidi" w:hAnsiTheme="majorBidi" w:cstheme="majorBidi"/>
          <w:b/>
          <w:bCs/>
        </w:rPr>
      </w:pPr>
      <w:r w:rsidRPr="001C5D48">
        <w:rPr>
          <w:rFonts w:asciiTheme="majorBidi" w:hAnsiTheme="majorBidi" w:cstheme="majorBidi"/>
          <w:b/>
          <w:bCs/>
        </w:rPr>
        <w:t xml:space="preserve">1- Le microbiote vaginal </w:t>
      </w:r>
    </w:p>
    <w:p w:rsidR="00AA2F54" w:rsidRPr="001C5D48" w:rsidRDefault="00AA2F54" w:rsidP="001C5D48">
      <w:pPr>
        <w:pStyle w:val="Default"/>
        <w:spacing w:line="360" w:lineRule="auto"/>
        <w:rPr>
          <w:rFonts w:asciiTheme="majorBidi" w:hAnsiTheme="majorBidi" w:cstheme="majorBidi"/>
        </w:rPr>
      </w:pPr>
      <w:r w:rsidRPr="001C5D48">
        <w:rPr>
          <w:rFonts w:asciiTheme="majorBidi" w:hAnsiTheme="majorBidi" w:cstheme="majorBidi"/>
        </w:rPr>
        <w:t xml:space="preserve">Le vagin abrite plusieurs milliards de bactéries qui assurent sa protection vis-à-vis de microbes pathogènes. La flore vaginale, également appelée flore de Doderlein ou microbiote vaginal, est un écosystème de diverses bactéries. Il se compose à 90% de </w:t>
      </w:r>
      <w:r w:rsidRPr="001C5D48">
        <w:rPr>
          <w:rFonts w:asciiTheme="majorBidi" w:hAnsiTheme="majorBidi" w:cstheme="majorBidi"/>
          <w:b/>
          <w:bCs/>
          <w:i/>
          <w:iCs/>
        </w:rPr>
        <w:t xml:space="preserve">Lactobacillus </w:t>
      </w:r>
      <w:r w:rsidRPr="001C5D48">
        <w:rPr>
          <w:rFonts w:asciiTheme="majorBidi" w:hAnsiTheme="majorBidi" w:cstheme="majorBidi"/>
        </w:rPr>
        <w:t xml:space="preserve">ou «bonnes bactéries », et à 10% d'autres types de bactéries. En fabriquant de </w:t>
      </w:r>
      <w:r w:rsidRPr="001C5D48">
        <w:rPr>
          <w:rFonts w:asciiTheme="majorBidi" w:hAnsiTheme="majorBidi" w:cstheme="majorBidi"/>
          <w:b/>
          <w:bCs/>
        </w:rPr>
        <w:t>l’acide lactique</w:t>
      </w:r>
      <w:r w:rsidRPr="001C5D48">
        <w:rPr>
          <w:rFonts w:asciiTheme="majorBidi" w:hAnsiTheme="majorBidi" w:cstheme="majorBidi"/>
        </w:rPr>
        <w:t xml:space="preserve">, les lactobacilles rendent le milieu acide (pH = 4), et donc hostile à bon nombre de microbes. </w:t>
      </w:r>
    </w:p>
    <w:p w:rsidR="00AA2F54" w:rsidRPr="001C5D48" w:rsidRDefault="00AA2F54" w:rsidP="001C5D48">
      <w:pPr>
        <w:pStyle w:val="Default"/>
        <w:spacing w:line="360" w:lineRule="auto"/>
        <w:rPr>
          <w:rFonts w:asciiTheme="majorBidi" w:hAnsiTheme="majorBidi" w:cstheme="majorBidi"/>
        </w:rPr>
      </w:pPr>
      <w:r w:rsidRPr="001C5D48">
        <w:rPr>
          <w:rFonts w:asciiTheme="majorBidi" w:hAnsiTheme="majorBidi" w:cstheme="majorBidi"/>
          <w:b/>
          <w:bCs/>
          <w:i/>
          <w:iCs/>
        </w:rPr>
        <w:t xml:space="preserve">Lactobacillus fermentum </w:t>
      </w:r>
      <w:r w:rsidRPr="001C5D48">
        <w:rPr>
          <w:rFonts w:asciiTheme="majorBidi" w:hAnsiTheme="majorBidi" w:cstheme="majorBidi"/>
        </w:rPr>
        <w:t xml:space="preserve">et </w:t>
      </w:r>
      <w:r w:rsidRPr="001C5D48">
        <w:rPr>
          <w:rFonts w:asciiTheme="majorBidi" w:hAnsiTheme="majorBidi" w:cstheme="majorBidi"/>
          <w:b/>
          <w:bCs/>
          <w:i/>
          <w:iCs/>
        </w:rPr>
        <w:t xml:space="preserve">Lactobacillus acidophilus </w:t>
      </w:r>
      <w:r w:rsidRPr="001C5D48">
        <w:rPr>
          <w:rFonts w:asciiTheme="majorBidi" w:hAnsiTheme="majorBidi" w:cstheme="majorBidi"/>
        </w:rPr>
        <w:t xml:space="preserve">produisent de l’acide lactique mais aussi des biosurfactants qui inhiberaient l'adhésion de pathogènes comme </w:t>
      </w:r>
      <w:r w:rsidRPr="001C5D48">
        <w:rPr>
          <w:rFonts w:asciiTheme="majorBidi" w:hAnsiTheme="majorBidi" w:cstheme="majorBidi"/>
          <w:i/>
          <w:iCs/>
        </w:rPr>
        <w:t xml:space="preserve">Streptococcus faecalis , Escherichia coli , Candida albicans </w:t>
      </w:r>
      <w:r w:rsidRPr="001C5D48">
        <w:rPr>
          <w:rFonts w:asciiTheme="majorBidi" w:hAnsiTheme="majorBidi" w:cstheme="majorBidi"/>
        </w:rPr>
        <w:t>et la plupart des germes responsables d'infections urogénitales. D'autres molécules produites par la flore ont un effet antibiotique, antifongique et antiviral (</w:t>
      </w:r>
      <w:r w:rsidRPr="001C5D48">
        <w:rPr>
          <w:rFonts w:asciiTheme="majorBidi" w:hAnsiTheme="majorBidi" w:cstheme="majorBidi"/>
          <w:b/>
          <w:bCs/>
        </w:rPr>
        <w:t>bactériocines</w:t>
      </w:r>
      <w:r w:rsidRPr="001C5D48">
        <w:rPr>
          <w:rFonts w:asciiTheme="majorBidi" w:hAnsiTheme="majorBidi" w:cstheme="majorBidi"/>
        </w:rPr>
        <w:t>).</w:t>
      </w:r>
    </w:p>
    <w:p w:rsidR="00AA2F54" w:rsidRPr="001C5D48" w:rsidRDefault="00AA2F54" w:rsidP="001C5D48">
      <w:pPr>
        <w:pStyle w:val="Default"/>
        <w:spacing w:line="360" w:lineRule="auto"/>
        <w:rPr>
          <w:rFonts w:asciiTheme="majorBidi" w:hAnsiTheme="majorBidi" w:cstheme="majorBidi"/>
        </w:rPr>
      </w:pPr>
    </w:p>
    <w:p w:rsidR="00AA2F54" w:rsidRPr="001C5D48" w:rsidRDefault="00AA2F54" w:rsidP="001C5D48">
      <w:pPr>
        <w:pStyle w:val="Default"/>
        <w:spacing w:line="360" w:lineRule="auto"/>
        <w:rPr>
          <w:rFonts w:asciiTheme="majorBidi" w:hAnsiTheme="majorBidi" w:cstheme="majorBidi"/>
        </w:rPr>
      </w:pPr>
    </w:p>
    <w:p w:rsidR="00AA2F54" w:rsidRPr="001C5D48" w:rsidRDefault="00AA2F54" w:rsidP="001C5D48">
      <w:pPr>
        <w:pStyle w:val="Default"/>
        <w:spacing w:line="360" w:lineRule="auto"/>
        <w:rPr>
          <w:rFonts w:asciiTheme="majorBidi" w:hAnsiTheme="majorBidi" w:cstheme="majorBidi"/>
          <w:b/>
          <w:bCs/>
        </w:rPr>
      </w:pPr>
      <w:r w:rsidRPr="001C5D48">
        <w:rPr>
          <w:rFonts w:asciiTheme="majorBidi" w:hAnsiTheme="majorBidi" w:cstheme="majorBidi"/>
          <w:b/>
          <w:bCs/>
        </w:rPr>
        <w:t>2- Le microbiote cutané</w:t>
      </w:r>
    </w:p>
    <w:p w:rsidR="00AA2F54" w:rsidRPr="001C5D48" w:rsidRDefault="00AA2F54" w:rsidP="001C5D48">
      <w:pPr>
        <w:pStyle w:val="Default"/>
        <w:spacing w:line="360" w:lineRule="auto"/>
        <w:rPr>
          <w:rFonts w:asciiTheme="majorBidi" w:hAnsiTheme="majorBidi" w:cstheme="majorBidi"/>
        </w:rPr>
      </w:pPr>
    </w:p>
    <w:p w:rsidR="00AA2F54" w:rsidRPr="001C5D48" w:rsidRDefault="00AA2F54" w:rsidP="001C5D48">
      <w:pPr>
        <w:pStyle w:val="Default"/>
        <w:spacing w:line="360" w:lineRule="auto"/>
        <w:rPr>
          <w:rFonts w:asciiTheme="majorBidi" w:hAnsiTheme="majorBidi" w:cstheme="majorBidi"/>
        </w:rPr>
      </w:pPr>
      <w:r w:rsidRPr="001C5D48">
        <w:rPr>
          <w:rFonts w:asciiTheme="majorBidi" w:hAnsiTheme="majorBidi" w:cstheme="majorBidi"/>
          <w:noProof/>
          <w:lang w:eastAsia="fr-FR"/>
        </w:rPr>
        <w:drawing>
          <wp:inline distT="0" distB="0" distL="0" distR="0">
            <wp:extent cx="5760720" cy="2538343"/>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760720" cy="2538343"/>
                    </a:xfrm>
                    <a:prstGeom prst="rect">
                      <a:avLst/>
                    </a:prstGeom>
                    <a:noFill/>
                    <a:ln w="9525">
                      <a:noFill/>
                      <a:miter lim="800000"/>
                      <a:headEnd/>
                      <a:tailEnd/>
                    </a:ln>
                  </pic:spPr>
                </pic:pic>
              </a:graphicData>
            </a:graphic>
          </wp:inline>
        </w:drawing>
      </w:r>
    </w:p>
    <w:p w:rsidR="00AA2F54" w:rsidRPr="001C5D48" w:rsidRDefault="00AA2F54" w:rsidP="006E40DB">
      <w:pPr>
        <w:pStyle w:val="Default"/>
        <w:spacing w:line="360" w:lineRule="auto"/>
        <w:rPr>
          <w:rFonts w:asciiTheme="majorBidi" w:hAnsiTheme="majorBidi" w:cstheme="majorBidi"/>
        </w:rPr>
      </w:pPr>
      <w:r w:rsidRPr="001C5D48">
        <w:rPr>
          <w:rFonts w:asciiTheme="majorBidi" w:hAnsiTheme="majorBidi" w:cstheme="majorBidi"/>
        </w:rPr>
        <w:lastRenderedPageBreak/>
        <w:t xml:space="preserve">Le </w:t>
      </w:r>
      <w:r w:rsidRPr="006E40DB">
        <w:rPr>
          <w:rFonts w:asciiTheme="majorBidi" w:hAnsiTheme="majorBidi" w:cstheme="majorBidi"/>
        </w:rPr>
        <w:t>microbiote cutané</w:t>
      </w:r>
      <w:r w:rsidRPr="001C5D48">
        <w:rPr>
          <w:rFonts w:asciiTheme="majorBidi" w:hAnsiTheme="majorBidi" w:cstheme="majorBidi"/>
          <w:b/>
          <w:bCs/>
        </w:rPr>
        <w:t xml:space="preserve"> </w:t>
      </w:r>
      <w:r w:rsidRPr="001C5D48">
        <w:rPr>
          <w:rFonts w:asciiTheme="majorBidi" w:hAnsiTheme="majorBidi" w:cstheme="majorBidi"/>
        </w:rPr>
        <w:t xml:space="preserve">est une véritable « </w:t>
      </w:r>
      <w:r w:rsidRPr="006E40DB">
        <w:rPr>
          <w:rFonts w:asciiTheme="majorBidi" w:hAnsiTheme="majorBidi" w:cstheme="majorBidi"/>
        </w:rPr>
        <w:t>fourrure microscopique</w:t>
      </w:r>
      <w:r w:rsidRPr="001C5D48">
        <w:rPr>
          <w:rFonts w:asciiTheme="majorBidi" w:hAnsiTheme="majorBidi" w:cstheme="majorBidi"/>
          <w:b/>
          <w:bCs/>
        </w:rPr>
        <w:t xml:space="preserve"> </w:t>
      </w:r>
      <w:r w:rsidRPr="001C5D48">
        <w:rPr>
          <w:rFonts w:asciiTheme="majorBidi" w:hAnsiTheme="majorBidi" w:cstheme="majorBidi"/>
        </w:rPr>
        <w:t>» de la peau. Etroitement lié à l’environnement (air, contacts), il fait face aux nouveaux arrivants, en interdit l’entrée ou limite leur prolifération. Ses bonnes bactéries sont de véritables alliés de notre peau</w:t>
      </w:r>
      <w:r w:rsidR="006E40DB">
        <w:rPr>
          <w:rFonts w:asciiTheme="majorBidi" w:hAnsiTheme="majorBidi" w:cstheme="majorBidi"/>
        </w:rPr>
        <w:t xml:space="preserve"> </w:t>
      </w:r>
      <w:r w:rsidRPr="001C5D48">
        <w:rPr>
          <w:rFonts w:asciiTheme="majorBidi" w:hAnsiTheme="majorBidi" w:cstheme="majorBidi"/>
        </w:rPr>
        <w:t xml:space="preserve">(symbiose). Les microorganismes pathogènes sont le plus souvent victimes de </w:t>
      </w:r>
      <w:r w:rsidR="006E40DB">
        <w:rPr>
          <w:rFonts w:asciiTheme="majorBidi" w:hAnsiTheme="majorBidi" w:cstheme="majorBidi"/>
        </w:rPr>
        <w:t xml:space="preserve">la </w:t>
      </w:r>
      <w:r w:rsidRPr="001C5D48">
        <w:rPr>
          <w:rFonts w:asciiTheme="majorBidi" w:hAnsiTheme="majorBidi" w:cstheme="majorBidi"/>
        </w:rPr>
        <w:t>guerre chimique et biologique que se livrent entre eux les microbes présents sur la peau qui sont en concurrence pour les ressources disponibles. Un déséquilibre du microbiote (</w:t>
      </w:r>
      <w:r w:rsidRPr="001C5D48">
        <w:rPr>
          <w:rFonts w:asciiTheme="majorBidi" w:hAnsiTheme="majorBidi" w:cstheme="majorBidi"/>
          <w:b/>
          <w:bCs/>
        </w:rPr>
        <w:t>dysbiose</w:t>
      </w:r>
      <w:r w:rsidRPr="001C5D48">
        <w:rPr>
          <w:rFonts w:asciiTheme="majorBidi" w:hAnsiTheme="majorBidi" w:cstheme="majorBidi"/>
        </w:rPr>
        <w:t xml:space="preserve">) n'est pas sans conséquence. </w:t>
      </w:r>
    </w:p>
    <w:p w:rsidR="00AA2F54" w:rsidRDefault="006E40DB" w:rsidP="006E40DB">
      <w:pPr>
        <w:pStyle w:val="Default"/>
        <w:spacing w:line="360" w:lineRule="auto"/>
        <w:rPr>
          <w:rFonts w:asciiTheme="majorBidi" w:hAnsiTheme="majorBidi" w:cstheme="majorBidi"/>
        </w:rPr>
      </w:pPr>
      <w:r>
        <w:rPr>
          <w:rFonts w:asciiTheme="majorBidi" w:hAnsiTheme="majorBidi" w:cstheme="majorBidi"/>
        </w:rPr>
        <w:t>C</w:t>
      </w:r>
      <w:r w:rsidR="00AA2F54" w:rsidRPr="006E40DB">
        <w:rPr>
          <w:rFonts w:asciiTheme="majorBidi" w:hAnsiTheme="majorBidi" w:cstheme="majorBidi"/>
        </w:rPr>
        <w:t>haque cm</w:t>
      </w:r>
      <w:r w:rsidR="00AA2F54" w:rsidRPr="006E40DB">
        <w:rPr>
          <w:rFonts w:asciiTheme="majorBidi" w:hAnsiTheme="majorBidi" w:cstheme="majorBidi"/>
          <w:vertAlign w:val="superscript"/>
        </w:rPr>
        <w:t>2</w:t>
      </w:r>
      <w:r w:rsidR="00AA2F54" w:rsidRPr="006E40DB">
        <w:rPr>
          <w:rFonts w:asciiTheme="majorBidi" w:hAnsiTheme="majorBidi" w:cstheme="majorBidi"/>
        </w:rPr>
        <w:t xml:space="preserve"> de notre peau abrite entre 10</w:t>
      </w:r>
      <w:r w:rsidR="00AA2F54" w:rsidRPr="006E40DB">
        <w:rPr>
          <w:rFonts w:asciiTheme="majorBidi" w:hAnsiTheme="majorBidi" w:cstheme="majorBidi"/>
          <w:vertAlign w:val="superscript"/>
        </w:rPr>
        <w:t>4</w:t>
      </w:r>
      <w:r w:rsidR="00AA2F54" w:rsidRPr="006E40DB">
        <w:rPr>
          <w:rFonts w:asciiTheme="majorBidi" w:hAnsiTheme="majorBidi" w:cstheme="majorBidi"/>
        </w:rPr>
        <w:t xml:space="preserve"> et 10</w:t>
      </w:r>
      <w:r w:rsidR="00AA2F54" w:rsidRPr="006E40DB">
        <w:rPr>
          <w:rFonts w:asciiTheme="majorBidi" w:hAnsiTheme="majorBidi" w:cstheme="majorBidi"/>
          <w:vertAlign w:val="superscript"/>
        </w:rPr>
        <w:t>6</w:t>
      </w:r>
      <w:r w:rsidR="00AA2F54" w:rsidRPr="006E40DB">
        <w:rPr>
          <w:rFonts w:asciiTheme="majorBidi" w:hAnsiTheme="majorBidi" w:cstheme="majorBidi"/>
        </w:rPr>
        <w:t xml:space="preserve"> microorganismes qui constituent le biotope cutané.</w:t>
      </w:r>
      <w:r w:rsidR="00AA2F54" w:rsidRPr="001C5D48">
        <w:rPr>
          <w:rFonts w:asciiTheme="majorBidi" w:hAnsiTheme="majorBidi" w:cstheme="majorBidi"/>
        </w:rPr>
        <w:t xml:space="preserve">  Cette flore microbienne cutanée varie en fonction de l’</w:t>
      </w:r>
      <w:r w:rsidR="00AA2F54" w:rsidRPr="001C5D48">
        <w:rPr>
          <w:rFonts w:asciiTheme="majorBidi" w:hAnsiTheme="majorBidi" w:cstheme="majorBidi"/>
          <w:b/>
          <w:bCs/>
        </w:rPr>
        <w:t>environnement</w:t>
      </w:r>
      <w:r w:rsidR="00AA2F54" w:rsidRPr="001C5D48">
        <w:rPr>
          <w:rFonts w:asciiTheme="majorBidi" w:hAnsiTheme="majorBidi" w:cstheme="majorBidi"/>
        </w:rPr>
        <w:t>, de l’</w:t>
      </w:r>
      <w:r w:rsidR="00AA2F54" w:rsidRPr="001C5D48">
        <w:rPr>
          <w:rFonts w:asciiTheme="majorBidi" w:hAnsiTheme="majorBidi" w:cstheme="majorBidi"/>
          <w:b/>
          <w:bCs/>
        </w:rPr>
        <w:t>hygiène</w:t>
      </w:r>
      <w:r w:rsidR="00AA2F54" w:rsidRPr="001C5D48">
        <w:rPr>
          <w:rFonts w:asciiTheme="majorBidi" w:hAnsiTheme="majorBidi" w:cstheme="majorBidi"/>
        </w:rPr>
        <w:t>, et de manière qualitative et quantitative en fonction de l’</w:t>
      </w:r>
      <w:r w:rsidR="00AA2F54" w:rsidRPr="001C5D48">
        <w:rPr>
          <w:rFonts w:asciiTheme="majorBidi" w:hAnsiTheme="majorBidi" w:cstheme="majorBidi"/>
          <w:b/>
          <w:bCs/>
        </w:rPr>
        <w:t>humidité</w:t>
      </w:r>
      <w:r w:rsidR="00AA2F54" w:rsidRPr="001C5D48">
        <w:rPr>
          <w:rFonts w:asciiTheme="majorBidi" w:hAnsiTheme="majorBidi" w:cstheme="majorBidi"/>
        </w:rPr>
        <w:t xml:space="preserve">, du </w:t>
      </w:r>
      <w:r w:rsidR="00AA2F54" w:rsidRPr="001C5D48">
        <w:rPr>
          <w:rFonts w:asciiTheme="majorBidi" w:hAnsiTheme="majorBidi" w:cstheme="majorBidi"/>
          <w:b/>
          <w:bCs/>
        </w:rPr>
        <w:t>pH</w:t>
      </w:r>
      <w:r w:rsidR="00AA2F54" w:rsidRPr="001C5D48">
        <w:rPr>
          <w:rFonts w:asciiTheme="majorBidi" w:hAnsiTheme="majorBidi" w:cstheme="majorBidi"/>
        </w:rPr>
        <w:t xml:space="preserve">, de la </w:t>
      </w:r>
      <w:r w:rsidR="00AA2F54" w:rsidRPr="001C5D48">
        <w:rPr>
          <w:rFonts w:asciiTheme="majorBidi" w:hAnsiTheme="majorBidi" w:cstheme="majorBidi"/>
          <w:b/>
          <w:bCs/>
        </w:rPr>
        <w:t xml:space="preserve">température, </w:t>
      </w:r>
      <w:r w:rsidR="00AA2F54" w:rsidRPr="001C5D48">
        <w:rPr>
          <w:rFonts w:asciiTheme="majorBidi" w:hAnsiTheme="majorBidi" w:cstheme="majorBidi"/>
        </w:rPr>
        <w:t xml:space="preserve">de </w:t>
      </w:r>
      <w:r w:rsidR="00AA2F54" w:rsidRPr="001C5D48">
        <w:rPr>
          <w:rFonts w:asciiTheme="majorBidi" w:hAnsiTheme="majorBidi" w:cstheme="majorBidi"/>
          <w:b/>
          <w:bCs/>
        </w:rPr>
        <w:t>l’âge</w:t>
      </w:r>
      <w:r w:rsidR="00AA2F54" w:rsidRPr="001C5D48">
        <w:rPr>
          <w:rFonts w:asciiTheme="majorBidi" w:hAnsiTheme="majorBidi" w:cstheme="majorBidi"/>
        </w:rPr>
        <w:t>. Par exemple, l’humidité (aw) accroît le nombre de bactéries résidentes et favorise la colonisation par des bactéries Gram négatifs.</w:t>
      </w:r>
      <w:r>
        <w:rPr>
          <w:rFonts w:asciiTheme="majorBidi" w:hAnsiTheme="majorBidi" w:cstheme="majorBidi"/>
        </w:rPr>
        <w:t xml:space="preserve"> </w:t>
      </w:r>
      <w:r w:rsidR="00AA2F54" w:rsidRPr="001C5D48">
        <w:rPr>
          <w:rFonts w:asciiTheme="majorBidi" w:hAnsiTheme="majorBidi" w:cstheme="majorBidi"/>
        </w:rPr>
        <w:t xml:space="preserve">Les </w:t>
      </w:r>
      <w:r w:rsidR="00AA2F54" w:rsidRPr="001C5D48">
        <w:rPr>
          <w:rFonts w:asciiTheme="majorBidi" w:hAnsiTheme="majorBidi" w:cstheme="majorBidi"/>
          <w:b/>
          <w:bCs/>
        </w:rPr>
        <w:t xml:space="preserve">lipides présents </w:t>
      </w:r>
      <w:r w:rsidR="00AA2F54" w:rsidRPr="001C5D48">
        <w:rPr>
          <w:rFonts w:asciiTheme="majorBidi" w:hAnsiTheme="majorBidi" w:cstheme="majorBidi"/>
        </w:rPr>
        <w:t xml:space="preserve">à la surface cutanée minimisent la prolifération de certains germes tels les </w:t>
      </w:r>
      <w:r w:rsidR="00AA2F54" w:rsidRPr="001C5D48">
        <w:rPr>
          <w:rFonts w:asciiTheme="majorBidi" w:hAnsiTheme="majorBidi" w:cstheme="majorBidi"/>
          <w:i/>
          <w:iCs/>
        </w:rPr>
        <w:t xml:space="preserve">Staphylococcus aureus </w:t>
      </w:r>
      <w:r w:rsidR="00AA2F54" w:rsidRPr="001C5D48">
        <w:rPr>
          <w:rFonts w:asciiTheme="majorBidi" w:hAnsiTheme="majorBidi" w:cstheme="majorBidi"/>
        </w:rPr>
        <w:t xml:space="preserve">et les </w:t>
      </w:r>
      <w:r w:rsidR="00AA2F54" w:rsidRPr="001C5D48">
        <w:rPr>
          <w:rFonts w:asciiTheme="majorBidi" w:hAnsiTheme="majorBidi" w:cstheme="majorBidi"/>
          <w:i/>
          <w:iCs/>
        </w:rPr>
        <w:t>Candida</w:t>
      </w:r>
      <w:r w:rsidR="00AA2F54" w:rsidRPr="001C5D48">
        <w:rPr>
          <w:rFonts w:asciiTheme="majorBidi" w:hAnsiTheme="majorBidi" w:cstheme="majorBidi"/>
        </w:rPr>
        <w:t xml:space="preserve">, mais favorisent la prolifération de </w:t>
      </w:r>
      <w:r w:rsidR="00AA2F54" w:rsidRPr="001C5D48">
        <w:rPr>
          <w:rFonts w:asciiTheme="majorBidi" w:hAnsiTheme="majorBidi" w:cstheme="majorBidi"/>
          <w:i/>
          <w:iCs/>
        </w:rPr>
        <w:t>Propionibacterium acnes (</w:t>
      </w:r>
      <w:r w:rsidR="00AA2F54" w:rsidRPr="001C5D48">
        <w:rPr>
          <w:rFonts w:asciiTheme="majorBidi" w:hAnsiTheme="majorBidi" w:cstheme="majorBidi"/>
        </w:rPr>
        <w:t>follicule pileux ).</w:t>
      </w:r>
    </w:p>
    <w:p w:rsidR="006E40DB" w:rsidRPr="001C5D48" w:rsidRDefault="006E40DB" w:rsidP="006E40DB">
      <w:pPr>
        <w:pStyle w:val="Default"/>
        <w:spacing w:line="360" w:lineRule="auto"/>
        <w:rPr>
          <w:rFonts w:asciiTheme="majorBidi" w:hAnsiTheme="majorBidi" w:cstheme="majorBidi"/>
        </w:rPr>
      </w:pPr>
    </w:p>
    <w:p w:rsidR="00AA2F54" w:rsidRPr="00E93629" w:rsidRDefault="006E40DB" w:rsidP="00E93629">
      <w:pPr>
        <w:pStyle w:val="Default"/>
        <w:spacing w:line="360" w:lineRule="auto"/>
        <w:rPr>
          <w:rFonts w:asciiTheme="majorBidi" w:hAnsiTheme="majorBidi" w:cstheme="majorBidi"/>
          <w:b/>
          <w:bCs/>
        </w:rPr>
      </w:pPr>
      <w:r>
        <w:rPr>
          <w:rFonts w:asciiTheme="majorBidi" w:hAnsiTheme="majorBidi" w:cstheme="majorBidi"/>
          <w:b/>
          <w:bCs/>
        </w:rPr>
        <w:t>i</w:t>
      </w:r>
      <w:r w:rsidR="00AA2F54" w:rsidRPr="00E93629">
        <w:rPr>
          <w:rFonts w:asciiTheme="majorBidi" w:hAnsiTheme="majorBidi" w:cstheme="majorBidi"/>
          <w:b/>
          <w:bCs/>
        </w:rPr>
        <w:t xml:space="preserve"> </w:t>
      </w:r>
      <w:r w:rsidR="00E93629" w:rsidRPr="00E93629">
        <w:rPr>
          <w:rFonts w:asciiTheme="majorBidi" w:hAnsiTheme="majorBidi" w:cstheme="majorBidi"/>
          <w:b/>
          <w:bCs/>
        </w:rPr>
        <w:t>–</w:t>
      </w:r>
      <w:r w:rsidR="00AA2F54" w:rsidRPr="00E93629">
        <w:rPr>
          <w:rFonts w:asciiTheme="majorBidi" w:hAnsiTheme="majorBidi" w:cstheme="majorBidi"/>
          <w:b/>
          <w:bCs/>
        </w:rPr>
        <w:t xml:space="preserve"> </w:t>
      </w:r>
      <w:r w:rsidR="00E93629" w:rsidRPr="00E93629">
        <w:rPr>
          <w:rFonts w:asciiTheme="majorBidi" w:hAnsiTheme="majorBidi" w:cstheme="majorBidi"/>
          <w:b/>
          <w:bCs/>
        </w:rPr>
        <w:t xml:space="preserve">Les </w:t>
      </w:r>
      <w:r w:rsidR="00AA2F54" w:rsidRPr="00E93629">
        <w:rPr>
          <w:rFonts w:asciiTheme="majorBidi" w:hAnsiTheme="majorBidi" w:cstheme="majorBidi"/>
          <w:b/>
          <w:bCs/>
        </w:rPr>
        <w:t xml:space="preserve"> espèces constituent le microbiote cutané </w:t>
      </w:r>
    </w:p>
    <w:p w:rsidR="00AA2F54" w:rsidRPr="001C5D48" w:rsidRDefault="00AA2F54" w:rsidP="001C5D48">
      <w:pPr>
        <w:pStyle w:val="Default"/>
        <w:spacing w:line="360" w:lineRule="auto"/>
        <w:rPr>
          <w:rFonts w:asciiTheme="majorBidi" w:hAnsiTheme="majorBidi" w:cstheme="majorBidi"/>
        </w:rPr>
      </w:pPr>
      <w:r w:rsidRPr="001C5D48">
        <w:rPr>
          <w:rFonts w:asciiTheme="majorBidi" w:hAnsiTheme="majorBidi" w:cstheme="majorBidi"/>
        </w:rPr>
        <w:t xml:space="preserve">Les méthodes de la biologie moléculaire ont permis de montrer que la flore cutanée non pathogène (commensale) est fortement dépendante des différentes localisations (visage, aisselles, follicule pileux…), de l’environnement, de l’âge, de l’hygiène. </w:t>
      </w:r>
    </w:p>
    <w:p w:rsidR="00AA2F54" w:rsidRDefault="00AA2F54" w:rsidP="006E40DB">
      <w:pPr>
        <w:pStyle w:val="Default"/>
        <w:spacing w:line="360" w:lineRule="auto"/>
        <w:rPr>
          <w:rFonts w:asciiTheme="majorBidi" w:hAnsiTheme="majorBidi" w:cstheme="majorBidi"/>
        </w:rPr>
      </w:pPr>
      <w:r w:rsidRPr="001C5D48">
        <w:rPr>
          <w:rFonts w:asciiTheme="majorBidi" w:hAnsiTheme="majorBidi" w:cstheme="majorBidi"/>
        </w:rPr>
        <w:t xml:space="preserve">La plus grande diversité est bactérienne, issue de cinq grands groupes : les </w:t>
      </w:r>
      <w:r w:rsidRPr="006E40DB">
        <w:rPr>
          <w:rFonts w:asciiTheme="majorBidi" w:hAnsiTheme="majorBidi" w:cstheme="majorBidi"/>
          <w:b/>
          <w:bCs/>
        </w:rPr>
        <w:t>Cyanobactéries</w:t>
      </w:r>
      <w:r w:rsidRPr="001C5D48">
        <w:rPr>
          <w:rFonts w:asciiTheme="majorBidi" w:hAnsiTheme="majorBidi" w:cstheme="majorBidi"/>
        </w:rPr>
        <w:t xml:space="preserve">, les </w:t>
      </w:r>
      <w:r w:rsidRPr="006E40DB">
        <w:rPr>
          <w:rFonts w:asciiTheme="majorBidi" w:hAnsiTheme="majorBidi" w:cstheme="majorBidi"/>
          <w:b/>
          <w:bCs/>
        </w:rPr>
        <w:t>Actinobactéries</w:t>
      </w:r>
      <w:r w:rsidRPr="001C5D48">
        <w:rPr>
          <w:rFonts w:asciiTheme="majorBidi" w:hAnsiTheme="majorBidi" w:cstheme="majorBidi"/>
        </w:rPr>
        <w:t xml:space="preserve">, les </w:t>
      </w:r>
      <w:r w:rsidRPr="006E40DB">
        <w:rPr>
          <w:rFonts w:asciiTheme="majorBidi" w:hAnsiTheme="majorBidi" w:cstheme="majorBidi"/>
          <w:b/>
          <w:bCs/>
        </w:rPr>
        <w:t>Firmicutes</w:t>
      </w:r>
      <w:r w:rsidRPr="001C5D48">
        <w:rPr>
          <w:rFonts w:asciiTheme="majorBidi" w:hAnsiTheme="majorBidi" w:cstheme="majorBidi"/>
        </w:rPr>
        <w:t xml:space="preserve">, les </w:t>
      </w:r>
      <w:r w:rsidRPr="006E40DB">
        <w:rPr>
          <w:rFonts w:asciiTheme="majorBidi" w:hAnsiTheme="majorBidi" w:cstheme="majorBidi"/>
          <w:b/>
          <w:bCs/>
        </w:rPr>
        <w:t>Bactéroidetes</w:t>
      </w:r>
      <w:r w:rsidRPr="001C5D48">
        <w:rPr>
          <w:rFonts w:asciiTheme="majorBidi" w:hAnsiTheme="majorBidi" w:cstheme="majorBidi"/>
        </w:rPr>
        <w:t xml:space="preserve">, les </w:t>
      </w:r>
      <w:r w:rsidRPr="006E40DB">
        <w:rPr>
          <w:rFonts w:asciiTheme="majorBidi" w:hAnsiTheme="majorBidi" w:cstheme="majorBidi"/>
          <w:b/>
          <w:bCs/>
        </w:rPr>
        <w:t>Protéobactéries.</w:t>
      </w:r>
      <w:r w:rsidRPr="001C5D48">
        <w:rPr>
          <w:rFonts w:asciiTheme="majorBidi" w:hAnsiTheme="majorBidi" w:cstheme="majorBidi"/>
        </w:rPr>
        <w:t xml:space="preserve"> Le premier groupe est inattendu car il s’agit de bactéries photosynthétiques, pour lesquelles nous sommes surtout un support. </w:t>
      </w:r>
      <w:r w:rsidR="006E40DB">
        <w:rPr>
          <w:rFonts w:asciiTheme="majorBidi" w:hAnsiTheme="majorBidi" w:cstheme="majorBidi"/>
        </w:rPr>
        <w:t xml:space="preserve"> </w:t>
      </w:r>
      <w:r w:rsidRPr="001C5D48">
        <w:rPr>
          <w:rFonts w:asciiTheme="majorBidi" w:hAnsiTheme="majorBidi" w:cstheme="majorBidi"/>
        </w:rPr>
        <w:t xml:space="preserve">Les microorganismes se nourrissent des sécrétions des glandes cutanées et des débris de la peau et parfois ils peuvent causer des « désagréments » quand ils prolifèrent. </w:t>
      </w:r>
    </w:p>
    <w:p w:rsidR="006E40DB" w:rsidRPr="001C5D48" w:rsidRDefault="006E40DB" w:rsidP="006E40DB">
      <w:pPr>
        <w:pStyle w:val="Default"/>
        <w:spacing w:line="360" w:lineRule="auto"/>
        <w:rPr>
          <w:rFonts w:asciiTheme="majorBidi" w:hAnsiTheme="majorBidi" w:cstheme="majorBidi"/>
        </w:rPr>
      </w:pPr>
    </w:p>
    <w:p w:rsidR="00E93629" w:rsidRDefault="006E40DB" w:rsidP="001C5D48">
      <w:pPr>
        <w:pStyle w:val="Default"/>
        <w:spacing w:line="360" w:lineRule="auto"/>
        <w:rPr>
          <w:rFonts w:asciiTheme="majorBidi" w:hAnsiTheme="majorBidi" w:cstheme="majorBidi"/>
          <w:b/>
          <w:bCs/>
        </w:rPr>
      </w:pPr>
      <w:r>
        <w:rPr>
          <w:rFonts w:asciiTheme="majorBidi" w:hAnsiTheme="majorBidi" w:cstheme="majorBidi"/>
          <w:b/>
          <w:bCs/>
        </w:rPr>
        <w:t>ii</w:t>
      </w:r>
      <w:r w:rsidR="00AA2F54" w:rsidRPr="001C5D48">
        <w:rPr>
          <w:rFonts w:asciiTheme="majorBidi" w:hAnsiTheme="majorBidi" w:cstheme="majorBidi"/>
          <w:b/>
          <w:bCs/>
        </w:rPr>
        <w:t xml:space="preserve"> - Quelques microorganismes du microbiote </w:t>
      </w:r>
      <w:r w:rsidR="001C5D48" w:rsidRPr="001C5D48">
        <w:rPr>
          <w:rFonts w:asciiTheme="majorBidi" w:hAnsiTheme="majorBidi" w:cstheme="majorBidi"/>
          <w:b/>
          <w:bCs/>
        </w:rPr>
        <w:t xml:space="preserve"> </w:t>
      </w:r>
    </w:p>
    <w:p w:rsidR="00AA2F54" w:rsidRPr="001C5D48" w:rsidRDefault="00AA2F54" w:rsidP="00E93629">
      <w:pPr>
        <w:pStyle w:val="Default"/>
        <w:numPr>
          <w:ilvl w:val="0"/>
          <w:numId w:val="2"/>
        </w:numPr>
        <w:spacing w:line="360" w:lineRule="auto"/>
        <w:rPr>
          <w:rFonts w:asciiTheme="majorBidi" w:hAnsiTheme="majorBidi" w:cstheme="majorBidi"/>
        </w:rPr>
      </w:pPr>
      <w:r w:rsidRPr="001C5D48">
        <w:rPr>
          <w:rFonts w:asciiTheme="majorBidi" w:hAnsiTheme="majorBidi" w:cstheme="majorBidi"/>
          <w:b/>
          <w:bCs/>
        </w:rPr>
        <w:t xml:space="preserve">Bactéries </w:t>
      </w:r>
    </w:p>
    <w:p w:rsidR="00B81856" w:rsidRDefault="00B81856" w:rsidP="00B81856">
      <w:pPr>
        <w:pStyle w:val="NormalWeb"/>
        <w:spacing w:line="360" w:lineRule="auto"/>
        <w:ind w:left="360"/>
        <w:jc w:val="both"/>
      </w:pPr>
      <w:r>
        <w:t xml:space="preserve">Le microbiote cutané est composé d’une grande diversité de bactéries, majoritairement des </w:t>
      </w:r>
      <w:r>
        <w:rPr>
          <w:rStyle w:val="lev"/>
        </w:rPr>
        <w:t>Firmicutes</w:t>
      </w:r>
      <w:r>
        <w:t xml:space="preserve"> à </w:t>
      </w:r>
      <w:r>
        <w:rPr>
          <w:rStyle w:val="lev"/>
        </w:rPr>
        <w:t>Gram positif</w:t>
      </w:r>
      <w:r>
        <w:t xml:space="preserve">. Parmi elles, on retrouve les </w:t>
      </w:r>
      <w:r>
        <w:rPr>
          <w:rStyle w:val="lev"/>
        </w:rPr>
        <w:t>corynébactéries</w:t>
      </w:r>
      <w:r>
        <w:t xml:space="preserve">, les </w:t>
      </w:r>
      <w:r>
        <w:rPr>
          <w:rStyle w:val="lev"/>
        </w:rPr>
        <w:t>brevibactéries</w:t>
      </w:r>
      <w:r>
        <w:t xml:space="preserve">, les </w:t>
      </w:r>
      <w:r>
        <w:rPr>
          <w:rStyle w:val="lev"/>
        </w:rPr>
        <w:t>propionibactéries</w:t>
      </w:r>
      <w:r>
        <w:t xml:space="preserve">, ainsi que les </w:t>
      </w:r>
      <w:r>
        <w:rPr>
          <w:rStyle w:val="lev"/>
        </w:rPr>
        <w:t>staphylocoques à coagulase négative</w:t>
      </w:r>
      <w:r>
        <w:t xml:space="preserve"> tels que </w:t>
      </w:r>
      <w:r>
        <w:rPr>
          <w:rStyle w:val="Accentuation"/>
        </w:rPr>
        <w:t>Staphylococcus epidermidis</w:t>
      </w:r>
      <w:r>
        <w:t xml:space="preserve">. D’autres genres fréquemment isolés de la </w:t>
      </w:r>
      <w:r>
        <w:lastRenderedPageBreak/>
        <w:t xml:space="preserve">peau, du nez et de la bouche incluent </w:t>
      </w:r>
      <w:r>
        <w:rPr>
          <w:rStyle w:val="Accentuation"/>
        </w:rPr>
        <w:t>Gaffkya</w:t>
      </w:r>
      <w:r>
        <w:t xml:space="preserve">, </w:t>
      </w:r>
      <w:r>
        <w:rPr>
          <w:rStyle w:val="Accentuation"/>
        </w:rPr>
        <w:t>Sarcina</w:t>
      </w:r>
      <w:r>
        <w:t xml:space="preserve">, </w:t>
      </w:r>
      <w:r>
        <w:rPr>
          <w:rStyle w:val="Accentuation"/>
        </w:rPr>
        <w:t>Micrococcus</w:t>
      </w:r>
      <w:r>
        <w:t xml:space="preserve"> et </w:t>
      </w:r>
      <w:r>
        <w:rPr>
          <w:rStyle w:val="Accentuation"/>
        </w:rPr>
        <w:t>Staphylococcus aureus</w:t>
      </w:r>
      <w:r>
        <w:t>.</w:t>
      </w:r>
    </w:p>
    <w:p w:rsidR="00B81856" w:rsidRDefault="00B81856" w:rsidP="00B81856">
      <w:pPr>
        <w:pStyle w:val="NormalWeb"/>
        <w:spacing w:line="360" w:lineRule="auto"/>
        <w:jc w:val="both"/>
      </w:pPr>
      <w:r>
        <w:t xml:space="preserve">Des représentants des genres </w:t>
      </w:r>
      <w:r>
        <w:rPr>
          <w:rStyle w:val="lev"/>
        </w:rPr>
        <w:t>Corynebacterium</w:t>
      </w:r>
      <w:r>
        <w:t xml:space="preserve">, </w:t>
      </w:r>
      <w:r>
        <w:rPr>
          <w:rStyle w:val="lev"/>
        </w:rPr>
        <w:t>Propionibacterium</w:t>
      </w:r>
      <w:r>
        <w:t xml:space="preserve"> et </w:t>
      </w:r>
      <w:r>
        <w:rPr>
          <w:rStyle w:val="lev"/>
        </w:rPr>
        <w:t>Bacteroides</w:t>
      </w:r>
      <w:r>
        <w:t xml:space="preserve">, ainsi que des familles </w:t>
      </w:r>
      <w:r>
        <w:rPr>
          <w:rStyle w:val="lev"/>
        </w:rPr>
        <w:t>Fusobacteria</w:t>
      </w:r>
      <w:r>
        <w:t xml:space="preserve">, </w:t>
      </w:r>
      <w:r>
        <w:rPr>
          <w:rStyle w:val="lev"/>
        </w:rPr>
        <w:t>Ruminococcaceae</w:t>
      </w:r>
      <w:r>
        <w:t xml:space="preserve"> et </w:t>
      </w:r>
      <w:r>
        <w:rPr>
          <w:rStyle w:val="lev"/>
        </w:rPr>
        <w:t>Lachnospiraceae</w:t>
      </w:r>
      <w:r>
        <w:t xml:space="preserve">, sont également identifiés. Les seules bactéries </w:t>
      </w:r>
      <w:r>
        <w:rPr>
          <w:rStyle w:val="lev"/>
        </w:rPr>
        <w:t>Gram négatif</w:t>
      </w:r>
      <w:r>
        <w:t xml:space="preserve"> résidentes de la peau appartiennent au genre </w:t>
      </w:r>
      <w:r>
        <w:rPr>
          <w:rStyle w:val="lev"/>
        </w:rPr>
        <w:t>Acinetobacter</w:t>
      </w:r>
      <w:r>
        <w:t xml:space="preserve">. Enfin, </w:t>
      </w:r>
      <w:r>
        <w:rPr>
          <w:rStyle w:val="Accentuation"/>
        </w:rPr>
        <w:t>Staphylococcus aureus</w:t>
      </w:r>
      <w:r>
        <w:t xml:space="preserve">, bien qu’il ne représente qu’environ </w:t>
      </w:r>
      <w:r>
        <w:rPr>
          <w:rStyle w:val="lev"/>
        </w:rPr>
        <w:t>5 %</w:t>
      </w:r>
      <w:r>
        <w:t xml:space="preserve"> du microbiote cutané normal, peut devenir </w:t>
      </w:r>
      <w:r>
        <w:rPr>
          <w:rStyle w:val="lev"/>
        </w:rPr>
        <w:t>surreprésenté (jusqu’à 50 %)</w:t>
      </w:r>
      <w:r>
        <w:t xml:space="preserve"> dans certaines affections comme </w:t>
      </w:r>
      <w:r>
        <w:rPr>
          <w:rStyle w:val="lev"/>
        </w:rPr>
        <w:t>l’acné</w:t>
      </w:r>
      <w:r>
        <w:t>.</w:t>
      </w:r>
    </w:p>
    <w:p w:rsidR="001C5D48" w:rsidRPr="00B81856" w:rsidRDefault="001C5D48" w:rsidP="00B81856">
      <w:pPr>
        <w:pStyle w:val="Paragraphedeliste"/>
        <w:numPr>
          <w:ilvl w:val="0"/>
          <w:numId w:val="2"/>
        </w:numPr>
        <w:spacing w:line="360" w:lineRule="auto"/>
        <w:rPr>
          <w:rFonts w:asciiTheme="majorBidi" w:hAnsiTheme="majorBidi" w:cstheme="majorBidi"/>
          <w:sz w:val="24"/>
          <w:szCs w:val="24"/>
        </w:rPr>
      </w:pPr>
      <w:r w:rsidRPr="00B81856">
        <w:rPr>
          <w:rFonts w:asciiTheme="majorBidi" w:hAnsiTheme="majorBidi" w:cstheme="majorBidi"/>
          <w:b/>
          <w:bCs/>
          <w:sz w:val="24"/>
          <w:szCs w:val="24"/>
        </w:rPr>
        <w:t xml:space="preserve">Levures et moisissures </w:t>
      </w:r>
      <w:r w:rsidRPr="00B81856">
        <w:rPr>
          <w:rFonts w:asciiTheme="majorBidi" w:hAnsiTheme="majorBidi" w:cstheme="majorBidi"/>
          <w:sz w:val="24"/>
          <w:szCs w:val="24"/>
        </w:rPr>
        <w:t xml:space="preserve">(lipophiles pour la plupart) </w:t>
      </w:r>
    </w:p>
    <w:p w:rsidR="00B81856" w:rsidRDefault="00B81856" w:rsidP="00B81856">
      <w:pPr>
        <w:pStyle w:val="NormalWeb"/>
        <w:spacing w:line="360" w:lineRule="auto"/>
        <w:ind w:left="360"/>
        <w:jc w:val="both"/>
      </w:pPr>
      <w:r>
        <w:t xml:space="preserve">Dans la cavité buccale, </w:t>
      </w:r>
      <w:r>
        <w:rPr>
          <w:rStyle w:val="lev"/>
        </w:rPr>
        <w:t>Candida albicans</w:t>
      </w:r>
      <w:r>
        <w:t xml:space="preserve"> est le principal agent responsable du </w:t>
      </w:r>
      <w:r>
        <w:rPr>
          <w:rStyle w:val="lev"/>
        </w:rPr>
        <w:t>muguet</w:t>
      </w:r>
      <w:r>
        <w:t xml:space="preserve">, une infection fongique fréquente. </w:t>
      </w:r>
      <w:r>
        <w:rPr>
          <w:rStyle w:val="lev"/>
        </w:rPr>
        <w:t>Malassezia furfur</w:t>
      </w:r>
      <w:r>
        <w:t xml:space="preserve">, un </w:t>
      </w:r>
      <w:r>
        <w:rPr>
          <w:rStyle w:val="lev"/>
        </w:rPr>
        <w:t>champignon dimorphique</w:t>
      </w:r>
      <w:r>
        <w:t xml:space="preserve"> capable d’exister sous forme de </w:t>
      </w:r>
      <w:r>
        <w:rPr>
          <w:rStyle w:val="lev"/>
        </w:rPr>
        <w:t>levure</w:t>
      </w:r>
      <w:r>
        <w:t xml:space="preserve"> ou de </w:t>
      </w:r>
      <w:r>
        <w:rPr>
          <w:rStyle w:val="lev"/>
        </w:rPr>
        <w:t>moisissure</w:t>
      </w:r>
      <w:r>
        <w:t xml:space="preserve">, fait normalement partie de la </w:t>
      </w:r>
      <w:r>
        <w:rPr>
          <w:rStyle w:val="lev"/>
        </w:rPr>
        <w:t>flore cutanée saprophyte</w:t>
      </w:r>
      <w:r>
        <w:t xml:space="preserve">. Cependant, chez certains individus, il peut se </w:t>
      </w:r>
      <w:r>
        <w:rPr>
          <w:rStyle w:val="lev"/>
        </w:rPr>
        <w:t>multiplier excessivement</w:t>
      </w:r>
      <w:r>
        <w:t xml:space="preserve"> et provoquer diverses affections cutanées telles que les </w:t>
      </w:r>
      <w:r>
        <w:rPr>
          <w:rStyle w:val="lev"/>
        </w:rPr>
        <w:t>dermatites</w:t>
      </w:r>
      <w:r>
        <w:t xml:space="preserve"> ou le </w:t>
      </w:r>
      <w:r>
        <w:rPr>
          <w:rStyle w:val="lev"/>
        </w:rPr>
        <w:t>pityriasis versicolor</w:t>
      </w:r>
      <w:r>
        <w:t>.</w:t>
      </w:r>
    </w:p>
    <w:p w:rsidR="001C5D48" w:rsidRPr="001C5D48" w:rsidRDefault="001C5D48" w:rsidP="00E93629">
      <w:pPr>
        <w:pStyle w:val="Default"/>
        <w:spacing w:line="360" w:lineRule="auto"/>
        <w:rPr>
          <w:rFonts w:asciiTheme="majorBidi" w:hAnsiTheme="majorBidi" w:cstheme="majorBidi"/>
        </w:rPr>
      </w:pPr>
    </w:p>
    <w:p w:rsidR="001C5D48" w:rsidRPr="001C5D48" w:rsidRDefault="001C5D48" w:rsidP="00E93629">
      <w:pPr>
        <w:pStyle w:val="Default"/>
        <w:numPr>
          <w:ilvl w:val="0"/>
          <w:numId w:val="2"/>
        </w:numPr>
        <w:spacing w:line="360" w:lineRule="auto"/>
        <w:rPr>
          <w:rFonts w:asciiTheme="majorBidi" w:hAnsiTheme="majorBidi" w:cstheme="majorBidi"/>
        </w:rPr>
      </w:pPr>
      <w:r w:rsidRPr="001C5D48">
        <w:rPr>
          <w:rFonts w:asciiTheme="majorBidi" w:hAnsiTheme="majorBidi" w:cstheme="majorBidi"/>
          <w:b/>
          <w:bCs/>
        </w:rPr>
        <w:t xml:space="preserve">Parasites </w:t>
      </w:r>
    </w:p>
    <w:p w:rsidR="00B81856" w:rsidRDefault="00B81856" w:rsidP="00B81856">
      <w:pPr>
        <w:pStyle w:val="NormalWeb"/>
        <w:spacing w:line="360" w:lineRule="auto"/>
        <w:ind w:left="360"/>
        <w:jc w:val="both"/>
      </w:pPr>
      <w:r>
        <w:t xml:space="preserve">Les humains hébergent deux espèces d’acariens microscopiques qui leur sont spécifiques : </w:t>
      </w:r>
      <w:r>
        <w:rPr>
          <w:rStyle w:val="lev"/>
        </w:rPr>
        <w:t>Demodex brevis</w:t>
      </w:r>
      <w:r>
        <w:t xml:space="preserve">, qui colonise principalement les </w:t>
      </w:r>
      <w:r>
        <w:rPr>
          <w:rStyle w:val="lev"/>
        </w:rPr>
        <w:t>glandes sébacées</w:t>
      </w:r>
      <w:r>
        <w:t xml:space="preserve">, et </w:t>
      </w:r>
      <w:r>
        <w:rPr>
          <w:rStyle w:val="lev"/>
        </w:rPr>
        <w:t>Demodex folliculorum</w:t>
      </w:r>
      <w:r>
        <w:t xml:space="preserve">, qui se développe dans les </w:t>
      </w:r>
      <w:r>
        <w:rPr>
          <w:rStyle w:val="lev"/>
        </w:rPr>
        <w:t>follicules pileux</w:t>
      </w:r>
      <w:r>
        <w:t xml:space="preserve"> auxquels il est étroitement associé. Par ailleurs, certains </w:t>
      </w:r>
      <w:r>
        <w:rPr>
          <w:rStyle w:val="lev"/>
        </w:rPr>
        <w:t>virus</w:t>
      </w:r>
      <w:r>
        <w:t xml:space="preserve">, notamment ceux appartenant à la </w:t>
      </w:r>
      <w:r>
        <w:rPr>
          <w:rStyle w:val="lev"/>
        </w:rPr>
        <w:t>famille des papillomavirus</w:t>
      </w:r>
      <w:r>
        <w:t>, peuvent également être présents au niveau de la peau.</w:t>
      </w:r>
    </w:p>
    <w:p w:rsidR="001C5D48" w:rsidRDefault="001C5D48" w:rsidP="001C5D48">
      <w:pPr>
        <w:spacing w:line="360" w:lineRule="auto"/>
        <w:rPr>
          <w:rFonts w:asciiTheme="majorBidi" w:hAnsiTheme="majorBidi" w:cstheme="majorBidi"/>
          <w:sz w:val="24"/>
          <w:szCs w:val="24"/>
        </w:rPr>
      </w:pPr>
    </w:p>
    <w:p w:rsidR="0035399D" w:rsidRDefault="0035399D" w:rsidP="001C5D48">
      <w:pPr>
        <w:spacing w:line="360" w:lineRule="auto"/>
        <w:rPr>
          <w:rFonts w:asciiTheme="majorBidi" w:hAnsiTheme="majorBidi" w:cstheme="majorBidi"/>
          <w:sz w:val="24"/>
          <w:szCs w:val="24"/>
        </w:rPr>
      </w:pPr>
    </w:p>
    <w:p w:rsidR="0035399D" w:rsidRDefault="0035399D" w:rsidP="001C5D48">
      <w:pPr>
        <w:spacing w:line="360" w:lineRule="auto"/>
        <w:rPr>
          <w:rFonts w:asciiTheme="majorBidi" w:hAnsiTheme="majorBidi" w:cstheme="majorBidi"/>
          <w:sz w:val="24"/>
          <w:szCs w:val="24"/>
        </w:rPr>
      </w:pPr>
    </w:p>
    <w:p w:rsidR="0035399D" w:rsidRDefault="0035399D" w:rsidP="001C5D48">
      <w:pPr>
        <w:spacing w:line="360" w:lineRule="auto"/>
        <w:rPr>
          <w:rFonts w:asciiTheme="majorBidi" w:hAnsiTheme="majorBidi" w:cstheme="majorBidi"/>
          <w:sz w:val="24"/>
          <w:szCs w:val="24"/>
        </w:rPr>
      </w:pPr>
    </w:p>
    <w:p w:rsidR="0035399D" w:rsidRPr="001C5D48" w:rsidRDefault="0035399D" w:rsidP="001C5D48">
      <w:pPr>
        <w:spacing w:line="360" w:lineRule="auto"/>
        <w:rPr>
          <w:rFonts w:asciiTheme="majorBidi" w:hAnsiTheme="majorBidi" w:cstheme="majorBidi"/>
          <w:sz w:val="24"/>
          <w:szCs w:val="24"/>
        </w:rPr>
      </w:pPr>
    </w:p>
    <w:p w:rsidR="001C5D48" w:rsidRPr="001C5D48" w:rsidRDefault="00FB6F23" w:rsidP="00E93629">
      <w:pPr>
        <w:pStyle w:val="Default"/>
        <w:spacing w:line="360" w:lineRule="auto"/>
        <w:rPr>
          <w:rFonts w:asciiTheme="majorBidi" w:hAnsiTheme="majorBidi" w:cstheme="majorBidi"/>
        </w:rPr>
      </w:pPr>
      <w:r>
        <w:rPr>
          <w:rFonts w:asciiTheme="majorBidi" w:hAnsiTheme="majorBidi" w:cstheme="majorBidi"/>
          <w:b/>
          <w:bCs/>
        </w:rPr>
        <w:lastRenderedPageBreak/>
        <w:t>iii</w:t>
      </w:r>
      <w:r w:rsidR="001C5D48" w:rsidRPr="001C5D48">
        <w:rPr>
          <w:rFonts w:asciiTheme="majorBidi" w:hAnsiTheme="majorBidi" w:cstheme="majorBidi"/>
          <w:b/>
          <w:bCs/>
        </w:rPr>
        <w:t xml:space="preserve"> - </w:t>
      </w:r>
      <w:r w:rsidR="00E93629">
        <w:rPr>
          <w:rFonts w:asciiTheme="majorBidi" w:hAnsiTheme="majorBidi" w:cstheme="majorBidi"/>
          <w:b/>
          <w:bCs/>
        </w:rPr>
        <w:t>T</w:t>
      </w:r>
      <w:r w:rsidR="001C5D48" w:rsidRPr="001C5D48">
        <w:rPr>
          <w:rFonts w:asciiTheme="majorBidi" w:hAnsiTheme="majorBidi" w:cstheme="majorBidi"/>
          <w:b/>
          <w:bCs/>
        </w:rPr>
        <w:t xml:space="preserve">opographie </w:t>
      </w:r>
      <w:r w:rsidR="00E93629">
        <w:rPr>
          <w:rFonts w:asciiTheme="majorBidi" w:hAnsiTheme="majorBidi" w:cstheme="majorBidi"/>
          <w:b/>
          <w:bCs/>
        </w:rPr>
        <w:t>du microbiote cutané</w:t>
      </w:r>
    </w:p>
    <w:p w:rsidR="0093141F" w:rsidRPr="0093141F" w:rsidRDefault="0093141F" w:rsidP="0093141F">
      <w:pPr>
        <w:pStyle w:val="NormalWeb"/>
        <w:spacing w:line="360" w:lineRule="auto"/>
      </w:pPr>
      <w:r w:rsidRPr="0093141F">
        <w:t xml:space="preserve">Les </w:t>
      </w:r>
      <w:r w:rsidRPr="0093141F">
        <w:rPr>
          <w:rStyle w:val="lev"/>
          <w:b w:val="0"/>
          <w:bCs w:val="0"/>
        </w:rPr>
        <w:t>régions chaudes et humides</w:t>
      </w:r>
      <w:r w:rsidRPr="0093141F">
        <w:t xml:space="preserve"> du corps, comme les </w:t>
      </w:r>
      <w:r w:rsidRPr="0093141F">
        <w:rPr>
          <w:rStyle w:val="lev"/>
          <w:b w:val="0"/>
          <w:bCs w:val="0"/>
        </w:rPr>
        <w:t>plis axillaires</w:t>
      </w:r>
      <w:r w:rsidRPr="0093141F">
        <w:t xml:space="preserve"> (</w:t>
      </w:r>
      <w:r w:rsidRPr="0093141F">
        <w:rPr>
          <w:rStyle w:val="Accentuation"/>
        </w:rPr>
        <w:t>aisselles</w:t>
      </w:r>
      <w:r w:rsidRPr="0093141F">
        <w:t xml:space="preserve">) ou la </w:t>
      </w:r>
      <w:r w:rsidRPr="0093141F">
        <w:rPr>
          <w:rStyle w:val="lev"/>
          <w:b w:val="0"/>
          <w:bCs w:val="0"/>
        </w:rPr>
        <w:t>région périnéale</w:t>
      </w:r>
      <w:r w:rsidRPr="0093141F">
        <w:t xml:space="preserve"> (</w:t>
      </w:r>
      <w:r w:rsidRPr="0093141F">
        <w:rPr>
          <w:rStyle w:val="Accentuation"/>
        </w:rPr>
        <w:t>zone située entre les organes génitaux et l’anus</w:t>
      </w:r>
      <w:r w:rsidRPr="0093141F">
        <w:t xml:space="preserve">), sont particulièrement riches en </w:t>
      </w:r>
      <w:r w:rsidRPr="0093141F">
        <w:rPr>
          <w:rStyle w:val="lev"/>
          <w:b w:val="0"/>
          <w:bCs w:val="0"/>
        </w:rPr>
        <w:t>flore bactérienne</w:t>
      </w:r>
      <w:r w:rsidRPr="0093141F">
        <w:t xml:space="preserve">, dominée par les </w:t>
      </w:r>
      <w:r w:rsidRPr="0093141F">
        <w:rPr>
          <w:rStyle w:val="lev"/>
          <w:b w:val="0"/>
          <w:bCs w:val="0"/>
        </w:rPr>
        <w:t>corynébactéries</w:t>
      </w:r>
      <w:r w:rsidRPr="0093141F">
        <w:t xml:space="preserve">, et parfois par des </w:t>
      </w:r>
      <w:r w:rsidRPr="0093141F">
        <w:rPr>
          <w:rStyle w:val="lev"/>
          <w:b w:val="0"/>
          <w:bCs w:val="0"/>
        </w:rPr>
        <w:t>bacilles à Gram négatif</w:t>
      </w:r>
      <w:r w:rsidRPr="0093141F">
        <w:t xml:space="preserve">. La </w:t>
      </w:r>
      <w:r w:rsidRPr="0093141F">
        <w:rPr>
          <w:rStyle w:val="lev"/>
          <w:b w:val="0"/>
          <w:bCs w:val="0"/>
        </w:rPr>
        <w:t>peau plus grasse</w:t>
      </w:r>
      <w:r w:rsidRPr="0093141F">
        <w:t xml:space="preserve">, notamment au niveau du </w:t>
      </w:r>
      <w:r w:rsidRPr="0093141F">
        <w:rPr>
          <w:rStyle w:val="lev"/>
          <w:b w:val="0"/>
          <w:bCs w:val="0"/>
        </w:rPr>
        <w:t>front</w:t>
      </w:r>
      <w:r w:rsidRPr="0093141F">
        <w:t xml:space="preserve">, de la </w:t>
      </w:r>
      <w:r w:rsidRPr="0093141F">
        <w:rPr>
          <w:rStyle w:val="lev"/>
          <w:b w:val="0"/>
          <w:bCs w:val="0"/>
        </w:rPr>
        <w:t>région médio-faciale</w:t>
      </w:r>
      <w:r w:rsidRPr="0093141F">
        <w:t xml:space="preserve"> (</w:t>
      </w:r>
      <w:r w:rsidRPr="0093141F">
        <w:rPr>
          <w:rStyle w:val="Accentuation"/>
        </w:rPr>
        <w:t>nez, joues et menton</w:t>
      </w:r>
      <w:r w:rsidRPr="0093141F">
        <w:t xml:space="preserve">) et de la </w:t>
      </w:r>
      <w:r w:rsidRPr="0093141F">
        <w:rPr>
          <w:rStyle w:val="lev"/>
          <w:b w:val="0"/>
          <w:bCs w:val="0"/>
        </w:rPr>
        <w:t>zone thoracique antérieure</w:t>
      </w:r>
      <w:r w:rsidRPr="0093141F">
        <w:t xml:space="preserve"> (</w:t>
      </w:r>
      <w:r w:rsidRPr="0093141F">
        <w:rPr>
          <w:rStyle w:val="Accentuation"/>
        </w:rPr>
        <w:t>haut de la poitrine</w:t>
      </w:r>
      <w:r w:rsidRPr="0093141F">
        <w:t xml:space="preserve">), est davantage colonisée par des </w:t>
      </w:r>
      <w:r w:rsidRPr="0093141F">
        <w:rPr>
          <w:rStyle w:val="lev"/>
          <w:b w:val="0"/>
          <w:bCs w:val="0"/>
        </w:rPr>
        <w:t>levures lipophiles du genre</w:t>
      </w:r>
      <w:r w:rsidRPr="0093141F">
        <w:rPr>
          <w:rStyle w:val="lev"/>
        </w:rPr>
        <w:t xml:space="preserve"> </w:t>
      </w:r>
      <w:r w:rsidRPr="0093141F">
        <w:rPr>
          <w:rStyle w:val="Accentuation"/>
        </w:rPr>
        <w:t>Malassezia</w:t>
      </w:r>
      <w:r w:rsidRPr="0093141F">
        <w:t>.</w:t>
      </w:r>
      <w:r>
        <w:t xml:space="preserve"> </w:t>
      </w:r>
      <w:r w:rsidRPr="0093141F">
        <w:t xml:space="preserve">Le </w:t>
      </w:r>
      <w:r w:rsidRPr="0093141F">
        <w:rPr>
          <w:rStyle w:val="lev"/>
          <w:b w:val="0"/>
          <w:bCs w:val="0"/>
        </w:rPr>
        <w:t>follicule pileux</w:t>
      </w:r>
      <w:r w:rsidRPr="0093141F">
        <w:t xml:space="preserve"> (</w:t>
      </w:r>
      <w:r w:rsidRPr="0093141F">
        <w:rPr>
          <w:rStyle w:val="Accentuation"/>
        </w:rPr>
        <w:t>petite cavité où s’insère le poil dans la peau</w:t>
      </w:r>
      <w:r w:rsidRPr="0093141F">
        <w:t xml:space="preserve">) constitue un site de prédilection pour </w:t>
      </w:r>
      <w:r w:rsidRPr="0093141F">
        <w:rPr>
          <w:rStyle w:val="lev"/>
        </w:rPr>
        <w:t>Propionibacterium acnes</w:t>
      </w:r>
      <w:r w:rsidRPr="0093141F">
        <w:t>, espèce associée à la flore cutanée profonde.</w:t>
      </w:r>
      <w:r>
        <w:t xml:space="preserve"> </w:t>
      </w:r>
      <w:r w:rsidRPr="0093141F">
        <w:t xml:space="preserve">Enfin, les </w:t>
      </w:r>
      <w:r w:rsidRPr="0093141F">
        <w:rPr>
          <w:rStyle w:val="lev"/>
          <w:b w:val="0"/>
          <w:bCs w:val="0"/>
        </w:rPr>
        <w:t>Candida</w:t>
      </w:r>
      <w:r w:rsidRPr="0093141F">
        <w:t xml:space="preserve">, bien que généralement hôtes des </w:t>
      </w:r>
      <w:r w:rsidRPr="0093141F">
        <w:rPr>
          <w:rStyle w:val="lev"/>
          <w:b w:val="0"/>
          <w:bCs w:val="0"/>
        </w:rPr>
        <w:t>muqueuses</w:t>
      </w:r>
      <w:r w:rsidRPr="0093141F">
        <w:t xml:space="preserve">, peuvent être retrouvés occasionnellement à proximité des </w:t>
      </w:r>
      <w:r w:rsidRPr="0093141F">
        <w:rPr>
          <w:rStyle w:val="lev"/>
          <w:b w:val="0"/>
          <w:bCs w:val="0"/>
        </w:rPr>
        <w:t>régions buccales</w:t>
      </w:r>
      <w:r w:rsidRPr="0093141F">
        <w:rPr>
          <w:b/>
          <w:bCs/>
        </w:rPr>
        <w:t xml:space="preserve"> </w:t>
      </w:r>
      <w:r w:rsidRPr="0093141F">
        <w:t>(</w:t>
      </w:r>
      <w:r w:rsidRPr="0093141F">
        <w:rPr>
          <w:rStyle w:val="Accentuation"/>
        </w:rPr>
        <w:t>autour de la bouche</w:t>
      </w:r>
      <w:r w:rsidRPr="0093141F">
        <w:t xml:space="preserve">) ou </w:t>
      </w:r>
      <w:r w:rsidRPr="0093141F">
        <w:rPr>
          <w:rStyle w:val="lev"/>
          <w:b w:val="0"/>
          <w:bCs w:val="0"/>
        </w:rPr>
        <w:t>génitales</w:t>
      </w:r>
      <w:r w:rsidRPr="0093141F">
        <w:t xml:space="preserve">, et parfois au niveau des </w:t>
      </w:r>
      <w:r w:rsidRPr="0093141F">
        <w:rPr>
          <w:rStyle w:val="lev"/>
        </w:rPr>
        <w:t>doigts</w:t>
      </w:r>
      <w:r w:rsidRPr="0093141F">
        <w:t>, en raison de contacts fréquents avec ces zones orificielles.</w:t>
      </w:r>
    </w:p>
    <w:p w:rsidR="00AA2F54" w:rsidRPr="0093141F" w:rsidRDefault="00AA2F54" w:rsidP="0093141F">
      <w:pPr>
        <w:spacing w:line="360" w:lineRule="auto"/>
        <w:jc w:val="center"/>
        <w:rPr>
          <w:rFonts w:asciiTheme="majorBidi" w:hAnsiTheme="majorBidi" w:cstheme="majorBidi"/>
          <w:sz w:val="24"/>
          <w:szCs w:val="24"/>
        </w:rPr>
      </w:pPr>
    </w:p>
    <w:sectPr w:rsidR="00AA2F54" w:rsidRPr="0093141F" w:rsidSect="003672F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C01" w:rsidRDefault="00117C01" w:rsidP="00E93629">
      <w:pPr>
        <w:spacing w:after="0" w:line="240" w:lineRule="auto"/>
      </w:pPr>
      <w:r>
        <w:separator/>
      </w:r>
    </w:p>
  </w:endnote>
  <w:endnote w:type="continuationSeparator" w:id="1">
    <w:p w:rsidR="00117C01" w:rsidRDefault="00117C01" w:rsidP="00E93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00013"/>
      <w:docPartObj>
        <w:docPartGallery w:val="Page Numbers (Bottom of Page)"/>
        <w:docPartUnique/>
      </w:docPartObj>
    </w:sdtPr>
    <w:sdtContent>
      <w:p w:rsidR="00E93629" w:rsidRDefault="00E93629">
        <w:pPr>
          <w:pStyle w:val="Pieddepage"/>
          <w:jc w:val="center"/>
        </w:pPr>
        <w:fldSimple w:instr=" PAGE   \* MERGEFORMAT ">
          <w:r w:rsidR="00FB6F23">
            <w:rPr>
              <w:noProof/>
            </w:rPr>
            <w:t>6</w:t>
          </w:r>
        </w:fldSimple>
      </w:p>
    </w:sdtContent>
  </w:sdt>
  <w:p w:rsidR="00E93629" w:rsidRDefault="00E936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C01" w:rsidRDefault="00117C01" w:rsidP="00E93629">
      <w:pPr>
        <w:spacing w:after="0" w:line="240" w:lineRule="auto"/>
      </w:pPr>
      <w:r>
        <w:separator/>
      </w:r>
    </w:p>
  </w:footnote>
  <w:footnote w:type="continuationSeparator" w:id="1">
    <w:p w:rsidR="00117C01" w:rsidRDefault="00117C01" w:rsidP="00E93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17" w:rsidRPr="00BF51C0" w:rsidRDefault="00021E17" w:rsidP="00021E17">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021E17" w:rsidRPr="00BF51C0" w:rsidRDefault="00021E17" w:rsidP="00021E17">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021E17" w:rsidRPr="00BF51C0" w:rsidRDefault="00021E17" w:rsidP="00021E17">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021E17" w:rsidRPr="00BF51C0" w:rsidRDefault="00021E17" w:rsidP="00021E17">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021E17" w:rsidRDefault="00021E1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47374"/>
    <w:multiLevelType w:val="hybridMultilevel"/>
    <w:tmpl w:val="2102D284"/>
    <w:lvl w:ilvl="0" w:tplc="273A4882">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5318CC"/>
    <w:multiLevelType w:val="hybridMultilevel"/>
    <w:tmpl w:val="CCA45EEA"/>
    <w:lvl w:ilvl="0" w:tplc="D130DD9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F4A4D"/>
    <w:rsid w:val="00021E17"/>
    <w:rsid w:val="00117C01"/>
    <w:rsid w:val="001C5D48"/>
    <w:rsid w:val="0035399D"/>
    <w:rsid w:val="003672F3"/>
    <w:rsid w:val="003F4A4D"/>
    <w:rsid w:val="006E40DB"/>
    <w:rsid w:val="0093141F"/>
    <w:rsid w:val="00AA2F54"/>
    <w:rsid w:val="00B81856"/>
    <w:rsid w:val="00E93629"/>
    <w:rsid w:val="00F57A0F"/>
    <w:rsid w:val="00FB6F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4A4D"/>
    <w:pPr>
      <w:ind w:left="720"/>
      <w:contextualSpacing/>
    </w:pPr>
  </w:style>
  <w:style w:type="paragraph" w:customStyle="1" w:styleId="Default">
    <w:name w:val="Default"/>
    <w:rsid w:val="003F4A4D"/>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E9362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93629"/>
  </w:style>
  <w:style w:type="paragraph" w:styleId="Pieddepage">
    <w:name w:val="footer"/>
    <w:basedOn w:val="Normal"/>
    <w:link w:val="PieddepageCar"/>
    <w:uiPriority w:val="99"/>
    <w:unhideWhenUsed/>
    <w:rsid w:val="00E93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629"/>
  </w:style>
  <w:style w:type="paragraph" w:styleId="NormalWeb">
    <w:name w:val="Normal (Web)"/>
    <w:basedOn w:val="Normal"/>
    <w:uiPriority w:val="99"/>
    <w:semiHidden/>
    <w:unhideWhenUsed/>
    <w:rsid w:val="00B818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1856"/>
    <w:rPr>
      <w:b/>
      <w:bCs/>
    </w:rPr>
  </w:style>
  <w:style w:type="character" w:styleId="Accentuation">
    <w:name w:val="Emphasis"/>
    <w:basedOn w:val="Policepardfaut"/>
    <w:uiPriority w:val="20"/>
    <w:qFormat/>
    <w:rsid w:val="00B81856"/>
    <w:rPr>
      <w:i/>
      <w:iCs/>
    </w:rPr>
  </w:style>
</w:styles>
</file>

<file path=word/webSettings.xml><?xml version="1.0" encoding="utf-8"?>
<w:webSettings xmlns:r="http://schemas.openxmlformats.org/officeDocument/2006/relationships" xmlns:w="http://schemas.openxmlformats.org/wordprocessingml/2006/main">
  <w:divs>
    <w:div w:id="9261796">
      <w:bodyDiv w:val="1"/>
      <w:marLeft w:val="0"/>
      <w:marRight w:val="0"/>
      <w:marTop w:val="0"/>
      <w:marBottom w:val="0"/>
      <w:divBdr>
        <w:top w:val="none" w:sz="0" w:space="0" w:color="auto"/>
        <w:left w:val="none" w:sz="0" w:space="0" w:color="auto"/>
        <w:bottom w:val="none" w:sz="0" w:space="0" w:color="auto"/>
        <w:right w:val="none" w:sz="0" w:space="0" w:color="auto"/>
      </w:divBdr>
    </w:div>
    <w:div w:id="467548751">
      <w:bodyDiv w:val="1"/>
      <w:marLeft w:val="0"/>
      <w:marRight w:val="0"/>
      <w:marTop w:val="0"/>
      <w:marBottom w:val="0"/>
      <w:divBdr>
        <w:top w:val="none" w:sz="0" w:space="0" w:color="auto"/>
        <w:left w:val="none" w:sz="0" w:space="0" w:color="auto"/>
        <w:bottom w:val="none" w:sz="0" w:space="0" w:color="auto"/>
        <w:right w:val="none" w:sz="0" w:space="0" w:color="auto"/>
      </w:divBdr>
    </w:div>
    <w:div w:id="1658418925">
      <w:bodyDiv w:val="1"/>
      <w:marLeft w:val="0"/>
      <w:marRight w:val="0"/>
      <w:marTop w:val="0"/>
      <w:marBottom w:val="0"/>
      <w:divBdr>
        <w:top w:val="none" w:sz="0" w:space="0" w:color="auto"/>
        <w:left w:val="none" w:sz="0" w:space="0" w:color="auto"/>
        <w:bottom w:val="none" w:sz="0" w:space="0" w:color="auto"/>
        <w:right w:val="none" w:sz="0" w:space="0" w:color="auto"/>
      </w:divBdr>
    </w:div>
    <w:div w:id="19703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1353</Words>
  <Characters>7445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4</cp:revision>
  <dcterms:created xsi:type="dcterms:W3CDTF">2025-10-07T10:05:00Z</dcterms:created>
  <dcterms:modified xsi:type="dcterms:W3CDTF">2025-10-07T12:56:00Z</dcterms:modified>
</cp:coreProperties>
</file>