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5E" w:rsidRPr="00F5295E" w:rsidRDefault="00F5295E" w:rsidP="00F5295E">
      <w:pPr>
        <w:pStyle w:val="Titre1"/>
        <w:tabs>
          <w:tab w:val="left" w:pos="623"/>
        </w:tabs>
        <w:spacing w:before="1"/>
        <w:ind w:left="154" w:firstLine="0"/>
        <w:rPr>
          <w:rFonts w:asciiTheme="majorBidi" w:hAnsiTheme="majorBidi" w:cstheme="majorBidi"/>
        </w:rPr>
      </w:pPr>
      <w:bookmarkStart w:id="0" w:name="_GoBack"/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9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  <w:spacing w:val="-2"/>
        </w:rPr>
        <w:t>distinctifs</w:t>
      </w:r>
    </w:p>
    <w:p w:rsidR="00F5295E" w:rsidRPr="00F5295E" w:rsidRDefault="00F5295E" w:rsidP="00F5295E">
      <w:pPr>
        <w:pStyle w:val="Corpsdetexte"/>
        <w:spacing w:before="315" w:line="362" w:lineRule="auto"/>
        <w:ind w:left="154" w:right="233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</w:rPr>
        <w:t>«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En</w:t>
      </w:r>
      <w:r w:rsidRPr="00F5295E">
        <w:rPr>
          <w:rFonts w:asciiTheme="majorBidi" w:hAnsiTheme="majorBidi" w:cstheme="majorBidi"/>
          <w:i/>
          <w:iCs/>
          <w:spacing w:val="-7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phonologie, les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traits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distinctifs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appelés aussi</w:t>
      </w:r>
      <w:r w:rsidRPr="00F5295E">
        <w:rPr>
          <w:rFonts w:asciiTheme="majorBidi" w:hAnsiTheme="majorBidi" w:cstheme="majorBidi"/>
          <w:i/>
          <w:iCs/>
          <w:spacing w:val="-3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traits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pertinents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constituent les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composantes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phoniques minimales à valeur distinctive, ou unités distinctives simultanée dans lesquelles peut être analysé un phonème. Le phonème peut être</w:t>
      </w:r>
      <w:r w:rsidRPr="00F5295E">
        <w:rPr>
          <w:rFonts w:asciiTheme="majorBidi" w:hAnsiTheme="majorBidi" w:cstheme="majorBidi"/>
          <w:i/>
          <w:iCs/>
          <w:spacing w:val="-5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défini</w:t>
      </w:r>
      <w:r w:rsidRPr="00F5295E">
        <w:rPr>
          <w:rFonts w:asciiTheme="majorBidi" w:hAnsiTheme="majorBidi" w:cstheme="majorBidi"/>
          <w:i/>
          <w:iCs/>
          <w:spacing w:val="-8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comme un faisceau de traits</w:t>
      </w:r>
      <w:r w:rsidRPr="00F5295E">
        <w:rPr>
          <w:rFonts w:asciiTheme="majorBidi" w:hAnsiTheme="majorBidi" w:cstheme="majorBidi"/>
          <w:i/>
          <w:iCs/>
          <w:spacing w:val="-1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distinctifs</w:t>
      </w:r>
      <w:r w:rsidRPr="00F5295E">
        <w:rPr>
          <w:rFonts w:asciiTheme="majorBidi" w:hAnsiTheme="majorBidi" w:cstheme="majorBidi"/>
        </w:rPr>
        <w:t xml:space="preserve"> ». </w:t>
      </w:r>
      <w:r w:rsidRPr="00F5295E">
        <w:rPr>
          <w:rFonts w:asciiTheme="majorBidi" w:hAnsiTheme="majorBidi" w:cstheme="majorBidi"/>
          <w:b/>
        </w:rPr>
        <w:t>Jean Dubois</w:t>
      </w:r>
      <w:proofErr w:type="gramStart"/>
      <w:r w:rsidRPr="00F5295E">
        <w:rPr>
          <w:rFonts w:asciiTheme="majorBidi" w:hAnsiTheme="majorBidi" w:cstheme="majorBidi"/>
          <w:b/>
        </w:rPr>
        <w:t>,1999</w:t>
      </w:r>
      <w:proofErr w:type="gramEnd"/>
      <w:r w:rsidRPr="00F5295E">
        <w:rPr>
          <w:rFonts w:asciiTheme="majorBidi" w:hAnsiTheme="majorBidi" w:cstheme="majorBidi"/>
          <w:b/>
        </w:rPr>
        <w:t xml:space="preserve"> :489.</w:t>
      </w:r>
    </w:p>
    <w:p w:rsidR="00F5295E" w:rsidRPr="00F5295E" w:rsidRDefault="00F5295E" w:rsidP="00F5295E">
      <w:pPr>
        <w:pStyle w:val="Corpsdetexte"/>
        <w:spacing w:before="149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 xml:space="preserve">Le trait pertinent désigne un trait phonique dont la présence ou l'absence dans un phonème entraîne un changement de sens du mot. </w:t>
      </w:r>
    </w:p>
    <w:p w:rsidR="00F5295E" w:rsidRPr="00F5295E" w:rsidRDefault="00F5295E" w:rsidP="00F5295E">
      <w:pPr>
        <w:pStyle w:val="Corpsdetexte"/>
        <w:spacing w:before="149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Quand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deux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phonèmes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s’opposent</w:t>
      </w:r>
      <w:r w:rsidRPr="00F5295E">
        <w:rPr>
          <w:rFonts w:asciiTheme="majorBidi" w:hAnsiTheme="majorBidi" w:cstheme="majorBidi"/>
          <w:spacing w:val="3"/>
        </w:rPr>
        <w:t xml:space="preserve"> </w:t>
      </w:r>
      <w:r w:rsidRPr="00F5295E">
        <w:rPr>
          <w:rFonts w:asciiTheme="majorBidi" w:hAnsiTheme="majorBidi" w:cstheme="majorBidi"/>
        </w:rPr>
        <w:t>entre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eux,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il</w:t>
      </w:r>
      <w:r w:rsidRPr="00F5295E">
        <w:rPr>
          <w:rFonts w:asciiTheme="majorBidi" w:hAnsiTheme="majorBidi" w:cstheme="majorBidi"/>
          <w:spacing w:val="-6"/>
        </w:rPr>
        <w:t xml:space="preserve"> </w:t>
      </w:r>
      <w:r w:rsidRPr="00F5295E">
        <w:rPr>
          <w:rFonts w:asciiTheme="majorBidi" w:hAnsiTheme="majorBidi" w:cstheme="majorBidi"/>
        </w:rPr>
        <w:t>est</w:t>
      </w:r>
      <w:r w:rsidRPr="00F5295E">
        <w:rPr>
          <w:rFonts w:asciiTheme="majorBidi" w:hAnsiTheme="majorBidi" w:cstheme="majorBidi"/>
          <w:spacing w:val="2"/>
        </w:rPr>
        <w:t xml:space="preserve"> </w:t>
      </w:r>
      <w:r w:rsidRPr="00F5295E">
        <w:rPr>
          <w:rFonts w:asciiTheme="majorBidi" w:hAnsiTheme="majorBidi" w:cstheme="majorBidi"/>
        </w:rPr>
        <w:t>possible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d’identifier</w:t>
      </w:r>
      <w:r w:rsidRPr="00F5295E">
        <w:rPr>
          <w:rFonts w:asciiTheme="majorBidi" w:hAnsiTheme="majorBidi" w:cstheme="majorBidi"/>
          <w:spacing w:val="3"/>
        </w:rPr>
        <w:t xml:space="preserve"> </w:t>
      </w: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distinctifs</w:t>
      </w:r>
      <w:r w:rsidRPr="00F5295E">
        <w:rPr>
          <w:rFonts w:asciiTheme="majorBidi" w:hAnsiTheme="majorBidi" w:cstheme="majorBidi"/>
          <w:spacing w:val="6"/>
        </w:rPr>
        <w:t xml:space="preserve"> </w:t>
      </w:r>
      <w:r w:rsidRPr="00F5295E">
        <w:rPr>
          <w:rFonts w:asciiTheme="majorBidi" w:hAnsiTheme="majorBidi" w:cstheme="majorBidi"/>
        </w:rPr>
        <w:t>qui</w:t>
      </w:r>
      <w:r w:rsidRPr="00F5295E">
        <w:rPr>
          <w:rFonts w:asciiTheme="majorBidi" w:hAnsiTheme="majorBidi" w:cstheme="majorBidi"/>
          <w:spacing w:val="-6"/>
        </w:rPr>
        <w:t xml:space="preserve"> </w:t>
      </w: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  <w:spacing w:val="-2"/>
        </w:rPr>
        <w:t>opposent.</w:t>
      </w:r>
    </w:p>
    <w:p w:rsidR="00F5295E" w:rsidRPr="00F5295E" w:rsidRDefault="00F5295E" w:rsidP="00F5295E">
      <w:pPr>
        <w:pStyle w:val="Corpsdetexte"/>
        <w:spacing w:before="82" w:after="1"/>
        <w:rPr>
          <w:rFonts w:asciiTheme="majorBidi" w:hAnsiTheme="majorBidi" w:cstheme="majorBidi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75"/>
        <w:gridCol w:w="2583"/>
        <w:gridCol w:w="2008"/>
      </w:tblGrid>
      <w:tr w:rsidR="00F5295E" w:rsidRPr="00F5295E" w:rsidTr="00CD4E66">
        <w:trPr>
          <w:trHeight w:val="449"/>
        </w:trPr>
        <w:tc>
          <w:tcPr>
            <w:tcW w:w="3175" w:type="dxa"/>
          </w:tcPr>
          <w:p w:rsidR="00F5295E" w:rsidRPr="00F5295E" w:rsidRDefault="00F5295E" w:rsidP="00CD4E66">
            <w:pPr>
              <w:pStyle w:val="TableParagraph"/>
              <w:spacing w:line="287" w:lineRule="exact"/>
              <w:ind w:left="50"/>
              <w:rPr>
                <w:rFonts w:asciiTheme="majorBidi" w:hAnsiTheme="majorBidi" w:cstheme="majorBidi"/>
                <w:sz w:val="26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z w:val="26"/>
              </w:rPr>
              <w:t>Exemple</w:t>
            </w:r>
            <w:proofErr w:type="spellEnd"/>
            <w:r w:rsidRPr="00F5295E">
              <w:rPr>
                <w:rFonts w:asciiTheme="majorBidi" w:hAnsiTheme="majorBidi" w:cstheme="majorBidi"/>
                <w:b/>
                <w:spacing w:val="-3"/>
                <w:sz w:val="26"/>
              </w:rPr>
              <w:t xml:space="preserve"> </w:t>
            </w:r>
            <w:r w:rsidRPr="00F5295E">
              <w:rPr>
                <w:rFonts w:asciiTheme="majorBidi" w:hAnsiTheme="majorBidi" w:cstheme="majorBidi"/>
                <w:b/>
                <w:sz w:val="26"/>
              </w:rPr>
              <w:t>1</w:t>
            </w:r>
            <w:r w:rsidRPr="00F5295E">
              <w:rPr>
                <w:rFonts w:asciiTheme="majorBidi" w:hAnsiTheme="majorBidi" w:cstheme="majorBidi"/>
                <w:b/>
                <w:spacing w:val="-2"/>
                <w:sz w:val="26"/>
              </w:rPr>
              <w:t xml:space="preserve"> </w:t>
            </w:r>
            <w:r w:rsidRPr="00F5295E">
              <w:rPr>
                <w:rFonts w:asciiTheme="majorBidi" w:hAnsiTheme="majorBidi" w:cstheme="majorBidi"/>
                <w:sz w:val="26"/>
              </w:rPr>
              <w:t>:</w:t>
            </w:r>
            <w:r w:rsidRPr="00F5295E">
              <w:rPr>
                <w:rFonts w:asciiTheme="majorBidi" w:hAnsiTheme="majorBidi" w:cstheme="majorBidi"/>
                <w:spacing w:val="-3"/>
                <w:sz w:val="26"/>
              </w:rPr>
              <w:t xml:space="preserve"> </w:t>
            </w:r>
            <w:r w:rsidRPr="00F5295E">
              <w:rPr>
                <w:rFonts w:asciiTheme="majorBidi" w:hAnsiTheme="majorBidi" w:cstheme="majorBidi"/>
                <w:sz w:val="26"/>
              </w:rPr>
              <w:t>en</w:t>
            </w:r>
            <w:r w:rsidRPr="00F5295E">
              <w:rPr>
                <w:rFonts w:asciiTheme="majorBidi" w:hAnsiTheme="majorBidi" w:cstheme="majorBidi"/>
                <w:spacing w:val="-2"/>
                <w:sz w:val="26"/>
              </w:rPr>
              <w:t xml:space="preserve"> </w:t>
            </w: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6"/>
              </w:rPr>
              <w:t>français</w:t>
            </w:r>
            <w:proofErr w:type="spellEnd"/>
          </w:p>
        </w:tc>
        <w:tc>
          <w:tcPr>
            <w:tcW w:w="4591" w:type="dxa"/>
            <w:gridSpan w:val="2"/>
          </w:tcPr>
          <w:p w:rsidR="00F5295E" w:rsidRPr="00F5295E" w:rsidRDefault="00F5295E" w:rsidP="00CD4E66">
            <w:pPr>
              <w:pStyle w:val="TableParagraph"/>
              <w:ind w:left="0"/>
              <w:rPr>
                <w:rFonts w:asciiTheme="majorBidi" w:hAnsiTheme="majorBidi" w:cstheme="majorBidi"/>
                <w:sz w:val="24"/>
              </w:rPr>
            </w:pPr>
          </w:p>
        </w:tc>
      </w:tr>
      <w:tr w:rsidR="00F5295E" w:rsidRPr="00F5295E" w:rsidTr="00CD4E66">
        <w:trPr>
          <w:trHeight w:val="578"/>
        </w:trPr>
        <w:tc>
          <w:tcPr>
            <w:tcW w:w="3175" w:type="dxa"/>
          </w:tcPr>
          <w:p w:rsidR="00F5295E" w:rsidRPr="00F5295E" w:rsidRDefault="00F5295E" w:rsidP="00CD4E66">
            <w:pPr>
              <w:pStyle w:val="TableParagraph"/>
              <w:spacing w:before="152"/>
              <w:ind w:left="50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TRAITS</w:t>
            </w:r>
          </w:p>
        </w:tc>
        <w:tc>
          <w:tcPr>
            <w:tcW w:w="2583" w:type="dxa"/>
          </w:tcPr>
          <w:p w:rsidR="00F5295E" w:rsidRPr="00F5295E" w:rsidRDefault="00F5295E" w:rsidP="00CD4E66">
            <w:pPr>
              <w:pStyle w:val="TableParagraph"/>
              <w:spacing w:before="152"/>
              <w:ind w:left="625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5"/>
                <w:sz w:val="24"/>
              </w:rPr>
              <w:t>/p/</w:t>
            </w:r>
          </w:p>
        </w:tc>
        <w:tc>
          <w:tcPr>
            <w:tcW w:w="2008" w:type="dxa"/>
          </w:tcPr>
          <w:p w:rsidR="00F5295E" w:rsidRPr="00F5295E" w:rsidRDefault="00F5295E" w:rsidP="00CD4E66">
            <w:pPr>
              <w:pStyle w:val="TableParagraph"/>
              <w:spacing w:before="152"/>
              <w:ind w:left="1691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5"/>
                <w:sz w:val="24"/>
              </w:rPr>
              <w:t>/b/</w:t>
            </w:r>
          </w:p>
        </w:tc>
      </w:tr>
      <w:tr w:rsidR="00F5295E" w:rsidRPr="00F5295E" w:rsidTr="00CD4E66">
        <w:trPr>
          <w:trHeight w:val="571"/>
        </w:trPr>
        <w:tc>
          <w:tcPr>
            <w:tcW w:w="3175" w:type="dxa"/>
          </w:tcPr>
          <w:p w:rsidR="00F5295E" w:rsidRPr="00F5295E" w:rsidRDefault="00F5295E" w:rsidP="00CD4E66">
            <w:pPr>
              <w:pStyle w:val="TableParagraph"/>
              <w:spacing w:before="140"/>
              <w:ind w:left="50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Occlusive</w:t>
            </w:r>
          </w:p>
        </w:tc>
        <w:tc>
          <w:tcPr>
            <w:tcW w:w="2583" w:type="dxa"/>
          </w:tcPr>
          <w:p w:rsidR="00F5295E" w:rsidRPr="00F5295E" w:rsidRDefault="00F5295E" w:rsidP="00CD4E66">
            <w:pPr>
              <w:pStyle w:val="TableParagraph"/>
              <w:spacing w:before="140"/>
              <w:ind w:left="625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008" w:type="dxa"/>
          </w:tcPr>
          <w:p w:rsidR="00F5295E" w:rsidRPr="00F5295E" w:rsidRDefault="00F5295E" w:rsidP="00CD4E66">
            <w:pPr>
              <w:pStyle w:val="TableParagraph"/>
              <w:spacing w:before="140"/>
              <w:ind w:left="1691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</w:tr>
      <w:tr w:rsidR="00F5295E" w:rsidRPr="00F5295E" w:rsidTr="00CD4E66">
        <w:trPr>
          <w:trHeight w:val="575"/>
        </w:trPr>
        <w:tc>
          <w:tcPr>
            <w:tcW w:w="3175" w:type="dxa"/>
          </w:tcPr>
          <w:p w:rsidR="00F5295E" w:rsidRPr="00F5295E" w:rsidRDefault="00F5295E" w:rsidP="00CD4E66">
            <w:pPr>
              <w:pStyle w:val="TableParagraph"/>
              <w:spacing w:before="145"/>
              <w:ind w:left="50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Fricative</w:t>
            </w:r>
          </w:p>
        </w:tc>
        <w:tc>
          <w:tcPr>
            <w:tcW w:w="2583" w:type="dxa"/>
          </w:tcPr>
          <w:p w:rsidR="00F5295E" w:rsidRPr="00F5295E" w:rsidRDefault="00F5295E" w:rsidP="00CD4E66">
            <w:pPr>
              <w:pStyle w:val="TableParagraph"/>
              <w:spacing w:before="145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2008" w:type="dxa"/>
          </w:tcPr>
          <w:p w:rsidR="00F5295E" w:rsidRPr="00F5295E" w:rsidRDefault="00F5295E" w:rsidP="00CD4E66">
            <w:pPr>
              <w:pStyle w:val="TableParagraph"/>
              <w:spacing w:before="145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</w:tr>
      <w:tr w:rsidR="00F5295E" w:rsidRPr="00F5295E" w:rsidTr="00CD4E66">
        <w:trPr>
          <w:trHeight w:val="573"/>
        </w:trPr>
        <w:tc>
          <w:tcPr>
            <w:tcW w:w="3175" w:type="dxa"/>
          </w:tcPr>
          <w:p w:rsidR="00F5295E" w:rsidRPr="00F5295E" w:rsidRDefault="00F5295E" w:rsidP="00CD4E66">
            <w:pPr>
              <w:pStyle w:val="TableParagraph"/>
              <w:spacing w:before="145"/>
              <w:ind w:left="50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Sonore</w:t>
            </w:r>
            <w:proofErr w:type="spellEnd"/>
          </w:p>
        </w:tc>
        <w:tc>
          <w:tcPr>
            <w:tcW w:w="2583" w:type="dxa"/>
          </w:tcPr>
          <w:p w:rsidR="00F5295E" w:rsidRPr="00F5295E" w:rsidRDefault="00F5295E" w:rsidP="00CD4E66">
            <w:pPr>
              <w:pStyle w:val="TableParagraph"/>
              <w:spacing w:before="145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2008" w:type="dxa"/>
          </w:tcPr>
          <w:p w:rsidR="00F5295E" w:rsidRPr="00F5295E" w:rsidRDefault="00F5295E" w:rsidP="00CD4E66">
            <w:pPr>
              <w:pStyle w:val="TableParagraph"/>
              <w:spacing w:before="145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</w:tr>
      <w:tr w:rsidR="00F5295E" w:rsidRPr="00F5295E" w:rsidTr="00CD4E66">
        <w:trPr>
          <w:trHeight w:val="573"/>
        </w:trPr>
        <w:tc>
          <w:tcPr>
            <w:tcW w:w="3175" w:type="dxa"/>
          </w:tcPr>
          <w:p w:rsidR="00F5295E" w:rsidRPr="00F5295E" w:rsidRDefault="00F5295E" w:rsidP="00CD4E66">
            <w:pPr>
              <w:pStyle w:val="TableParagraph"/>
              <w:spacing w:before="143"/>
              <w:ind w:left="50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Sourde</w:t>
            </w:r>
            <w:proofErr w:type="spellEnd"/>
          </w:p>
        </w:tc>
        <w:tc>
          <w:tcPr>
            <w:tcW w:w="2583" w:type="dxa"/>
          </w:tcPr>
          <w:p w:rsidR="00F5295E" w:rsidRPr="00F5295E" w:rsidRDefault="00F5295E" w:rsidP="00CD4E66">
            <w:pPr>
              <w:pStyle w:val="TableParagraph"/>
              <w:spacing w:before="143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  <w:tc>
          <w:tcPr>
            <w:tcW w:w="2008" w:type="dxa"/>
          </w:tcPr>
          <w:p w:rsidR="00F5295E" w:rsidRPr="00F5295E" w:rsidRDefault="00F5295E" w:rsidP="00CD4E66">
            <w:pPr>
              <w:pStyle w:val="TableParagraph"/>
              <w:spacing w:before="143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</w:tr>
      <w:tr w:rsidR="00F5295E" w:rsidRPr="00F5295E" w:rsidTr="00CD4E66">
        <w:trPr>
          <w:trHeight w:val="573"/>
        </w:trPr>
        <w:tc>
          <w:tcPr>
            <w:tcW w:w="3175" w:type="dxa"/>
          </w:tcPr>
          <w:p w:rsidR="00F5295E" w:rsidRPr="00F5295E" w:rsidRDefault="00F5295E" w:rsidP="00CD4E66">
            <w:pPr>
              <w:pStyle w:val="TableParagraph"/>
              <w:spacing w:before="145"/>
              <w:ind w:left="50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Orale</w:t>
            </w:r>
            <w:proofErr w:type="spellEnd"/>
          </w:p>
        </w:tc>
        <w:tc>
          <w:tcPr>
            <w:tcW w:w="2583" w:type="dxa"/>
          </w:tcPr>
          <w:p w:rsidR="00F5295E" w:rsidRPr="00F5295E" w:rsidRDefault="00F5295E" w:rsidP="00CD4E66">
            <w:pPr>
              <w:pStyle w:val="TableParagraph"/>
              <w:spacing w:before="145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  <w:tc>
          <w:tcPr>
            <w:tcW w:w="2008" w:type="dxa"/>
          </w:tcPr>
          <w:p w:rsidR="00F5295E" w:rsidRPr="00F5295E" w:rsidRDefault="00F5295E" w:rsidP="00CD4E66">
            <w:pPr>
              <w:pStyle w:val="TableParagraph"/>
              <w:spacing w:before="145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</w:tr>
      <w:tr w:rsidR="00F5295E" w:rsidRPr="00F5295E" w:rsidTr="00CD4E66">
        <w:trPr>
          <w:trHeight w:val="573"/>
        </w:trPr>
        <w:tc>
          <w:tcPr>
            <w:tcW w:w="3175" w:type="dxa"/>
          </w:tcPr>
          <w:p w:rsidR="00F5295E" w:rsidRPr="00F5295E" w:rsidRDefault="00F5295E" w:rsidP="00CD4E66">
            <w:pPr>
              <w:pStyle w:val="TableParagraph"/>
              <w:spacing w:before="142"/>
              <w:ind w:left="50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Nasale</w:t>
            </w:r>
            <w:proofErr w:type="spellEnd"/>
          </w:p>
        </w:tc>
        <w:tc>
          <w:tcPr>
            <w:tcW w:w="2583" w:type="dxa"/>
          </w:tcPr>
          <w:p w:rsidR="00F5295E" w:rsidRPr="00F5295E" w:rsidRDefault="00F5295E" w:rsidP="00CD4E66">
            <w:pPr>
              <w:pStyle w:val="TableParagraph"/>
              <w:spacing w:before="142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2008" w:type="dxa"/>
          </w:tcPr>
          <w:p w:rsidR="00F5295E" w:rsidRPr="00F5295E" w:rsidRDefault="00F5295E" w:rsidP="00CD4E66">
            <w:pPr>
              <w:pStyle w:val="TableParagraph"/>
              <w:spacing w:before="142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</w:tr>
      <w:tr w:rsidR="00F5295E" w:rsidRPr="00F5295E" w:rsidTr="00CD4E66">
        <w:trPr>
          <w:trHeight w:val="421"/>
        </w:trPr>
        <w:tc>
          <w:tcPr>
            <w:tcW w:w="3175" w:type="dxa"/>
          </w:tcPr>
          <w:p w:rsidR="00F5295E" w:rsidRPr="00F5295E" w:rsidRDefault="00F5295E" w:rsidP="00CD4E66">
            <w:pPr>
              <w:pStyle w:val="TableParagraph"/>
              <w:spacing w:before="145" w:line="256" w:lineRule="exact"/>
              <w:ind w:left="50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Bilabiale</w:t>
            </w:r>
            <w:proofErr w:type="spellEnd"/>
          </w:p>
        </w:tc>
        <w:tc>
          <w:tcPr>
            <w:tcW w:w="2583" w:type="dxa"/>
          </w:tcPr>
          <w:p w:rsidR="00F5295E" w:rsidRPr="00F5295E" w:rsidRDefault="00F5295E" w:rsidP="00CD4E66">
            <w:pPr>
              <w:pStyle w:val="TableParagraph"/>
              <w:spacing w:before="145" w:line="256" w:lineRule="exact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  <w:tc>
          <w:tcPr>
            <w:tcW w:w="2008" w:type="dxa"/>
          </w:tcPr>
          <w:p w:rsidR="00F5295E" w:rsidRPr="00F5295E" w:rsidRDefault="00F5295E" w:rsidP="00CD4E66">
            <w:pPr>
              <w:pStyle w:val="TableParagraph"/>
              <w:spacing w:before="145" w:line="256" w:lineRule="exact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</w:tr>
    </w:tbl>
    <w:p w:rsidR="00F5295E" w:rsidRPr="00F5295E" w:rsidRDefault="00F5295E" w:rsidP="00F5295E">
      <w:pPr>
        <w:pStyle w:val="Corpsdetexte"/>
        <w:spacing w:before="20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Corpsdetexte"/>
        <w:spacing w:line="362" w:lineRule="auto"/>
        <w:ind w:left="154" w:right="80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 trait de sonorité (ou voisement) est distinctif(ou pertinent) pour le phonème /p/ du français puisqu’il permet de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le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distinguer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du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phonème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/b/.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Exemple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de</w:t>
      </w:r>
      <w:r w:rsidRPr="00F5295E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295E">
        <w:rPr>
          <w:rFonts w:asciiTheme="majorBidi" w:hAnsiTheme="majorBidi" w:cstheme="majorBidi"/>
        </w:rPr>
        <w:t>paire</w:t>
      </w:r>
      <w:proofErr w:type="spellEnd"/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de minimale :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/</w:t>
      </w:r>
      <w:proofErr w:type="spellStart"/>
      <w:r w:rsidRPr="00F5295E">
        <w:rPr>
          <w:rFonts w:asciiTheme="majorBidi" w:hAnsiTheme="majorBidi" w:cstheme="majorBidi"/>
        </w:rPr>
        <w:t>pȏ</w:t>
      </w:r>
      <w:proofErr w:type="spellEnd"/>
      <w:r w:rsidRPr="00F5295E">
        <w:rPr>
          <w:rFonts w:asciiTheme="majorBidi" w:hAnsiTheme="majorBidi" w:cstheme="majorBidi"/>
        </w:rPr>
        <w:t>/,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/</w:t>
      </w:r>
      <w:proofErr w:type="spellStart"/>
      <w:r w:rsidRPr="00F5295E">
        <w:rPr>
          <w:rFonts w:asciiTheme="majorBidi" w:hAnsiTheme="majorBidi" w:cstheme="majorBidi"/>
        </w:rPr>
        <w:t>bȏ</w:t>
      </w:r>
      <w:proofErr w:type="spellEnd"/>
      <w:r w:rsidRPr="00F5295E">
        <w:rPr>
          <w:rFonts w:asciiTheme="majorBidi" w:hAnsiTheme="majorBidi" w:cstheme="majorBidi"/>
        </w:rPr>
        <w:t>/.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/p/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et /b/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ont le même lieu d’articulation (bilabial), ce qui les distingue c’est le fait que l’une est produite avec vibration des cordes vocales /b/ et l’autre est produite sans vibration des cordes vocales /p/.</w:t>
      </w:r>
    </w:p>
    <w:p w:rsidR="00F5295E" w:rsidRPr="00F5295E" w:rsidRDefault="00F5295E" w:rsidP="00F5295E">
      <w:pPr>
        <w:pStyle w:val="Titre2"/>
        <w:rPr>
          <w:rFonts w:asciiTheme="majorBidi" w:hAnsiTheme="majorBidi"/>
          <w:color w:val="002060"/>
        </w:rPr>
      </w:pPr>
      <w:r w:rsidRPr="00F5295E">
        <w:rPr>
          <w:rFonts w:asciiTheme="majorBidi" w:hAnsiTheme="majorBidi"/>
          <w:color w:val="002060"/>
        </w:rPr>
        <w:t>Exemple</w:t>
      </w:r>
      <w:r w:rsidRPr="00F5295E">
        <w:rPr>
          <w:rFonts w:asciiTheme="majorBidi" w:hAnsiTheme="majorBidi"/>
          <w:color w:val="002060"/>
          <w:spacing w:val="-3"/>
        </w:rPr>
        <w:t xml:space="preserve"> </w:t>
      </w:r>
      <w:r w:rsidRPr="00F5295E">
        <w:rPr>
          <w:rFonts w:asciiTheme="majorBidi" w:hAnsiTheme="majorBidi"/>
          <w:color w:val="002060"/>
        </w:rPr>
        <w:t xml:space="preserve">2 </w:t>
      </w:r>
      <w:r w:rsidRPr="00F5295E">
        <w:rPr>
          <w:rFonts w:asciiTheme="majorBidi" w:hAnsiTheme="majorBidi"/>
          <w:color w:val="002060"/>
          <w:spacing w:val="-10"/>
        </w:rPr>
        <w:t>:</w:t>
      </w:r>
    </w:p>
    <w:p w:rsidR="00F5295E" w:rsidRPr="00F5295E" w:rsidRDefault="00F5295E" w:rsidP="00F5295E">
      <w:pPr>
        <w:pStyle w:val="Corpsdetexte"/>
        <w:spacing w:before="64"/>
        <w:rPr>
          <w:rFonts w:asciiTheme="majorBidi" w:hAnsiTheme="majorBidi" w:cstheme="majorBidi"/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0"/>
        <w:gridCol w:w="2655"/>
        <w:gridCol w:w="2650"/>
      </w:tblGrid>
      <w:tr w:rsidR="00F5295E" w:rsidRPr="00F5295E" w:rsidTr="00CD4E66">
        <w:trPr>
          <w:trHeight w:val="412"/>
        </w:trPr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878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TRAITS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5"/>
                <w:sz w:val="24"/>
              </w:rPr>
              <w:t>/t/</w:t>
            </w:r>
          </w:p>
        </w:tc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8" w:right="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5"/>
                <w:sz w:val="24"/>
              </w:rPr>
              <w:t>/d/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5"/>
                <w:sz w:val="24"/>
              </w:rPr>
              <w:t>/p/</w:t>
            </w:r>
          </w:p>
        </w:tc>
      </w:tr>
      <w:tr w:rsidR="00F5295E" w:rsidRPr="00F5295E" w:rsidTr="00CD4E66">
        <w:trPr>
          <w:trHeight w:val="417"/>
        </w:trPr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before="2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Orale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before="2"/>
              <w:ind w:right="1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before="2"/>
              <w:ind w:lef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</w:tr>
      <w:tr w:rsidR="00F5295E" w:rsidRPr="00F5295E" w:rsidTr="00CD4E66">
        <w:trPr>
          <w:trHeight w:val="412"/>
        </w:trPr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Nasale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8" w:right="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</w:tr>
      <w:tr w:rsidR="00F5295E" w:rsidRPr="00F5295E" w:rsidTr="00CD4E66">
        <w:trPr>
          <w:trHeight w:val="412"/>
        </w:trPr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Occlusive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1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</w:tr>
      <w:tr w:rsidR="00F5295E" w:rsidRPr="00F5295E" w:rsidTr="00CD4E66">
        <w:trPr>
          <w:trHeight w:val="417"/>
        </w:trPr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before="1"/>
              <w:ind w:left="110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Fricative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before="1"/>
              <w:ind w:right="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before="1"/>
              <w:ind w:left="18" w:right="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before="1"/>
              <w:ind w:right="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</w:tr>
      <w:tr w:rsidR="00F5295E" w:rsidRPr="00F5295E" w:rsidTr="00CD4E66">
        <w:trPr>
          <w:trHeight w:val="412"/>
        </w:trPr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Sonore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</w:tr>
      <w:tr w:rsidR="00F5295E" w:rsidRPr="00F5295E" w:rsidTr="00CD4E66">
        <w:trPr>
          <w:trHeight w:val="412"/>
        </w:trPr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Sourde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1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8" w:right="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</w:tr>
      <w:tr w:rsidR="00F5295E" w:rsidRPr="00F5295E" w:rsidTr="00CD4E66">
        <w:trPr>
          <w:trHeight w:val="417"/>
        </w:trPr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before="1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Apicale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before="1"/>
              <w:ind w:right="1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before="1"/>
              <w:ind w:lef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before="1"/>
              <w:ind w:right="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</w:tr>
      <w:tr w:rsidR="00F5295E" w:rsidRPr="00F5295E" w:rsidTr="00CD4E66">
        <w:trPr>
          <w:trHeight w:val="412"/>
        </w:trPr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Dentale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1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</w:tr>
      <w:tr w:rsidR="00F5295E" w:rsidRPr="00F5295E" w:rsidTr="00CD4E66">
        <w:trPr>
          <w:trHeight w:val="413"/>
        </w:trPr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Labiale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right="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5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ind w:left="18" w:right="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0" w:type="dxa"/>
          </w:tcPr>
          <w:p w:rsidR="00F5295E" w:rsidRPr="00F5295E" w:rsidRDefault="00F5295E" w:rsidP="00CD4E66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</w:tr>
    </w:tbl>
    <w:p w:rsidR="00F5295E" w:rsidRPr="00F5295E" w:rsidRDefault="00F5295E" w:rsidP="00F5295E">
      <w:pPr>
        <w:pStyle w:val="Corpsdetexte"/>
        <w:rPr>
          <w:rFonts w:asciiTheme="majorBidi" w:hAnsiTheme="majorBidi" w:cstheme="majorBidi"/>
          <w:b/>
        </w:rPr>
      </w:pP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  <w:b/>
        </w:rPr>
      </w:pPr>
    </w:p>
    <w:p w:rsidR="00F5295E" w:rsidRPr="00F5295E" w:rsidRDefault="00F5295E" w:rsidP="00F5295E">
      <w:pPr>
        <w:pStyle w:val="Corpsdetexte"/>
        <w:spacing w:line="362" w:lineRule="auto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lastRenderedPageBreak/>
        <w:t>Lorsque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deux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phonèmes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ou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sons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ont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presque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les mêmes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caractéristiques phoniques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(articulatoires),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 xml:space="preserve">on peut les distinguer à travers </w:t>
      </w:r>
      <w:r w:rsidRPr="00F5295E">
        <w:rPr>
          <w:rFonts w:asciiTheme="majorBidi" w:hAnsiTheme="majorBidi" w:cstheme="majorBidi"/>
          <w:b/>
        </w:rPr>
        <w:t>le trait pertinent</w:t>
      </w:r>
      <w:r w:rsidRPr="00F5295E">
        <w:rPr>
          <w:rFonts w:asciiTheme="majorBidi" w:hAnsiTheme="majorBidi" w:cstheme="majorBidi"/>
        </w:rPr>
        <w:t xml:space="preserve">. Dans l’exemple 1, le trait pertinent est le </w:t>
      </w:r>
      <w:proofErr w:type="gramStart"/>
      <w:r w:rsidRPr="00F5295E">
        <w:rPr>
          <w:rFonts w:asciiTheme="majorBidi" w:hAnsiTheme="majorBidi" w:cstheme="majorBidi"/>
        </w:rPr>
        <w:t>voisement(</w:t>
      </w:r>
      <w:proofErr w:type="gramEnd"/>
      <w:r w:rsidRPr="00F5295E">
        <w:rPr>
          <w:rFonts w:asciiTheme="majorBidi" w:hAnsiTheme="majorBidi" w:cstheme="majorBidi"/>
        </w:rPr>
        <w:t>surdité/sonorité) qui constitue la seule différence articulatoire ou phonétique des sons en paires</w:t>
      </w:r>
    </w:p>
    <w:p w:rsidR="00F5295E" w:rsidRPr="00F5295E" w:rsidRDefault="00F5295E" w:rsidP="00F5295E">
      <w:pPr>
        <w:pStyle w:val="Corpsdetexte"/>
        <w:spacing w:before="157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(/t/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qui</w:t>
      </w:r>
      <w:r w:rsidRPr="00F5295E">
        <w:rPr>
          <w:rFonts w:asciiTheme="majorBidi" w:hAnsiTheme="majorBidi" w:cstheme="majorBidi"/>
          <w:spacing w:val="-8"/>
        </w:rPr>
        <w:t xml:space="preserve"> </w:t>
      </w:r>
      <w:r w:rsidRPr="00F5295E">
        <w:rPr>
          <w:rFonts w:asciiTheme="majorBidi" w:hAnsiTheme="majorBidi" w:cstheme="majorBidi"/>
        </w:rPr>
        <w:t>est</w:t>
      </w:r>
      <w:r w:rsidRPr="00F5295E">
        <w:rPr>
          <w:rFonts w:asciiTheme="majorBidi" w:hAnsiTheme="majorBidi" w:cstheme="majorBidi"/>
          <w:spacing w:val="4"/>
        </w:rPr>
        <w:t xml:space="preserve"> </w:t>
      </w:r>
      <w:r w:rsidRPr="00F5295E">
        <w:rPr>
          <w:rFonts w:asciiTheme="majorBidi" w:hAnsiTheme="majorBidi" w:cstheme="majorBidi"/>
        </w:rPr>
        <w:t>sourd par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rapport à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/d/ qui</w:t>
      </w:r>
      <w:r w:rsidRPr="00F5295E">
        <w:rPr>
          <w:rFonts w:asciiTheme="majorBidi" w:hAnsiTheme="majorBidi" w:cstheme="majorBidi"/>
          <w:spacing w:val="-9"/>
        </w:rPr>
        <w:t xml:space="preserve"> </w:t>
      </w:r>
      <w:r w:rsidRPr="00F5295E">
        <w:rPr>
          <w:rFonts w:asciiTheme="majorBidi" w:hAnsiTheme="majorBidi" w:cstheme="majorBidi"/>
        </w:rPr>
        <w:t>est</w:t>
      </w:r>
      <w:r w:rsidRPr="00F5295E">
        <w:rPr>
          <w:rFonts w:asciiTheme="majorBidi" w:hAnsiTheme="majorBidi" w:cstheme="majorBidi"/>
          <w:spacing w:val="5"/>
        </w:rPr>
        <w:t xml:space="preserve"> </w:t>
      </w:r>
      <w:r w:rsidRPr="00F5295E">
        <w:rPr>
          <w:rFonts w:asciiTheme="majorBidi" w:hAnsiTheme="majorBidi" w:cstheme="majorBidi"/>
          <w:spacing w:val="-2"/>
        </w:rPr>
        <w:t>sonore).</w:t>
      </w: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Titre2"/>
        <w:rPr>
          <w:rFonts w:asciiTheme="majorBidi" w:hAnsiTheme="majorBidi"/>
          <w:color w:val="002060"/>
        </w:rPr>
      </w:pPr>
      <w:r w:rsidRPr="00F5295E">
        <w:rPr>
          <w:rFonts w:asciiTheme="majorBidi" w:hAnsiTheme="majorBidi"/>
          <w:color w:val="002060"/>
        </w:rPr>
        <w:t xml:space="preserve"> Exemple 3 </w:t>
      </w:r>
    </w:p>
    <w:p w:rsidR="00F5295E" w:rsidRPr="00F5295E" w:rsidRDefault="00F5295E" w:rsidP="00F5295E">
      <w:pPr>
        <w:pStyle w:val="Corpsdetexte"/>
        <w:spacing w:line="362" w:lineRule="auto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 trait nasal est un trait pertinent car il est présent dans /m/ et absent dans /p/, et c'est lui qui distingue mort  /</w:t>
      </w:r>
      <w:proofErr w:type="spellStart"/>
      <w:r w:rsidRPr="00F5295E">
        <w:rPr>
          <w:rFonts w:asciiTheme="majorBidi" w:hAnsiTheme="majorBidi" w:cstheme="majorBidi"/>
        </w:rPr>
        <w:t>mɔʁ</w:t>
      </w:r>
      <w:proofErr w:type="spellEnd"/>
      <w:r w:rsidRPr="00F5295E">
        <w:rPr>
          <w:rFonts w:asciiTheme="majorBidi" w:hAnsiTheme="majorBidi" w:cstheme="majorBidi"/>
        </w:rPr>
        <w:t>/  de port  /</w:t>
      </w:r>
      <w:proofErr w:type="spellStart"/>
      <w:r w:rsidRPr="00F5295E">
        <w:rPr>
          <w:rFonts w:asciiTheme="majorBidi" w:hAnsiTheme="majorBidi" w:cstheme="majorBidi"/>
        </w:rPr>
        <w:t>pɔʁ</w:t>
      </w:r>
      <w:proofErr w:type="spellEnd"/>
      <w:r w:rsidRPr="00F5295E">
        <w:rPr>
          <w:rFonts w:asciiTheme="majorBidi" w:hAnsiTheme="majorBidi" w:cstheme="majorBidi"/>
        </w:rPr>
        <w:t>/.</w:t>
      </w:r>
    </w:p>
    <w:p w:rsidR="00F5295E" w:rsidRPr="00F5295E" w:rsidRDefault="00F5295E" w:rsidP="00F5295E">
      <w:pPr>
        <w:pStyle w:val="Corpsdetexte"/>
        <w:spacing w:line="362" w:lineRule="auto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 xml:space="preserve">Dans </w:t>
      </w:r>
      <w:proofErr w:type="gramStart"/>
      <w:r w:rsidRPr="00F5295E">
        <w:rPr>
          <w:rFonts w:asciiTheme="majorBidi" w:hAnsiTheme="majorBidi" w:cstheme="majorBidi"/>
        </w:rPr>
        <w:t>la paire</w:t>
      </w:r>
      <w:proofErr w:type="gramEnd"/>
      <w:r w:rsidRPr="00F5295E">
        <w:rPr>
          <w:rFonts w:asciiTheme="majorBidi" w:hAnsiTheme="majorBidi" w:cstheme="majorBidi"/>
        </w:rPr>
        <w:t xml:space="preserve"> port /</w:t>
      </w:r>
      <w:proofErr w:type="spellStart"/>
      <w:r w:rsidRPr="00F5295E">
        <w:rPr>
          <w:rFonts w:asciiTheme="majorBidi" w:hAnsiTheme="majorBidi" w:cstheme="majorBidi"/>
        </w:rPr>
        <w:t>pɔʁ</w:t>
      </w:r>
      <w:proofErr w:type="spellEnd"/>
      <w:r w:rsidRPr="00F5295E">
        <w:rPr>
          <w:rFonts w:asciiTheme="majorBidi" w:hAnsiTheme="majorBidi" w:cstheme="majorBidi"/>
        </w:rPr>
        <w:t>/ et bord /</w:t>
      </w:r>
      <w:proofErr w:type="spellStart"/>
      <w:r w:rsidRPr="00F5295E">
        <w:rPr>
          <w:rFonts w:asciiTheme="majorBidi" w:hAnsiTheme="majorBidi" w:cstheme="majorBidi"/>
        </w:rPr>
        <w:t>bɔʁ</w:t>
      </w:r>
      <w:proofErr w:type="spellEnd"/>
      <w:r w:rsidRPr="00F5295E">
        <w:rPr>
          <w:rFonts w:asciiTheme="majorBidi" w:hAnsiTheme="majorBidi" w:cstheme="majorBidi"/>
        </w:rPr>
        <w:t>/ les deux mots ne se distinguent que par les phonèmes /p/ et /b/, mais ce qui distingue /p/ de /b/ c'est ce trait de sonorité présent dans /b/ et absent dans /p/ (et vice-versa). </w:t>
      </w:r>
    </w:p>
    <w:p w:rsidR="00F5295E" w:rsidRPr="00F5295E" w:rsidRDefault="00F5295E" w:rsidP="00F5295E">
      <w:pPr>
        <w:pStyle w:val="Corpsdetexte"/>
        <w:spacing w:line="362" w:lineRule="auto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Mais un trait qui est pertinent dans un cas peut cesser de l'être dans un autre cas. Exemple dans la paire mort  /</w:t>
      </w:r>
      <w:proofErr w:type="spellStart"/>
      <w:r w:rsidRPr="00F5295E">
        <w:rPr>
          <w:rFonts w:asciiTheme="majorBidi" w:hAnsiTheme="majorBidi" w:cstheme="majorBidi"/>
        </w:rPr>
        <w:t>mɔʁ</w:t>
      </w:r>
      <w:proofErr w:type="spellEnd"/>
      <w:r w:rsidRPr="00F5295E">
        <w:rPr>
          <w:rFonts w:asciiTheme="majorBidi" w:hAnsiTheme="majorBidi" w:cstheme="majorBidi"/>
        </w:rPr>
        <w:t>/  et port  /</w:t>
      </w:r>
      <w:proofErr w:type="spellStart"/>
      <w:r w:rsidRPr="00F5295E">
        <w:rPr>
          <w:rFonts w:asciiTheme="majorBidi" w:hAnsiTheme="majorBidi" w:cstheme="majorBidi"/>
        </w:rPr>
        <w:t>bɔʁ</w:t>
      </w:r>
      <w:proofErr w:type="spellEnd"/>
      <w:r w:rsidRPr="00F5295E">
        <w:rPr>
          <w:rFonts w:asciiTheme="majorBidi" w:hAnsiTheme="majorBidi" w:cstheme="majorBidi"/>
        </w:rPr>
        <w:t>/ le trait pertinent est la nasalité qui est présent dans /m/ et absent dans /b/.</w:t>
      </w:r>
    </w:p>
    <w:p w:rsidR="00EB5411" w:rsidRPr="00F5295E" w:rsidRDefault="00F5295E" w:rsidP="00F5295E">
      <w:pPr>
        <w:rPr>
          <w:rFonts w:asciiTheme="majorBidi" w:hAnsiTheme="majorBidi" w:cstheme="majorBidi"/>
          <w:sz w:val="24"/>
          <w:szCs w:val="24"/>
        </w:rPr>
      </w:pPr>
      <w:r w:rsidRPr="00F5295E">
        <w:rPr>
          <w:rFonts w:asciiTheme="majorBidi" w:hAnsiTheme="majorBidi" w:cstheme="majorBidi"/>
          <w:sz w:val="24"/>
          <w:szCs w:val="24"/>
        </w:rPr>
        <w:t>Par contre dans la paire /</w:t>
      </w:r>
      <w:proofErr w:type="spellStart"/>
      <w:r w:rsidRPr="00F5295E">
        <w:rPr>
          <w:rFonts w:asciiTheme="majorBidi" w:hAnsiTheme="majorBidi" w:cstheme="majorBidi"/>
          <w:sz w:val="24"/>
          <w:szCs w:val="24"/>
        </w:rPr>
        <w:t>mɔʁ</w:t>
      </w:r>
      <w:proofErr w:type="spellEnd"/>
      <w:r w:rsidRPr="00F5295E">
        <w:rPr>
          <w:rFonts w:asciiTheme="majorBidi" w:hAnsiTheme="majorBidi" w:cstheme="majorBidi"/>
          <w:sz w:val="24"/>
          <w:szCs w:val="24"/>
        </w:rPr>
        <w:t>/  et nord /</w:t>
      </w:r>
      <w:proofErr w:type="spellStart"/>
      <w:r w:rsidRPr="00F5295E">
        <w:rPr>
          <w:rFonts w:asciiTheme="majorBidi" w:hAnsiTheme="majorBidi" w:cstheme="majorBidi"/>
          <w:sz w:val="24"/>
          <w:szCs w:val="24"/>
        </w:rPr>
        <w:t>nɔʁ</w:t>
      </w:r>
      <w:proofErr w:type="spellEnd"/>
      <w:r w:rsidRPr="00F5295E">
        <w:rPr>
          <w:rFonts w:asciiTheme="majorBidi" w:hAnsiTheme="majorBidi" w:cstheme="majorBidi"/>
          <w:sz w:val="24"/>
          <w:szCs w:val="24"/>
        </w:rPr>
        <w:t xml:space="preserve">/ le trait pertinent est la </w:t>
      </w:r>
      <w:proofErr w:type="spellStart"/>
      <w:r w:rsidRPr="00F5295E">
        <w:rPr>
          <w:rFonts w:asciiTheme="majorBidi" w:hAnsiTheme="majorBidi" w:cstheme="majorBidi"/>
          <w:sz w:val="24"/>
          <w:szCs w:val="24"/>
        </w:rPr>
        <w:t>bilabialité</w:t>
      </w:r>
      <w:proofErr w:type="spellEnd"/>
      <w:r w:rsidRPr="00F5295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5295E">
        <w:rPr>
          <w:rFonts w:asciiTheme="majorBidi" w:hAnsiTheme="majorBidi" w:cstheme="majorBidi"/>
          <w:sz w:val="24"/>
          <w:szCs w:val="24"/>
        </w:rPr>
        <w:t>présent</w:t>
      </w:r>
      <w:proofErr w:type="gramEnd"/>
      <w:r w:rsidRPr="00F5295E">
        <w:rPr>
          <w:rFonts w:asciiTheme="majorBidi" w:hAnsiTheme="majorBidi" w:cstheme="majorBidi"/>
          <w:sz w:val="24"/>
          <w:szCs w:val="24"/>
        </w:rPr>
        <w:t xml:space="preserve"> dans /m/ et absent dans /n/.</w:t>
      </w:r>
    </w:p>
    <w:p w:rsidR="00F5295E" w:rsidRPr="00F5295E" w:rsidRDefault="00F5295E" w:rsidP="00F5295E">
      <w:pPr>
        <w:pStyle w:val="Paragraphedeliste"/>
        <w:numPr>
          <w:ilvl w:val="1"/>
          <w:numId w:val="2"/>
        </w:numPr>
        <w:tabs>
          <w:tab w:val="left" w:pos="350"/>
        </w:tabs>
        <w:spacing w:before="166"/>
        <w:ind w:left="350" w:hanging="196"/>
        <w:rPr>
          <w:rFonts w:asciiTheme="majorBidi" w:hAnsiTheme="majorBidi" w:cstheme="majorBidi"/>
          <w:b/>
          <w:sz w:val="24"/>
        </w:rPr>
      </w:pPr>
      <w:r w:rsidRPr="00F5295E">
        <w:rPr>
          <w:rFonts w:asciiTheme="majorBidi" w:hAnsiTheme="majorBidi" w:cstheme="majorBidi"/>
          <w:b/>
          <w:sz w:val="26"/>
        </w:rPr>
        <w:t>Les</w:t>
      </w:r>
      <w:r w:rsidRPr="00F5295E">
        <w:rPr>
          <w:rFonts w:asciiTheme="majorBidi" w:hAnsiTheme="majorBidi" w:cstheme="majorBidi"/>
          <w:b/>
          <w:spacing w:val="-9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traits</w:t>
      </w:r>
      <w:r w:rsidRPr="00F5295E">
        <w:rPr>
          <w:rFonts w:asciiTheme="majorBidi" w:hAnsiTheme="majorBidi" w:cstheme="majorBidi"/>
          <w:b/>
          <w:spacing w:val="-9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articulatoires</w:t>
      </w:r>
      <w:r w:rsidRPr="00F5295E">
        <w:rPr>
          <w:rFonts w:asciiTheme="majorBidi" w:hAnsiTheme="majorBidi" w:cstheme="majorBidi"/>
          <w:b/>
          <w:spacing w:val="-4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des</w:t>
      </w:r>
      <w:r w:rsidRPr="00F5295E">
        <w:rPr>
          <w:rFonts w:asciiTheme="majorBidi" w:hAnsiTheme="majorBidi" w:cstheme="majorBidi"/>
          <w:b/>
          <w:spacing w:val="-9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phonèmes</w:t>
      </w:r>
      <w:r w:rsidRPr="00F5295E">
        <w:rPr>
          <w:rFonts w:asciiTheme="majorBidi" w:hAnsiTheme="majorBidi" w:cstheme="majorBidi"/>
          <w:b/>
          <w:spacing w:val="-8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vocaliques</w:t>
      </w:r>
      <w:r w:rsidRPr="00F5295E">
        <w:rPr>
          <w:rFonts w:asciiTheme="majorBidi" w:hAnsiTheme="majorBidi" w:cstheme="majorBidi"/>
          <w:b/>
          <w:spacing w:val="-4"/>
          <w:sz w:val="26"/>
        </w:rPr>
        <w:t xml:space="preserve"> </w:t>
      </w:r>
      <w:r w:rsidRPr="00F5295E">
        <w:rPr>
          <w:rFonts w:asciiTheme="majorBidi" w:hAnsiTheme="majorBidi" w:cstheme="majorBidi"/>
          <w:b/>
          <w:spacing w:val="-10"/>
          <w:sz w:val="26"/>
        </w:rPr>
        <w:t>:</w:t>
      </w:r>
    </w:p>
    <w:p w:rsidR="00F5295E" w:rsidRPr="00F5295E" w:rsidRDefault="00F5295E" w:rsidP="00F5295E">
      <w:pPr>
        <w:pStyle w:val="Corpsdetexte"/>
        <w:spacing w:before="296" w:line="367" w:lineRule="auto"/>
        <w:ind w:left="154" w:right="233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distinctifs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des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phonèmes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vocaliques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sont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donnés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par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le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point d’articulation, le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degré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d’aperture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de la bouche, la forme des lèvres et l’action du voile du palais.</w:t>
      </w:r>
    </w:p>
    <w:p w:rsidR="00F5295E" w:rsidRPr="00F5295E" w:rsidRDefault="00F5295E" w:rsidP="00F5295E">
      <w:pPr>
        <w:pStyle w:val="Paragraphedeliste"/>
        <w:numPr>
          <w:ilvl w:val="2"/>
          <w:numId w:val="2"/>
        </w:numPr>
        <w:tabs>
          <w:tab w:val="left" w:pos="609"/>
        </w:tabs>
        <w:spacing w:before="155"/>
        <w:ind w:left="609" w:hanging="455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6"/>
        </w:rPr>
        <w:t>Les</w:t>
      </w:r>
      <w:r w:rsidRPr="00F5295E">
        <w:rPr>
          <w:rFonts w:asciiTheme="majorBidi" w:hAnsiTheme="majorBidi" w:cstheme="majorBidi"/>
          <w:b/>
          <w:spacing w:val="-10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principaux</w:t>
      </w:r>
      <w:r w:rsidRPr="00F5295E">
        <w:rPr>
          <w:rFonts w:asciiTheme="majorBidi" w:hAnsiTheme="majorBidi" w:cstheme="majorBidi"/>
          <w:b/>
          <w:spacing w:val="-14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traits</w:t>
      </w:r>
      <w:r w:rsidRPr="00F5295E">
        <w:rPr>
          <w:rFonts w:asciiTheme="majorBidi" w:hAnsiTheme="majorBidi" w:cstheme="majorBidi"/>
          <w:b/>
          <w:spacing w:val="-5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distinctifs</w:t>
      </w:r>
      <w:r w:rsidRPr="00F5295E">
        <w:rPr>
          <w:rFonts w:asciiTheme="majorBidi" w:hAnsiTheme="majorBidi" w:cstheme="majorBidi"/>
          <w:b/>
          <w:spacing w:val="-10"/>
          <w:sz w:val="26"/>
        </w:rPr>
        <w:t xml:space="preserve"> </w:t>
      </w:r>
      <w:r w:rsidRPr="00F5295E">
        <w:rPr>
          <w:rFonts w:asciiTheme="majorBidi" w:hAnsiTheme="majorBidi" w:cstheme="majorBidi"/>
          <w:spacing w:val="-10"/>
          <w:sz w:val="24"/>
        </w:rPr>
        <w:t>:</w:t>
      </w:r>
    </w:p>
    <w:p w:rsidR="00F5295E" w:rsidRPr="00F5295E" w:rsidRDefault="00F5295E" w:rsidP="00F5295E">
      <w:pPr>
        <w:pStyle w:val="Corpsdetexte"/>
        <w:spacing w:before="1"/>
        <w:rPr>
          <w:rFonts w:asciiTheme="majorBidi" w:hAnsiTheme="majorBidi" w:cstheme="majorBidi"/>
          <w:sz w:val="26"/>
        </w:rPr>
      </w:pP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line="362" w:lineRule="auto"/>
        <w:ind w:right="425" w:firstLine="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L’antériorité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ou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palatalité</w:t>
      </w:r>
      <w:proofErr w:type="spellEnd"/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point d’articulation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se focalise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dans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partie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avant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ou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antérieure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 xml:space="preserve">de la </w:t>
      </w:r>
      <w:r w:rsidRPr="00F5295E">
        <w:rPr>
          <w:rFonts w:asciiTheme="majorBidi" w:hAnsiTheme="majorBidi" w:cstheme="majorBidi"/>
          <w:spacing w:val="-2"/>
          <w:sz w:val="24"/>
        </w:rPr>
        <w:t>bouche.</w:t>
      </w: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before="156" w:line="362" w:lineRule="auto"/>
        <w:ind w:right="372" w:firstLine="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postériorité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ou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vélarité</w:t>
      </w:r>
      <w:proofErr w:type="spellEnd"/>
      <w:r w:rsidRPr="00F5295E">
        <w:rPr>
          <w:rFonts w:asciiTheme="majorBidi" w:hAnsiTheme="majorBidi" w:cstheme="majorBidi"/>
          <w:b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 le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point d’articulation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est localisé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dans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partie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arrière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ou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postérieure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 la bouche.</w:t>
      </w: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before="160"/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le</w:t>
      </w:r>
      <w:r w:rsidRPr="00F5295E">
        <w:rPr>
          <w:rFonts w:asciiTheme="majorBidi" w:hAnsiTheme="majorBidi" w:cstheme="majorBidi"/>
          <w:b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degré</w:t>
      </w:r>
      <w:r w:rsidRPr="00F5295E">
        <w:rPr>
          <w:rFonts w:asciiTheme="majorBidi" w:hAnsiTheme="majorBidi" w:cstheme="majorBidi"/>
          <w:b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d’aperture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c’est l’écartement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mâchoires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et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l’espace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entre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dents.</w:t>
      </w:r>
    </w:p>
    <w:p w:rsidR="00F5295E" w:rsidRPr="00F5295E" w:rsidRDefault="00F5295E" w:rsidP="00F5295E">
      <w:pPr>
        <w:pStyle w:val="Corpsdetexte"/>
        <w:spacing w:before="15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line="362" w:lineRule="auto"/>
        <w:ind w:right="776" w:firstLine="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labialité</w:t>
      </w:r>
      <w:proofErr w:type="spellEnd"/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ou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 xml:space="preserve">l’arrondissement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c’est la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participation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lèvres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avec leur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projection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en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avant 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 forme ronde/ o/.</w:t>
      </w: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before="160"/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non-</w:t>
      </w:r>
      <w:proofErr w:type="spellStart"/>
      <w:r w:rsidRPr="00F5295E">
        <w:rPr>
          <w:rFonts w:asciiTheme="majorBidi" w:hAnsiTheme="majorBidi" w:cstheme="majorBidi"/>
          <w:b/>
          <w:sz w:val="24"/>
        </w:rPr>
        <w:t>labialité</w:t>
      </w:r>
      <w:proofErr w:type="spellEnd"/>
      <w:r w:rsidRPr="00F5295E">
        <w:rPr>
          <w:rFonts w:asciiTheme="majorBidi" w:hAnsiTheme="majorBidi" w:cstheme="majorBidi"/>
          <w:b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ou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 xml:space="preserve">l’écartement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commissures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lèvres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écartées,</w:t>
      </w:r>
      <w:r w:rsidRPr="00F5295E">
        <w:rPr>
          <w:rFonts w:asciiTheme="majorBidi" w:hAnsiTheme="majorBidi" w:cstheme="majorBidi"/>
          <w:spacing w:val="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 forme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ovale</w:t>
      </w:r>
      <w:r w:rsidRPr="00F5295E">
        <w:rPr>
          <w:rFonts w:asciiTheme="majorBidi" w:hAnsiTheme="majorBidi" w:cstheme="majorBidi"/>
          <w:spacing w:val="-4"/>
          <w:sz w:val="24"/>
        </w:rPr>
        <w:t xml:space="preserve"> /i/.</w:t>
      </w: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before="78"/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L’oralité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présence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deux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résonateurs 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pharynx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et</w:t>
      </w:r>
      <w:r w:rsidRPr="00F5295E">
        <w:rPr>
          <w:rFonts w:asciiTheme="majorBidi" w:hAnsiTheme="majorBidi" w:cstheme="majorBidi"/>
          <w:spacing w:val="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cavité</w:t>
      </w:r>
      <w:r w:rsidRPr="00F5295E">
        <w:rPr>
          <w:rFonts w:asciiTheme="majorBidi" w:hAnsiTheme="majorBidi" w:cstheme="majorBidi"/>
          <w:spacing w:val="-2"/>
          <w:sz w:val="24"/>
        </w:rPr>
        <w:t xml:space="preserve"> buccale.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nasalité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l’ajout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d’un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troisième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résonateur,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cavité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nasale.</w:t>
      </w:r>
    </w:p>
    <w:p w:rsidR="00F5295E" w:rsidRPr="00F5295E" w:rsidRDefault="00F5295E" w:rsidP="00F5295E">
      <w:pPr>
        <w:pStyle w:val="Corpsdetexte"/>
        <w:spacing w:before="20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tension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ou</w:t>
      </w:r>
      <w:r w:rsidRPr="00F5295E">
        <w:rPr>
          <w:rFonts w:asciiTheme="majorBidi" w:hAnsiTheme="majorBidi" w:cstheme="majorBidi"/>
          <w:b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force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manifestation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d’une</w:t>
      </w:r>
      <w:r w:rsidRPr="00F5295E">
        <w:rPr>
          <w:rFonts w:asciiTheme="majorBidi" w:hAnsiTheme="majorBidi" w:cstheme="majorBidi"/>
          <w:spacing w:val="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forte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tension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musculaire.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Relâchement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tension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musculaire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plus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relâchée.</w:t>
      </w:r>
    </w:p>
    <w:p w:rsidR="00F5295E" w:rsidRPr="00F5295E" w:rsidRDefault="00F5295E" w:rsidP="00F5295E">
      <w:pPr>
        <w:pStyle w:val="Corpsdetexte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Corpsdetexte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Corpsdetexte"/>
        <w:spacing w:before="78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Titre1"/>
        <w:numPr>
          <w:ilvl w:val="1"/>
          <w:numId w:val="2"/>
        </w:numPr>
        <w:tabs>
          <w:tab w:val="left" w:pos="436"/>
        </w:tabs>
        <w:ind w:left="436" w:hanging="282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12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8"/>
        </w:rPr>
        <w:t xml:space="preserve"> </w:t>
      </w:r>
      <w:r w:rsidRPr="00F5295E">
        <w:rPr>
          <w:rFonts w:asciiTheme="majorBidi" w:hAnsiTheme="majorBidi" w:cstheme="majorBidi"/>
        </w:rPr>
        <w:t>articulatoires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des</w:t>
      </w:r>
      <w:r w:rsidRPr="00F5295E">
        <w:rPr>
          <w:rFonts w:asciiTheme="majorBidi" w:hAnsiTheme="majorBidi" w:cstheme="majorBidi"/>
          <w:spacing w:val="-8"/>
        </w:rPr>
        <w:t xml:space="preserve"> </w:t>
      </w:r>
      <w:r w:rsidRPr="00F5295E">
        <w:rPr>
          <w:rFonts w:asciiTheme="majorBidi" w:hAnsiTheme="majorBidi" w:cstheme="majorBidi"/>
        </w:rPr>
        <w:t>phonèmes</w:t>
      </w:r>
      <w:r w:rsidRPr="00F5295E">
        <w:rPr>
          <w:rFonts w:asciiTheme="majorBidi" w:hAnsiTheme="majorBidi" w:cstheme="majorBidi"/>
          <w:spacing w:val="-8"/>
        </w:rPr>
        <w:t xml:space="preserve"> </w:t>
      </w:r>
      <w:r w:rsidRPr="00F5295E">
        <w:rPr>
          <w:rFonts w:asciiTheme="majorBidi" w:hAnsiTheme="majorBidi" w:cstheme="majorBidi"/>
          <w:spacing w:val="-2"/>
        </w:rPr>
        <w:t>consonantiques</w:t>
      </w:r>
    </w:p>
    <w:p w:rsidR="00F5295E" w:rsidRPr="00F5295E" w:rsidRDefault="00F5295E" w:rsidP="00F5295E">
      <w:pPr>
        <w:pStyle w:val="Corpsdetexte"/>
        <w:spacing w:before="316" w:line="362" w:lineRule="auto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6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6"/>
        </w:rPr>
        <w:t xml:space="preserve"> </w:t>
      </w:r>
      <w:r w:rsidRPr="00F5295E">
        <w:rPr>
          <w:rFonts w:asciiTheme="majorBidi" w:hAnsiTheme="majorBidi" w:cstheme="majorBidi"/>
        </w:rPr>
        <w:t>distinctifs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des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phonèmes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consonantiques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sont donnés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par le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mode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d’articulation</w:t>
      </w:r>
      <w:r w:rsidRPr="00F5295E">
        <w:rPr>
          <w:rFonts w:asciiTheme="majorBidi" w:hAnsiTheme="majorBidi" w:cstheme="majorBidi"/>
          <w:spacing w:val="-9"/>
        </w:rPr>
        <w:t xml:space="preserve"> </w:t>
      </w:r>
      <w:r w:rsidRPr="00F5295E">
        <w:rPr>
          <w:rFonts w:asciiTheme="majorBidi" w:hAnsiTheme="majorBidi" w:cstheme="majorBidi"/>
        </w:rPr>
        <w:t>et le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 xml:space="preserve">lieu </w:t>
      </w:r>
      <w:r w:rsidRPr="00F5295E">
        <w:rPr>
          <w:rFonts w:asciiTheme="majorBidi" w:hAnsiTheme="majorBidi" w:cstheme="majorBidi"/>
          <w:spacing w:val="-2"/>
        </w:rPr>
        <w:t>d’articulation.</w:t>
      </w:r>
    </w:p>
    <w:p w:rsidR="00F5295E" w:rsidRPr="00F5295E" w:rsidRDefault="00F5295E" w:rsidP="00F5295E">
      <w:pPr>
        <w:pStyle w:val="Paragraphedeliste"/>
        <w:numPr>
          <w:ilvl w:val="2"/>
          <w:numId w:val="2"/>
        </w:numPr>
        <w:tabs>
          <w:tab w:val="left" w:pos="613"/>
        </w:tabs>
        <w:spacing w:before="166"/>
        <w:ind w:left="613" w:hanging="459"/>
        <w:rPr>
          <w:rFonts w:asciiTheme="majorBidi" w:hAnsiTheme="majorBidi" w:cstheme="majorBidi"/>
          <w:b/>
          <w:sz w:val="26"/>
        </w:rPr>
      </w:pPr>
      <w:r w:rsidRPr="00F5295E">
        <w:rPr>
          <w:rFonts w:asciiTheme="majorBidi" w:hAnsiTheme="majorBidi" w:cstheme="majorBidi"/>
          <w:b/>
          <w:sz w:val="26"/>
        </w:rPr>
        <w:lastRenderedPageBreak/>
        <w:t>Les</w:t>
      </w:r>
      <w:r w:rsidRPr="00F5295E">
        <w:rPr>
          <w:rFonts w:asciiTheme="majorBidi" w:hAnsiTheme="majorBidi" w:cstheme="majorBidi"/>
          <w:b/>
          <w:spacing w:val="-9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principaux</w:t>
      </w:r>
      <w:r w:rsidRPr="00F5295E">
        <w:rPr>
          <w:rFonts w:asciiTheme="majorBidi" w:hAnsiTheme="majorBidi" w:cstheme="majorBidi"/>
          <w:b/>
          <w:spacing w:val="-13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traits</w:t>
      </w:r>
      <w:r w:rsidRPr="00F5295E">
        <w:rPr>
          <w:rFonts w:asciiTheme="majorBidi" w:hAnsiTheme="majorBidi" w:cstheme="majorBidi"/>
          <w:b/>
          <w:spacing w:val="-3"/>
          <w:sz w:val="26"/>
        </w:rPr>
        <w:t xml:space="preserve"> </w:t>
      </w:r>
      <w:r w:rsidRPr="00F5295E">
        <w:rPr>
          <w:rFonts w:asciiTheme="majorBidi" w:hAnsiTheme="majorBidi" w:cstheme="majorBidi"/>
          <w:b/>
          <w:spacing w:val="-2"/>
          <w:sz w:val="26"/>
        </w:rPr>
        <w:t>distinctifs</w:t>
      </w:r>
    </w:p>
    <w:p w:rsidR="00F5295E" w:rsidRPr="00F5295E" w:rsidRDefault="00F5295E" w:rsidP="00F5295E">
      <w:pPr>
        <w:pStyle w:val="Corpsdetexte"/>
        <w:spacing w:before="2"/>
        <w:rPr>
          <w:rFonts w:asciiTheme="majorBidi" w:hAnsiTheme="majorBidi" w:cstheme="majorBidi"/>
          <w:b/>
          <w:sz w:val="26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spacing w:line="362" w:lineRule="auto"/>
        <w:ind w:right="166" w:firstLine="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 xml:space="preserve">L’occlusion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fermeture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totale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canal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buccal. 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retrouve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trois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phases 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une fermeture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ou</w:t>
      </w:r>
      <w:r w:rsidRPr="00F5295E">
        <w:rPr>
          <w:rFonts w:asciiTheme="majorBidi" w:hAnsiTheme="majorBidi" w:cstheme="majorBidi"/>
          <w:spacing w:val="-1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occlusion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;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une tenue et une explosion.</w:t>
      </w: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spacing w:before="155"/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 xml:space="preserve">constriction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rétrécissement</w:t>
      </w:r>
      <w:r w:rsidRPr="00F5295E">
        <w:rPr>
          <w:rFonts w:asciiTheme="majorBidi" w:hAnsiTheme="majorBidi" w:cstheme="majorBidi"/>
          <w:spacing w:val="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du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canal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buccal.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latéralité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occlusion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canal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buccal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et</w:t>
      </w:r>
      <w:r w:rsidRPr="00F5295E">
        <w:rPr>
          <w:rFonts w:asciiTheme="majorBidi" w:hAnsiTheme="majorBidi" w:cstheme="majorBidi"/>
          <w:spacing w:val="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sortie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l’air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 les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côtés</w:t>
      </w:r>
      <w:r w:rsidRPr="00F5295E">
        <w:rPr>
          <w:rFonts w:asciiTheme="majorBidi" w:hAnsiTheme="majorBidi" w:cstheme="majorBidi"/>
          <w:spacing w:val="-2"/>
          <w:sz w:val="24"/>
        </w:rPr>
        <w:t xml:space="preserve"> latéraux.</w:t>
      </w:r>
    </w:p>
    <w:p w:rsidR="00F5295E" w:rsidRPr="00F5295E" w:rsidRDefault="00F5295E" w:rsidP="00F5295E">
      <w:pPr>
        <w:pStyle w:val="Corpsdetexte"/>
        <w:spacing w:before="20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spacing w:line="362" w:lineRule="auto"/>
        <w:ind w:right="561" w:firstLine="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 xml:space="preserve">vibration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série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d’occlusions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très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brèves,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séparées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éléments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vocaliques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que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forme l’organe articulatoire de la langue ou la luette.</w:t>
      </w:r>
    </w:p>
    <w:p w:rsidR="00F5295E" w:rsidRPr="00F5295E" w:rsidRDefault="00F5295E" w:rsidP="00F5295E">
      <w:pPr>
        <w:pStyle w:val="Titre2"/>
        <w:keepNext w:val="0"/>
        <w:keepLines w:val="0"/>
        <w:numPr>
          <w:ilvl w:val="0"/>
          <w:numId w:val="3"/>
        </w:numPr>
        <w:tabs>
          <w:tab w:val="left" w:pos="354"/>
        </w:tabs>
        <w:spacing w:before="160"/>
        <w:ind w:left="354" w:hanging="200"/>
        <w:rPr>
          <w:rFonts w:asciiTheme="majorBidi" w:hAnsiTheme="majorBidi"/>
          <w:sz w:val="22"/>
        </w:rPr>
      </w:pPr>
      <w:r w:rsidRPr="00F5295E">
        <w:rPr>
          <w:rFonts w:asciiTheme="majorBidi" w:hAnsiTheme="majorBidi"/>
        </w:rPr>
        <w:t>La</w:t>
      </w:r>
      <w:r w:rsidRPr="00F5295E">
        <w:rPr>
          <w:rFonts w:asciiTheme="majorBidi" w:hAnsiTheme="majorBidi"/>
          <w:spacing w:val="-2"/>
        </w:rPr>
        <w:t xml:space="preserve"> </w:t>
      </w:r>
      <w:r w:rsidRPr="00F5295E">
        <w:rPr>
          <w:rFonts w:asciiTheme="majorBidi" w:hAnsiTheme="majorBidi"/>
        </w:rPr>
        <w:t>nasalité</w:t>
      </w:r>
      <w:r w:rsidRPr="00F5295E">
        <w:rPr>
          <w:rFonts w:asciiTheme="majorBidi" w:hAnsiTheme="majorBidi"/>
          <w:spacing w:val="-2"/>
        </w:rPr>
        <w:t xml:space="preserve"> </w:t>
      </w:r>
      <w:r w:rsidRPr="00F5295E">
        <w:rPr>
          <w:rFonts w:asciiTheme="majorBidi" w:hAnsiTheme="majorBidi"/>
        </w:rPr>
        <w:t>:</w:t>
      </w:r>
      <w:r w:rsidRPr="00F5295E">
        <w:rPr>
          <w:rFonts w:asciiTheme="majorBidi" w:hAnsiTheme="majorBidi"/>
          <w:spacing w:val="1"/>
        </w:rPr>
        <w:t xml:space="preserve"> </w:t>
      </w:r>
      <w:r w:rsidRPr="00F5295E">
        <w:rPr>
          <w:rFonts w:asciiTheme="majorBidi" w:hAnsiTheme="majorBidi"/>
        </w:rPr>
        <w:t>l’air</w:t>
      </w:r>
      <w:r w:rsidRPr="00F5295E">
        <w:rPr>
          <w:rFonts w:asciiTheme="majorBidi" w:hAnsiTheme="majorBidi"/>
          <w:spacing w:val="-8"/>
        </w:rPr>
        <w:t xml:space="preserve"> </w:t>
      </w:r>
      <w:r w:rsidRPr="00F5295E">
        <w:rPr>
          <w:rFonts w:asciiTheme="majorBidi" w:hAnsiTheme="majorBidi"/>
        </w:rPr>
        <w:t>passe</w:t>
      </w:r>
      <w:r w:rsidRPr="00F5295E">
        <w:rPr>
          <w:rFonts w:asciiTheme="majorBidi" w:hAnsiTheme="majorBidi"/>
          <w:spacing w:val="-1"/>
        </w:rPr>
        <w:t xml:space="preserve"> </w:t>
      </w:r>
      <w:r w:rsidRPr="00F5295E">
        <w:rPr>
          <w:rFonts w:asciiTheme="majorBidi" w:hAnsiTheme="majorBidi"/>
        </w:rPr>
        <w:t>par</w:t>
      </w:r>
      <w:r w:rsidRPr="00F5295E">
        <w:rPr>
          <w:rFonts w:asciiTheme="majorBidi" w:hAnsiTheme="majorBidi"/>
          <w:spacing w:val="-3"/>
        </w:rPr>
        <w:t xml:space="preserve"> </w:t>
      </w:r>
      <w:r w:rsidRPr="00F5295E">
        <w:rPr>
          <w:rFonts w:asciiTheme="majorBidi" w:hAnsiTheme="majorBidi"/>
        </w:rPr>
        <w:t>les</w:t>
      </w:r>
      <w:r w:rsidRPr="00F5295E">
        <w:rPr>
          <w:rFonts w:asciiTheme="majorBidi" w:hAnsiTheme="majorBidi"/>
          <w:spacing w:val="-3"/>
        </w:rPr>
        <w:t xml:space="preserve"> </w:t>
      </w:r>
      <w:r w:rsidRPr="00F5295E">
        <w:rPr>
          <w:rFonts w:asciiTheme="majorBidi" w:hAnsiTheme="majorBidi"/>
        </w:rPr>
        <w:t>fosses</w:t>
      </w:r>
      <w:r w:rsidRPr="00F5295E">
        <w:rPr>
          <w:rFonts w:asciiTheme="majorBidi" w:hAnsiTheme="majorBidi"/>
          <w:spacing w:val="-3"/>
        </w:rPr>
        <w:t xml:space="preserve"> </w:t>
      </w:r>
      <w:r w:rsidRPr="00F5295E">
        <w:rPr>
          <w:rFonts w:asciiTheme="majorBidi" w:hAnsiTheme="majorBidi"/>
          <w:spacing w:val="-2"/>
        </w:rPr>
        <w:t>nasales.</w:t>
      </w: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  <w:b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spacing w:before="1"/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labialité</w:t>
      </w:r>
      <w:proofErr w:type="spellEnd"/>
      <w:r w:rsidRPr="00F5295E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niveau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lèvres.</w:t>
      </w:r>
    </w:p>
    <w:p w:rsidR="00F5295E" w:rsidRPr="00F5295E" w:rsidRDefault="00F5295E" w:rsidP="00F5295E">
      <w:pPr>
        <w:pStyle w:val="Corpsdetexte"/>
        <w:spacing w:before="23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spacing w:before="1"/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dentalité</w:t>
      </w:r>
      <w:proofErr w:type="spellEnd"/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contre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les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dents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ou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plus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précisément</w:t>
      </w:r>
      <w:r w:rsidRPr="00F5295E">
        <w:rPr>
          <w:rFonts w:asciiTheme="majorBidi" w:hAnsiTheme="majorBidi" w:cstheme="majorBidi"/>
          <w:spacing w:val="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contre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les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alvéoles.</w:t>
      </w: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palatalité</w:t>
      </w:r>
      <w:proofErr w:type="spellEnd"/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5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contre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partie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antérieure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palais.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vélarité</w:t>
      </w:r>
      <w:proofErr w:type="spellEnd"/>
      <w:r w:rsidRPr="00F5295E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contre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palais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mou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voile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palais.</w:t>
      </w:r>
    </w:p>
    <w:p w:rsidR="00F5295E" w:rsidRPr="00F5295E" w:rsidRDefault="00F5295E" w:rsidP="00F5295E">
      <w:pPr>
        <w:pStyle w:val="Corpsdetexte"/>
        <w:spacing w:before="20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474"/>
        </w:tabs>
        <w:ind w:left="474" w:hanging="32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L’</w:t>
      </w:r>
      <w:proofErr w:type="spellStart"/>
      <w:r w:rsidRPr="00F5295E">
        <w:rPr>
          <w:rFonts w:asciiTheme="majorBidi" w:hAnsiTheme="majorBidi" w:cstheme="majorBidi"/>
          <w:b/>
          <w:sz w:val="24"/>
        </w:rPr>
        <w:t>apicalité</w:t>
      </w:r>
      <w:proofErr w:type="spellEnd"/>
      <w:r w:rsidRPr="00F5295E">
        <w:rPr>
          <w:rFonts w:asciiTheme="majorBidi" w:hAnsiTheme="majorBidi" w:cstheme="majorBidi"/>
          <w:b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avec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pointe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langue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(Apex)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474"/>
        </w:tabs>
        <w:ind w:left="474" w:hanging="32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dorsalité</w:t>
      </w:r>
      <w:proofErr w:type="spellEnd"/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proofErr w:type="gramStart"/>
      <w:r w:rsidRPr="00F5295E">
        <w:rPr>
          <w:rFonts w:asciiTheme="majorBidi" w:hAnsiTheme="majorBidi" w:cstheme="majorBidi"/>
          <w:sz w:val="24"/>
        </w:rPr>
        <w:t>:articulation</w:t>
      </w:r>
      <w:proofErr w:type="gramEnd"/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avec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dos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2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langue.</w:t>
      </w: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474"/>
        </w:tabs>
        <w:ind w:left="474" w:hanging="32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L’</w:t>
      </w:r>
      <w:proofErr w:type="spellStart"/>
      <w:r w:rsidRPr="00F5295E">
        <w:rPr>
          <w:rFonts w:asciiTheme="majorBidi" w:hAnsiTheme="majorBidi" w:cstheme="majorBidi"/>
          <w:b/>
          <w:sz w:val="24"/>
        </w:rPr>
        <w:t>uvularité</w:t>
      </w:r>
      <w:proofErr w:type="spellEnd"/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contre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luette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avec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sa</w:t>
      </w:r>
      <w:r w:rsidRPr="00F5295E">
        <w:rPr>
          <w:rFonts w:asciiTheme="majorBidi" w:hAnsiTheme="majorBidi" w:cstheme="majorBidi"/>
          <w:spacing w:val="-2"/>
          <w:sz w:val="24"/>
        </w:rPr>
        <w:t xml:space="preserve"> vibration.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474"/>
        </w:tabs>
        <w:ind w:left="474" w:hanging="32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sonorité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 vibration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cordes</w:t>
      </w:r>
      <w:r w:rsidRPr="00F5295E">
        <w:rPr>
          <w:rFonts w:asciiTheme="majorBidi" w:hAnsiTheme="majorBidi" w:cstheme="majorBidi"/>
          <w:spacing w:val="-2"/>
          <w:sz w:val="24"/>
        </w:rPr>
        <w:t xml:space="preserve"> vocales.</w:t>
      </w:r>
    </w:p>
    <w:p w:rsidR="00F5295E" w:rsidRPr="00F5295E" w:rsidRDefault="00F5295E" w:rsidP="00F5295E">
      <w:pPr>
        <w:pStyle w:val="Corpsdetexte"/>
        <w:spacing w:before="25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474"/>
        </w:tabs>
        <w:ind w:left="474" w:hanging="32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surdité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absence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</w:t>
      </w:r>
      <w:r w:rsidRPr="00F5295E">
        <w:rPr>
          <w:rFonts w:asciiTheme="majorBidi" w:hAnsiTheme="majorBidi" w:cstheme="majorBidi"/>
          <w:spacing w:val="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vibration</w:t>
      </w:r>
      <w:r w:rsidRPr="00F5295E">
        <w:rPr>
          <w:rFonts w:asciiTheme="majorBidi" w:hAnsiTheme="majorBidi" w:cstheme="majorBidi"/>
          <w:spacing w:val="5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cordes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vocales.</w:t>
      </w: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</w:rPr>
      </w:pPr>
    </w:p>
    <w:p w:rsidR="00F5295E" w:rsidRPr="00F5295E" w:rsidRDefault="00F5295E" w:rsidP="00F5295E">
      <w:pPr>
        <w:rPr>
          <w:rFonts w:asciiTheme="majorBidi" w:hAnsiTheme="majorBidi" w:cstheme="majorBidi"/>
        </w:rPr>
        <w:sectPr w:rsidR="00F5295E" w:rsidRPr="00F5295E">
          <w:pgSz w:w="11910" w:h="16840"/>
          <w:pgMar w:top="620" w:right="566" w:bottom="280" w:left="566" w:header="720" w:footer="720" w:gutter="0"/>
          <w:cols w:space="720"/>
        </w:sectPr>
      </w:pPr>
    </w:p>
    <w:bookmarkEnd w:id="0"/>
    <w:p w:rsidR="00F5295E" w:rsidRPr="00F5295E" w:rsidRDefault="00F5295E" w:rsidP="00F5295E">
      <w:pPr>
        <w:rPr>
          <w:rFonts w:asciiTheme="majorBidi" w:hAnsiTheme="majorBidi" w:cstheme="majorBidi"/>
        </w:rPr>
      </w:pPr>
    </w:p>
    <w:sectPr w:rsidR="00F5295E" w:rsidRPr="00F5295E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68"/>
    <w:multiLevelType w:val="multilevel"/>
    <w:tmpl w:val="0C9279DC"/>
    <w:lvl w:ilvl="0">
      <w:start w:val="2"/>
      <w:numFmt w:val="upperRoman"/>
      <w:lvlText w:val="%1."/>
      <w:lvlJc w:val="left"/>
      <w:pPr>
        <w:ind w:left="514" w:hanging="360"/>
        <w:jc w:val="left"/>
      </w:pPr>
      <w:rPr>
        <w:rFonts w:hint="default"/>
        <w:spacing w:val="0"/>
        <w:w w:val="99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351" w:hanging="197"/>
        <w:jc w:val="left"/>
      </w:pPr>
      <w:rPr>
        <w:rFonts w:hint="default"/>
        <w:spacing w:val="0"/>
        <w:w w:val="89"/>
        <w:lang w:val="fr-FR" w:eastAsia="en-US" w:bidi="ar-SA"/>
      </w:rPr>
    </w:lvl>
    <w:lvl w:ilvl="2">
      <w:start w:val="1"/>
      <w:numFmt w:val="decimal"/>
      <w:lvlText w:val="%2.%3."/>
      <w:lvlJc w:val="left"/>
      <w:pPr>
        <w:ind w:left="154" w:hanging="1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3">
      <w:numFmt w:val="bullet"/>
      <w:lvlText w:val="•"/>
      <w:lvlJc w:val="left"/>
      <w:pPr>
        <w:ind w:left="520" w:hanging="1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620" w:hanging="1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312" w:hanging="1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004" w:hanging="1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696" w:hanging="1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88" w:hanging="197"/>
      </w:pPr>
      <w:rPr>
        <w:rFonts w:hint="default"/>
        <w:lang w:val="fr-FR" w:eastAsia="en-US" w:bidi="ar-SA"/>
      </w:rPr>
    </w:lvl>
  </w:abstractNum>
  <w:abstractNum w:abstractNumId="1">
    <w:nsid w:val="5E87398E"/>
    <w:multiLevelType w:val="hybridMultilevel"/>
    <w:tmpl w:val="5A0ACE90"/>
    <w:lvl w:ilvl="0" w:tplc="0628B12A">
      <w:start w:val="1"/>
      <w:numFmt w:val="decimal"/>
      <w:lvlText w:val="%1-"/>
      <w:lvlJc w:val="left"/>
      <w:pPr>
        <w:ind w:left="154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fr-FR" w:eastAsia="en-US" w:bidi="ar-SA"/>
      </w:rPr>
    </w:lvl>
    <w:lvl w:ilvl="1" w:tplc="2188E40C">
      <w:numFmt w:val="bullet"/>
      <w:lvlText w:val="•"/>
      <w:lvlJc w:val="left"/>
      <w:pPr>
        <w:ind w:left="1221" w:hanging="202"/>
      </w:pPr>
      <w:rPr>
        <w:rFonts w:hint="default"/>
        <w:lang w:val="fr-FR" w:eastAsia="en-US" w:bidi="ar-SA"/>
      </w:rPr>
    </w:lvl>
    <w:lvl w:ilvl="2" w:tplc="509CEA68">
      <w:numFmt w:val="bullet"/>
      <w:lvlText w:val="•"/>
      <w:lvlJc w:val="left"/>
      <w:pPr>
        <w:ind w:left="2282" w:hanging="202"/>
      </w:pPr>
      <w:rPr>
        <w:rFonts w:hint="default"/>
        <w:lang w:val="fr-FR" w:eastAsia="en-US" w:bidi="ar-SA"/>
      </w:rPr>
    </w:lvl>
    <w:lvl w:ilvl="3" w:tplc="4CD62268">
      <w:numFmt w:val="bullet"/>
      <w:lvlText w:val="•"/>
      <w:lvlJc w:val="left"/>
      <w:pPr>
        <w:ind w:left="3343" w:hanging="202"/>
      </w:pPr>
      <w:rPr>
        <w:rFonts w:hint="default"/>
        <w:lang w:val="fr-FR" w:eastAsia="en-US" w:bidi="ar-SA"/>
      </w:rPr>
    </w:lvl>
    <w:lvl w:ilvl="4" w:tplc="451EF712">
      <w:numFmt w:val="bullet"/>
      <w:lvlText w:val="•"/>
      <w:lvlJc w:val="left"/>
      <w:pPr>
        <w:ind w:left="4404" w:hanging="202"/>
      </w:pPr>
      <w:rPr>
        <w:rFonts w:hint="default"/>
        <w:lang w:val="fr-FR" w:eastAsia="en-US" w:bidi="ar-SA"/>
      </w:rPr>
    </w:lvl>
    <w:lvl w:ilvl="5" w:tplc="F86248E0">
      <w:numFmt w:val="bullet"/>
      <w:lvlText w:val="•"/>
      <w:lvlJc w:val="left"/>
      <w:pPr>
        <w:ind w:left="5466" w:hanging="202"/>
      </w:pPr>
      <w:rPr>
        <w:rFonts w:hint="default"/>
        <w:lang w:val="fr-FR" w:eastAsia="en-US" w:bidi="ar-SA"/>
      </w:rPr>
    </w:lvl>
    <w:lvl w:ilvl="6" w:tplc="367C8EA6">
      <w:numFmt w:val="bullet"/>
      <w:lvlText w:val="•"/>
      <w:lvlJc w:val="left"/>
      <w:pPr>
        <w:ind w:left="6527" w:hanging="202"/>
      </w:pPr>
      <w:rPr>
        <w:rFonts w:hint="default"/>
        <w:lang w:val="fr-FR" w:eastAsia="en-US" w:bidi="ar-SA"/>
      </w:rPr>
    </w:lvl>
    <w:lvl w:ilvl="7" w:tplc="E1EE244A">
      <w:numFmt w:val="bullet"/>
      <w:lvlText w:val="•"/>
      <w:lvlJc w:val="left"/>
      <w:pPr>
        <w:ind w:left="7588" w:hanging="202"/>
      </w:pPr>
      <w:rPr>
        <w:rFonts w:hint="default"/>
        <w:lang w:val="fr-FR" w:eastAsia="en-US" w:bidi="ar-SA"/>
      </w:rPr>
    </w:lvl>
    <w:lvl w:ilvl="8" w:tplc="B0A065CE">
      <w:numFmt w:val="bullet"/>
      <w:lvlText w:val="•"/>
      <w:lvlJc w:val="left"/>
      <w:pPr>
        <w:ind w:left="8649" w:hanging="202"/>
      </w:pPr>
      <w:rPr>
        <w:rFonts w:hint="default"/>
        <w:lang w:val="fr-FR" w:eastAsia="en-US" w:bidi="ar-SA"/>
      </w:rPr>
    </w:lvl>
  </w:abstractNum>
  <w:abstractNum w:abstractNumId="2">
    <w:nsid w:val="645D036B"/>
    <w:multiLevelType w:val="hybridMultilevel"/>
    <w:tmpl w:val="8F729230"/>
    <w:lvl w:ilvl="0" w:tplc="D2E098C0">
      <w:start w:val="1"/>
      <w:numFmt w:val="decimal"/>
      <w:lvlText w:val="%1-"/>
      <w:lvlJc w:val="left"/>
      <w:pPr>
        <w:ind w:left="154" w:hanging="202"/>
        <w:jc w:val="left"/>
      </w:pPr>
      <w:rPr>
        <w:rFonts w:hint="default"/>
        <w:spacing w:val="0"/>
        <w:w w:val="90"/>
        <w:lang w:val="fr-FR" w:eastAsia="en-US" w:bidi="ar-SA"/>
      </w:rPr>
    </w:lvl>
    <w:lvl w:ilvl="1" w:tplc="6EDA3190">
      <w:numFmt w:val="bullet"/>
      <w:lvlText w:val="•"/>
      <w:lvlJc w:val="left"/>
      <w:pPr>
        <w:ind w:left="1221" w:hanging="202"/>
      </w:pPr>
      <w:rPr>
        <w:rFonts w:hint="default"/>
        <w:lang w:val="fr-FR" w:eastAsia="en-US" w:bidi="ar-SA"/>
      </w:rPr>
    </w:lvl>
    <w:lvl w:ilvl="2" w:tplc="E3688FDC">
      <w:numFmt w:val="bullet"/>
      <w:lvlText w:val="•"/>
      <w:lvlJc w:val="left"/>
      <w:pPr>
        <w:ind w:left="2282" w:hanging="202"/>
      </w:pPr>
      <w:rPr>
        <w:rFonts w:hint="default"/>
        <w:lang w:val="fr-FR" w:eastAsia="en-US" w:bidi="ar-SA"/>
      </w:rPr>
    </w:lvl>
    <w:lvl w:ilvl="3" w:tplc="6DB89444">
      <w:numFmt w:val="bullet"/>
      <w:lvlText w:val="•"/>
      <w:lvlJc w:val="left"/>
      <w:pPr>
        <w:ind w:left="3343" w:hanging="202"/>
      </w:pPr>
      <w:rPr>
        <w:rFonts w:hint="default"/>
        <w:lang w:val="fr-FR" w:eastAsia="en-US" w:bidi="ar-SA"/>
      </w:rPr>
    </w:lvl>
    <w:lvl w:ilvl="4" w:tplc="6EAE91C8">
      <w:numFmt w:val="bullet"/>
      <w:lvlText w:val="•"/>
      <w:lvlJc w:val="left"/>
      <w:pPr>
        <w:ind w:left="4404" w:hanging="202"/>
      </w:pPr>
      <w:rPr>
        <w:rFonts w:hint="default"/>
        <w:lang w:val="fr-FR" w:eastAsia="en-US" w:bidi="ar-SA"/>
      </w:rPr>
    </w:lvl>
    <w:lvl w:ilvl="5" w:tplc="53741A6E">
      <w:numFmt w:val="bullet"/>
      <w:lvlText w:val="•"/>
      <w:lvlJc w:val="left"/>
      <w:pPr>
        <w:ind w:left="5466" w:hanging="202"/>
      </w:pPr>
      <w:rPr>
        <w:rFonts w:hint="default"/>
        <w:lang w:val="fr-FR" w:eastAsia="en-US" w:bidi="ar-SA"/>
      </w:rPr>
    </w:lvl>
    <w:lvl w:ilvl="6" w:tplc="511E4138">
      <w:numFmt w:val="bullet"/>
      <w:lvlText w:val="•"/>
      <w:lvlJc w:val="left"/>
      <w:pPr>
        <w:ind w:left="6527" w:hanging="202"/>
      </w:pPr>
      <w:rPr>
        <w:rFonts w:hint="default"/>
        <w:lang w:val="fr-FR" w:eastAsia="en-US" w:bidi="ar-SA"/>
      </w:rPr>
    </w:lvl>
    <w:lvl w:ilvl="7" w:tplc="784EEDC8">
      <w:numFmt w:val="bullet"/>
      <w:lvlText w:val="•"/>
      <w:lvlJc w:val="left"/>
      <w:pPr>
        <w:ind w:left="7588" w:hanging="202"/>
      </w:pPr>
      <w:rPr>
        <w:rFonts w:hint="default"/>
        <w:lang w:val="fr-FR" w:eastAsia="en-US" w:bidi="ar-SA"/>
      </w:rPr>
    </w:lvl>
    <w:lvl w:ilvl="8" w:tplc="B2C4AE2E">
      <w:numFmt w:val="bullet"/>
      <w:lvlText w:val="•"/>
      <w:lvlJc w:val="left"/>
      <w:pPr>
        <w:ind w:left="8649" w:hanging="202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5E"/>
    <w:rsid w:val="0015667B"/>
    <w:rsid w:val="00EB5411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2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F5295E"/>
    <w:pPr>
      <w:ind w:left="436" w:hanging="282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F5295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529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5295E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529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295E"/>
    <w:pPr>
      <w:ind w:left="14"/>
    </w:pPr>
  </w:style>
  <w:style w:type="character" w:customStyle="1" w:styleId="Titre2Car">
    <w:name w:val="Titre 2 Car"/>
    <w:basedOn w:val="Policepardfaut"/>
    <w:link w:val="Titre2"/>
    <w:uiPriority w:val="9"/>
    <w:semiHidden/>
    <w:rsid w:val="00F52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F5295E"/>
    <w:pPr>
      <w:ind w:left="354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2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F5295E"/>
    <w:pPr>
      <w:ind w:left="436" w:hanging="282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F5295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529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5295E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529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295E"/>
    <w:pPr>
      <w:ind w:left="14"/>
    </w:pPr>
  </w:style>
  <w:style w:type="character" w:customStyle="1" w:styleId="Titre2Car">
    <w:name w:val="Titre 2 Car"/>
    <w:basedOn w:val="Policepardfaut"/>
    <w:link w:val="Titre2"/>
    <w:uiPriority w:val="9"/>
    <w:semiHidden/>
    <w:rsid w:val="00F52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F5295E"/>
    <w:pPr>
      <w:ind w:left="354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716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2025-04-15T17:25:00Z</dcterms:created>
  <dcterms:modified xsi:type="dcterms:W3CDTF">2025-04-15T17:30:00Z</dcterms:modified>
</cp:coreProperties>
</file>