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84" w:rsidRPr="005F3384" w:rsidRDefault="005F3384" w:rsidP="005F338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</w:pPr>
      <w:r w:rsidRPr="005F33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fr-FR"/>
        </w:rPr>
        <w:t>TP1 HTML: Tags</w:t>
      </w:r>
      <w:bookmarkStart w:id="0" w:name="_GoBack"/>
      <w:bookmarkEnd w:id="0"/>
    </w:p>
    <w:p w:rsidR="005F3384" w:rsidRPr="005F3384" w:rsidRDefault="005F3384" w:rsidP="005F3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5F338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First-Level Tags</w:t>
      </w:r>
    </w:p>
    <w:p w:rsidR="005F3384" w:rsidRPr="005F3384" w:rsidRDefault="005F3384" w:rsidP="005F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These tags are essential to start coding a web page in HTML. They indicate to web browsers that the content is HTML and separate the head from the body of the page.</w:t>
      </w:r>
    </w:p>
    <w:p w:rsidR="005F3384" w:rsidRPr="005F3384" w:rsidRDefault="005F3384" w:rsidP="005F3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&lt;html&gt; – &lt;/html&gt;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Main tag for all web pages.</w:t>
      </w:r>
    </w:p>
    <w:p w:rsidR="005F3384" w:rsidRPr="005F3384" w:rsidRDefault="005F3384" w:rsidP="005F3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head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head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Page header.</w:t>
      </w:r>
    </w:p>
    <w:p w:rsidR="005F3384" w:rsidRPr="005F3384" w:rsidRDefault="005F3384" w:rsidP="005F3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&lt;body&gt; – &lt;/body&gt;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Page body.</w:t>
      </w:r>
    </w:p>
    <w:p w:rsidR="005F3384" w:rsidRPr="005F3384" w:rsidRDefault="005F3384" w:rsidP="005F3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F338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Header Tags</w:t>
      </w:r>
    </w:p>
    <w:p w:rsidR="005F3384" w:rsidRPr="005F3384" w:rsidRDefault="005F3384" w:rsidP="005F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These tags are placed inside the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&lt;head&gt;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section. A closing tag is formed by adding a slash (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/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) before the tag name, e.g.,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&lt;head&gt;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(opening tag) and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&lt;/head&gt;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(closing tag). Some tags are self-closing, such as the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&lt;img&gt;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tag.</w:t>
      </w:r>
    </w:p>
    <w:p w:rsidR="005F3384" w:rsidRPr="005F3384" w:rsidRDefault="005F3384" w:rsidP="005F3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&lt;link /&gt;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Links to a stylesheet.</w:t>
      </w:r>
    </w:p>
    <w:p w:rsidR="005F3384" w:rsidRPr="005F3384" w:rsidRDefault="005F3384" w:rsidP="005F3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&lt;meta /&gt;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Page metadata (charset, keywords). Also includes the meta description tag, which is useful for SEO, although Google’s algorithm does not directly interpret it.</w:t>
      </w:r>
    </w:p>
    <w:p w:rsidR="005F3384" w:rsidRPr="005F3384" w:rsidRDefault="005F3384" w:rsidP="005F3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&lt;script&gt; – &lt;/script&gt;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JavaScript code.</w:t>
      </w:r>
    </w:p>
    <w:p w:rsidR="005F3384" w:rsidRPr="005F3384" w:rsidRDefault="005F3384" w:rsidP="005F3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&lt;style&gt; – &lt;/style&gt;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CSS code.</w:t>
      </w:r>
    </w:p>
    <w:p w:rsidR="005F3384" w:rsidRPr="005F3384" w:rsidRDefault="005F3384" w:rsidP="005F33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&lt;title&gt; – &lt;/title&gt;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Page title. This tag is crucial for SEO.</w:t>
      </w:r>
    </w:p>
    <w:p w:rsidR="005F3384" w:rsidRPr="005F3384" w:rsidRDefault="005F3384" w:rsidP="005F3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5F338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Text Structuring Tags</w:t>
      </w:r>
    </w:p>
    <w:p w:rsidR="005F3384" w:rsidRPr="005F3384" w:rsidRDefault="005F3384" w:rsidP="005F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These tags allow for structuring text, images, or menus within the page.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abbr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abbr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Abbreviation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blockquote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blockquote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Long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quotation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&lt;q&gt; – &lt;/q&gt;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Short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quotation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&lt;cite&gt; – &lt;/cite&gt;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Title of a work or event.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sub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sub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Subscript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&lt;sup&gt; – &lt;/sup&gt;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Superscript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&lt;h1&gt; – &lt;h6&gt;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Headings of different levels.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&lt;img /&gt;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Image (uses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src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for the image URL and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alt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for alternative text).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&lt;mark&gt; – &lt;/mark&gt;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Highlights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strong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strong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Bold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em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em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Italic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&lt;figure&gt; – &lt;/figure&gt;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Figure (image, code, etc.).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figcaption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figcaption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Figure description.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&lt;audio&gt; – &lt;/audio&gt;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Audio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element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video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video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Video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element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&lt;source&gt; – &lt;/source&gt;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Defines a format for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&lt;audio&gt;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&lt;video&gt;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elements.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&lt;a&gt; – &lt;/a&gt;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Hyperlink (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href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attribute specifies the URL).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br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/&gt;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Line break.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&lt;p&gt; – &lt;/p&gt;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Paragraph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hr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/&gt;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Horizontal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separator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address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address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Contact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address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del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del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Deleted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ins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ins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Inserted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dfn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dfn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Definition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kbd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kbd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Keyboard input.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progress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progress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Progress bar.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&lt;time&gt; – &lt;/time&gt;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Date or time.</w:t>
      </w:r>
    </w:p>
    <w:p w:rsidR="005F3384" w:rsidRPr="005F3384" w:rsidRDefault="005F3384" w:rsidP="005F33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&lt;pre&gt; – &lt;/pre&gt;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Preformatted text (typically used for code).</w:t>
      </w:r>
    </w:p>
    <w:p w:rsidR="005F3384" w:rsidRPr="005F3384" w:rsidRDefault="005F3384" w:rsidP="005F3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5F338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List Tags</w:t>
      </w:r>
    </w:p>
    <w:p w:rsidR="005F3384" w:rsidRPr="005F3384" w:rsidRDefault="005F3384" w:rsidP="005F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These tags allow the creation of ordered or unordered lists.</w:t>
      </w:r>
    </w:p>
    <w:p w:rsidR="005F3384" w:rsidRPr="005F3384" w:rsidRDefault="005F3384" w:rsidP="005F3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&lt;ul&gt; – &lt;/ul&gt;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Unordered list (bulleted).</w:t>
      </w:r>
    </w:p>
    <w:p w:rsidR="005F3384" w:rsidRPr="005F3384" w:rsidRDefault="005F3384" w:rsidP="005F3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&lt;ol&gt; – &lt;/ol&gt;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Ordered list (numbered).</w:t>
      </w:r>
    </w:p>
    <w:p w:rsidR="005F3384" w:rsidRPr="005F3384" w:rsidRDefault="005F3384" w:rsidP="005F3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&lt;li&gt; – &lt;/li&gt;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List item.</w:t>
      </w:r>
    </w:p>
    <w:p w:rsidR="005F3384" w:rsidRPr="005F3384" w:rsidRDefault="005F3384" w:rsidP="005F3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&lt;dl&gt; – &lt;/dl&gt;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Definition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list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dt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dt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Definition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term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5F338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Table Tags</w:t>
      </w:r>
    </w:p>
    <w:p w:rsidR="005F3384" w:rsidRPr="005F3384" w:rsidRDefault="005F3384" w:rsidP="005F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These tags create structured tables with rows and columns.</w:t>
      </w:r>
    </w:p>
    <w:p w:rsidR="005F3384" w:rsidRPr="005F3384" w:rsidRDefault="005F3384" w:rsidP="005F3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&lt;table&gt; – &lt;/table&gt;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Table.</w:t>
      </w:r>
    </w:p>
    <w:p w:rsidR="005F3384" w:rsidRPr="005F3384" w:rsidRDefault="005F3384" w:rsidP="005F3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caption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caption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Table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title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&lt;tr&gt; – &lt;/tr&gt;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Table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row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&lt;th&gt;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th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Header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&lt;td&gt; – &lt;/td&gt;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Data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&lt;thead&gt; – &lt;/thead&gt;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Table header section.</w:t>
      </w:r>
    </w:p>
    <w:p w:rsidR="005F3384" w:rsidRPr="005F3384" w:rsidRDefault="005F3384" w:rsidP="005F3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&lt;tbody&gt; – &lt;/tbody&gt;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Table body section.</w:t>
      </w:r>
    </w:p>
    <w:p w:rsidR="005F3384" w:rsidRPr="005F3384" w:rsidRDefault="005F3384" w:rsidP="005F33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&lt;tfoot&gt; – &lt;/tfoot&gt;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Table footer section.</w:t>
      </w:r>
    </w:p>
    <w:p w:rsidR="005F3384" w:rsidRPr="005F3384" w:rsidRDefault="005F3384" w:rsidP="005F3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5F338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Form Tags</w:t>
      </w:r>
    </w:p>
    <w:p w:rsidR="005F3384" w:rsidRPr="005F3384" w:rsidRDefault="005F3384" w:rsidP="005F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These tags are used to create forms, such as contact forms.</w:t>
      </w:r>
    </w:p>
    <w:p w:rsidR="005F3384" w:rsidRPr="005F3384" w:rsidRDefault="005F3384" w:rsidP="005F3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&lt;form&gt; – &lt;/form&gt;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Defines a form (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method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specifies the submission method,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action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specifies the destination page after submission).</w:t>
      </w:r>
    </w:p>
    <w:p w:rsidR="005F3384" w:rsidRPr="005F3384" w:rsidRDefault="005F3384" w:rsidP="005F3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&lt;fieldset&gt; – &lt;/fieldset&gt;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Groups form elements.</w:t>
      </w:r>
    </w:p>
    <w:p w:rsidR="005F3384" w:rsidRPr="005F3384" w:rsidRDefault="005F3384" w:rsidP="005F3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&lt;legend&gt; – &lt;/legend&gt;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Title for a form group.</w:t>
      </w:r>
    </w:p>
    <w:p w:rsidR="005F3384" w:rsidRPr="005F3384" w:rsidRDefault="005F3384" w:rsidP="005F3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&lt;label&gt; – &lt;/label&gt;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Label for a form element.</w:t>
      </w:r>
    </w:p>
    <w:p w:rsidR="005F3384" w:rsidRPr="005F3384" w:rsidRDefault="005F3384" w:rsidP="005F3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&lt;input /&gt;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Input field (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type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attribute defines the field type).</w:t>
      </w:r>
    </w:p>
    <w:p w:rsidR="005F3384" w:rsidRPr="005F3384" w:rsidRDefault="005F3384" w:rsidP="005F3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&lt;textarea&gt; – &lt;/textarea&gt;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Multi-line input field (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rows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cols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define size).</w:t>
      </w:r>
    </w:p>
    <w:p w:rsidR="005F3384" w:rsidRPr="005F3384" w:rsidRDefault="005F3384" w:rsidP="005F3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&lt;select&gt; – &lt;/select&gt;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Dropdown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list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&lt;option&gt; – &lt;/option&gt;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Option in a dropdown list.</w:t>
      </w:r>
    </w:p>
    <w:p w:rsidR="005F3384" w:rsidRPr="005F3384" w:rsidRDefault="005F3384" w:rsidP="005F338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&lt;optgroup&gt; – &lt;/optgroup&gt;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Group of options in a dropdown list.</w:t>
      </w:r>
    </w:p>
    <w:p w:rsidR="005F3384" w:rsidRPr="005F3384" w:rsidRDefault="005F3384" w:rsidP="005F3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5F338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Sectioning Tags</w:t>
      </w:r>
    </w:p>
    <w:p w:rsidR="005F3384" w:rsidRPr="005F3384" w:rsidRDefault="005F3384" w:rsidP="005F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These tags define the structure of a website.</w:t>
      </w:r>
    </w:p>
    <w:p w:rsidR="005F3384" w:rsidRPr="005F3384" w:rsidRDefault="005F3384" w:rsidP="005F33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&lt;header&gt; – &lt;/header&gt;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Page header.</w:t>
      </w:r>
    </w:p>
    <w:p w:rsidR="005F3384" w:rsidRPr="005F3384" w:rsidRDefault="005F3384" w:rsidP="005F33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nav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nav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Main navigation links.</w:t>
      </w:r>
    </w:p>
    <w:p w:rsidR="005F3384" w:rsidRPr="005F3384" w:rsidRDefault="005F3384" w:rsidP="005F33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footer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footer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Page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footer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&lt;section&gt; – &lt;/section&gt;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: Section of a page.</w:t>
      </w:r>
    </w:p>
    <w:p w:rsidR="005F3384" w:rsidRPr="005F3384" w:rsidRDefault="005F3384" w:rsidP="005F33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&lt;article&gt; – &lt;/article&gt;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Standalone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content (</w:t>
      </w:r>
      <w:proofErr w:type="spellStart"/>
      <w:proofErr w:type="gram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e.g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.,</w:t>
      </w:r>
      <w:proofErr w:type="gram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blog post).</w:t>
      </w:r>
    </w:p>
    <w:p w:rsidR="005F3384" w:rsidRPr="005F3384" w:rsidRDefault="005F3384" w:rsidP="005F338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</w:t>
      </w:r>
      <w:proofErr w:type="gramStart"/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aside</w:t>
      </w:r>
      <w:proofErr w:type="gramEnd"/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&gt; – &lt;/aside&gt;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Additional information (e.g., sidebar).</w:t>
      </w:r>
    </w:p>
    <w:p w:rsidR="005F3384" w:rsidRPr="005F3384" w:rsidRDefault="005F3384" w:rsidP="005F3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</w:pPr>
      <w:r w:rsidRPr="005F3384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fr-FR"/>
        </w:rPr>
        <w:t>Generic Tags</w:t>
      </w:r>
    </w:p>
    <w:p w:rsidR="005F3384" w:rsidRPr="005F3384" w:rsidRDefault="005F3384" w:rsidP="005F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There are two generic tags: one inline and one block-level. These tags have no semantic meaning.</w:t>
      </w:r>
    </w:p>
    <w:p w:rsidR="005F3384" w:rsidRPr="005F3384" w:rsidRDefault="005F3384" w:rsidP="005F33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&lt;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span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 – &lt;/</w:t>
      </w:r>
      <w:proofErr w:type="spellStart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span</w:t>
      </w:r>
      <w:proofErr w:type="spellEnd"/>
      <w:r w:rsidRPr="005F3384">
        <w:rPr>
          <w:rFonts w:ascii="Courier New" w:eastAsia="Times New Roman" w:hAnsi="Courier New" w:cs="Courier New"/>
          <w:sz w:val="20"/>
          <w:szCs w:val="20"/>
          <w:lang w:eastAsia="fr-FR"/>
        </w:rPr>
        <w:t>&gt;</w:t>
      </w: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Inline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element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F3384" w:rsidRPr="005F3384" w:rsidRDefault="005F3384" w:rsidP="005F338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Allows elements to be positioned next to each other.</w:t>
      </w:r>
    </w:p>
    <w:p w:rsidR="005F3384" w:rsidRPr="005F3384" w:rsidRDefault="005F3384" w:rsidP="005F338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Cannot be resized using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width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or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height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5F3384" w:rsidRPr="005F3384" w:rsidRDefault="005F3384" w:rsidP="005F338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Respects left and right margins but not top and bottom margins.</w:t>
      </w:r>
    </w:p>
    <w:p w:rsidR="005F3384" w:rsidRPr="005F3384" w:rsidRDefault="005F3384" w:rsidP="005F338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&lt;div&gt; – &lt;/div&gt;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: Block-level element. </w:t>
      </w:r>
    </w:p>
    <w:p w:rsidR="005F3384" w:rsidRPr="005F3384" w:rsidRDefault="005F3384" w:rsidP="005F338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Forces </w:t>
      </w:r>
      <w:proofErr w:type="gram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line break.</w:t>
      </w:r>
    </w:p>
    <w:p w:rsidR="005F3384" w:rsidRPr="005F3384" w:rsidRDefault="005F3384" w:rsidP="005F338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Does not allow elements to be positioned next to it.</w:t>
      </w:r>
    </w:p>
    <w:p w:rsidR="005F3384" w:rsidRPr="005F3384" w:rsidRDefault="005F3384" w:rsidP="005F338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Can be resized using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width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and </w:t>
      </w:r>
      <w:r w:rsidRPr="005F3384">
        <w:rPr>
          <w:rFonts w:ascii="Courier New" w:eastAsia="Times New Roman" w:hAnsi="Courier New" w:cs="Courier New"/>
          <w:sz w:val="20"/>
          <w:szCs w:val="20"/>
          <w:lang w:val="en-GB" w:eastAsia="fr-FR"/>
        </w:rPr>
        <w:t>height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.</w:t>
      </w:r>
    </w:p>
    <w:p w:rsidR="005F3384" w:rsidRPr="005F3384" w:rsidRDefault="005F3384" w:rsidP="005F338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Respects all </w:t>
      </w:r>
      <w:proofErr w:type="spellStart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margins</w:t>
      </w:r>
      <w:proofErr w:type="spellEnd"/>
      <w:r w:rsidRPr="005F338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F3384" w:rsidRPr="005F3384" w:rsidRDefault="005F3384" w:rsidP="005F33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5F338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Attributes</w:t>
      </w:r>
      <w:proofErr w:type="spellEnd"/>
      <w:r w:rsidRPr="005F338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for </w:t>
      </w:r>
      <w:proofErr w:type="spellStart"/>
      <w:r w:rsidRPr="005F338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Generic</w:t>
      </w:r>
      <w:proofErr w:type="spellEnd"/>
      <w:r w:rsidRPr="005F338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Tags</w:t>
      </w:r>
    </w:p>
    <w:p w:rsidR="005F3384" w:rsidRPr="005F3384" w:rsidRDefault="005F3384" w:rsidP="005F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These attributes enhance the usefulness of generic tags:</w:t>
      </w:r>
    </w:p>
    <w:p w:rsidR="005F3384" w:rsidRPr="005F3384" w:rsidRDefault="005F3384" w:rsidP="005F33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class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Specifies a CSS class to apply.</w:t>
      </w:r>
    </w:p>
    <w:p w:rsidR="005F3384" w:rsidRPr="005F3384" w:rsidRDefault="005F3384" w:rsidP="005F33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proofErr w:type="gramStart"/>
      <w:r w:rsidRPr="005F3384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id</w:t>
      </w:r>
      <w:proofErr w:type="gramEnd"/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Unique identifier for the tag (useful for linking, CSS styling, and JavaScript interactions).</w:t>
      </w:r>
    </w:p>
    <w:p w:rsidR="005F3384" w:rsidRPr="005F3384" w:rsidRDefault="005F3384" w:rsidP="005F338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Courier New" w:eastAsia="Times New Roman" w:hAnsi="Courier New" w:cs="Courier New"/>
          <w:b/>
          <w:bCs/>
          <w:sz w:val="20"/>
          <w:szCs w:val="20"/>
          <w:lang w:val="en-GB" w:eastAsia="fr-FR"/>
        </w:rPr>
        <w:t>style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>: Applies inline CSS styles (but using an external stylesheet is recommended for easier maintenance).</w:t>
      </w:r>
    </w:p>
    <w:p w:rsidR="005F3384" w:rsidRPr="005F3384" w:rsidRDefault="005F3384" w:rsidP="005F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Test each tag to see the actual result. Tags form the </w:t>
      </w:r>
      <w:r w:rsidRPr="005F338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skeleton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of HTML. Without them, the web page will collapse. Always close your tags properly!</w:t>
      </w:r>
    </w:p>
    <w:p w:rsidR="005F3384" w:rsidRPr="005F3384" w:rsidRDefault="005F3384" w:rsidP="005F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Soon, you'll become proficient in web development with HTML. The next step is mastering </w:t>
      </w:r>
      <w:r w:rsidRPr="005F338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CSS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to style your HTML files as you like.</w:t>
      </w:r>
    </w:p>
    <w:p w:rsidR="005F3384" w:rsidRPr="005F3384" w:rsidRDefault="005F3384" w:rsidP="005F3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</w:pPr>
      <w:r w:rsidRPr="005F338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Final Tip: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Always </w:t>
      </w:r>
      <w:r w:rsidRPr="005F338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fr-FR"/>
        </w:rPr>
        <w:t>indent</w:t>
      </w:r>
      <w:r w:rsidRPr="005F3384">
        <w:rPr>
          <w:rFonts w:ascii="Times New Roman" w:eastAsia="Times New Roman" w:hAnsi="Times New Roman" w:cs="Times New Roman"/>
          <w:sz w:val="24"/>
          <w:szCs w:val="24"/>
          <w:lang w:val="en-GB" w:eastAsia="fr-FR"/>
        </w:rPr>
        <w:t xml:space="preserve"> your code properly to keep it organized and readable.</w:t>
      </w:r>
    </w:p>
    <w:p w:rsidR="00A91FC0" w:rsidRPr="005F3384" w:rsidRDefault="00A91FC0">
      <w:pPr>
        <w:rPr>
          <w:lang w:val="en-GB"/>
        </w:rPr>
      </w:pPr>
    </w:p>
    <w:sectPr w:rsidR="00A91FC0" w:rsidRPr="005F3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16B15"/>
    <w:multiLevelType w:val="multilevel"/>
    <w:tmpl w:val="BDF8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D61FD"/>
    <w:multiLevelType w:val="multilevel"/>
    <w:tmpl w:val="D56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94C88"/>
    <w:multiLevelType w:val="multilevel"/>
    <w:tmpl w:val="AAC8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3F5E4A"/>
    <w:multiLevelType w:val="multilevel"/>
    <w:tmpl w:val="F8C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B87DCF"/>
    <w:multiLevelType w:val="multilevel"/>
    <w:tmpl w:val="6ACA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4271BD"/>
    <w:multiLevelType w:val="multilevel"/>
    <w:tmpl w:val="54D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83658A"/>
    <w:multiLevelType w:val="multilevel"/>
    <w:tmpl w:val="530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1409E3"/>
    <w:multiLevelType w:val="multilevel"/>
    <w:tmpl w:val="1B98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A85490"/>
    <w:multiLevelType w:val="multilevel"/>
    <w:tmpl w:val="BDDE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A4"/>
    <w:rsid w:val="00233FA4"/>
    <w:rsid w:val="005F3384"/>
    <w:rsid w:val="00A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F3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5F3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338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F338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F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5F3384"/>
    <w:rPr>
      <w:rFonts w:ascii="Courier New" w:eastAsia="Times New Roman" w:hAnsi="Courier New" w:cs="Courier New"/>
      <w:sz w:val="20"/>
      <w:szCs w:val="20"/>
    </w:rPr>
  </w:style>
  <w:style w:type="character" w:styleId="lev">
    <w:name w:val="Strong"/>
    <w:basedOn w:val="Policepardfaut"/>
    <w:uiPriority w:val="22"/>
    <w:qFormat/>
    <w:rsid w:val="005F33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F3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5F3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338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F338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F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5F3384"/>
    <w:rPr>
      <w:rFonts w:ascii="Courier New" w:eastAsia="Times New Roman" w:hAnsi="Courier New" w:cs="Courier New"/>
      <w:sz w:val="20"/>
      <w:szCs w:val="20"/>
    </w:rPr>
  </w:style>
  <w:style w:type="character" w:styleId="lev">
    <w:name w:val="Strong"/>
    <w:basedOn w:val="Policepardfaut"/>
    <w:uiPriority w:val="22"/>
    <w:qFormat/>
    <w:rsid w:val="005F3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Nardjes</dc:creator>
  <cp:keywords/>
  <dc:description/>
  <cp:lastModifiedBy>Nardjes</cp:lastModifiedBy>
  <cp:revision>2</cp:revision>
  <dcterms:created xsi:type="dcterms:W3CDTF">2025-02-17T19:29:00Z</dcterms:created>
  <dcterms:modified xsi:type="dcterms:W3CDTF">2025-02-17T19:29:00Z</dcterms:modified>
</cp:coreProperties>
</file>