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D4" w:rsidRPr="00E019D4" w:rsidRDefault="00E019D4" w:rsidP="00E019D4">
      <w:pPr>
        <w:bidi/>
        <w:jc w:val="both"/>
        <w:rPr>
          <w:rFonts w:ascii="Simplified Arabic" w:eastAsia="Calibri" w:hAnsi="Simplified Arabic" w:cs="Simplified Arabic"/>
          <w:b/>
          <w:bCs/>
          <w:sz w:val="32"/>
          <w:szCs w:val="32"/>
          <w:rtl/>
          <w:lang w:bidi="ar-DZ"/>
        </w:rPr>
      </w:pPr>
      <w:r>
        <w:rPr>
          <w:rFonts w:ascii="Simplified Arabic" w:eastAsia="Calibri" w:hAnsi="Simplified Arabic" w:cs="Simplified Arabic" w:hint="cs"/>
          <w:b/>
          <w:bCs/>
          <w:sz w:val="32"/>
          <w:szCs w:val="32"/>
          <w:rtl/>
          <w:lang w:bidi="ar-DZ"/>
        </w:rPr>
        <w:t>المحور الرابع: نظرية الاسواق المالية ( النظريات المفسرة الهيكل المالي)</w:t>
      </w:r>
      <w:bookmarkStart w:id="0" w:name="_GoBack"/>
      <w:bookmarkEnd w:id="0"/>
    </w:p>
    <w:p w:rsidR="00E019D4" w:rsidRPr="00E019D4" w:rsidRDefault="00E019D4" w:rsidP="00E019D4">
      <w:pPr>
        <w:bidi/>
        <w:jc w:val="both"/>
        <w:rPr>
          <w:rFonts w:ascii="Simplified Arabic" w:eastAsia="Calibri" w:hAnsi="Simplified Arabic" w:cs="Simplified Arabic"/>
          <w:b/>
          <w:bCs/>
          <w:sz w:val="32"/>
          <w:szCs w:val="32"/>
          <w:rtl/>
          <w:lang w:bidi="ar-DZ"/>
        </w:rPr>
      </w:pPr>
      <w:r w:rsidRPr="00E019D4">
        <w:rPr>
          <w:rFonts w:ascii="Simplified Arabic" w:eastAsia="Calibri" w:hAnsi="Simplified Arabic" w:cs="Simplified Arabic"/>
          <w:b/>
          <w:bCs/>
          <w:sz w:val="32"/>
          <w:szCs w:val="32"/>
          <w:rtl/>
          <w:lang w:bidi="ar-DZ"/>
        </w:rPr>
        <w:t xml:space="preserve">: الهيكل المالي </w:t>
      </w:r>
      <w:proofErr w:type="gramStart"/>
      <w:r>
        <w:rPr>
          <w:rFonts w:ascii="Simplified Arabic" w:eastAsia="Calibri" w:hAnsi="Simplified Arabic" w:cs="Simplified Arabic" w:hint="cs"/>
          <w:b/>
          <w:bCs/>
          <w:sz w:val="32"/>
          <w:szCs w:val="32"/>
          <w:rtl/>
          <w:lang w:bidi="ar-DZ"/>
        </w:rPr>
        <w:t>ونظرياته</w:t>
      </w:r>
      <w:proofErr w:type="gramEnd"/>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بناءا على قرار التمويل يتم تحديد الهيكل المالي المناسب للمؤسسة الاقتصادية، لذلك فإنه يتطلب أولا معرفة ما هو الهيكل المالي ومصادره ،ومن هنا حاولنا في هذا المبحث إعطاء مفهوم شامل للهيكل المالي والتطرق إلى مكوناته والعوامل المؤثرة فيه .</w:t>
      </w:r>
    </w:p>
    <w:p w:rsidR="00E019D4" w:rsidRPr="00E019D4" w:rsidRDefault="00E019D4" w:rsidP="00E019D4">
      <w:pPr>
        <w:bidi/>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أولا: ماهية الهيكل المالي </w:t>
      </w:r>
    </w:p>
    <w:p w:rsidR="00E019D4" w:rsidRPr="00E019D4" w:rsidRDefault="00E019D4" w:rsidP="00E019D4">
      <w:pPr>
        <w:numPr>
          <w:ilvl w:val="0"/>
          <w:numId w:val="2"/>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w:t>
      </w:r>
      <w:proofErr w:type="gramStart"/>
      <w:r w:rsidRPr="00E019D4">
        <w:rPr>
          <w:rFonts w:ascii="Simplified Arabic" w:eastAsia="Calibri" w:hAnsi="Simplified Arabic" w:cs="Simplified Arabic"/>
          <w:b/>
          <w:bCs/>
          <w:sz w:val="28"/>
          <w:szCs w:val="28"/>
          <w:rtl/>
          <w:lang w:bidi="ar-DZ"/>
        </w:rPr>
        <w:t>تعريف</w:t>
      </w:r>
      <w:proofErr w:type="gramEnd"/>
      <w:r w:rsidRPr="00E019D4">
        <w:rPr>
          <w:rFonts w:ascii="Simplified Arabic" w:eastAsia="Calibri" w:hAnsi="Simplified Arabic" w:cs="Simplified Arabic"/>
          <w:b/>
          <w:bCs/>
          <w:sz w:val="28"/>
          <w:szCs w:val="28"/>
          <w:rtl/>
          <w:lang w:bidi="ar-DZ"/>
        </w:rPr>
        <w:t xml:space="preserve"> الهيكل المالي: </w:t>
      </w:r>
    </w:p>
    <w:p w:rsidR="00E019D4" w:rsidRPr="00E019D4" w:rsidRDefault="00E019D4" w:rsidP="00E019D4">
      <w:pPr>
        <w:numPr>
          <w:ilvl w:val="0"/>
          <w:numId w:val="7"/>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يعرف الهيكل المالي </w:t>
      </w:r>
      <w:r w:rsidRPr="00E019D4">
        <w:rPr>
          <w:rFonts w:ascii="Simplified Arabic" w:eastAsia="Calibri" w:hAnsi="Simplified Arabic" w:cs="Simplified Arabic"/>
          <w:sz w:val="28"/>
          <w:szCs w:val="28"/>
          <w:lang w:bidi="ar-DZ"/>
        </w:rPr>
        <w:t>(Financial Structure)</w:t>
      </w:r>
      <w:r w:rsidRPr="00E019D4">
        <w:rPr>
          <w:rFonts w:ascii="Simplified Arabic" w:eastAsia="Calibri" w:hAnsi="Simplified Arabic" w:cs="Simplified Arabic"/>
          <w:sz w:val="28"/>
          <w:szCs w:val="28"/>
          <w:rtl/>
          <w:lang w:bidi="ar-DZ"/>
        </w:rPr>
        <w:t xml:space="preserve"> بأنه :"مجموع الأموال التي </w:t>
      </w:r>
      <w:proofErr w:type="gramStart"/>
      <w:r w:rsidRPr="00E019D4">
        <w:rPr>
          <w:rFonts w:ascii="Simplified Arabic" w:eastAsia="Calibri" w:hAnsi="Simplified Arabic" w:cs="Simplified Arabic"/>
          <w:sz w:val="28"/>
          <w:szCs w:val="28"/>
          <w:rtl/>
          <w:lang w:bidi="ar-DZ"/>
        </w:rPr>
        <w:t>تم بواسطت</w:t>
      </w:r>
      <w:proofErr w:type="gramEnd"/>
      <w:r w:rsidRPr="00E019D4">
        <w:rPr>
          <w:rFonts w:ascii="Simplified Arabic" w:eastAsia="Calibri" w:hAnsi="Simplified Arabic" w:cs="Simplified Arabic"/>
          <w:sz w:val="28"/>
          <w:szCs w:val="28"/>
          <w:rtl/>
          <w:lang w:bidi="ar-DZ"/>
        </w:rPr>
        <w:t xml:space="preserve">ها تمويل موجودات المنشأة ،وهو يتضمن التمويل المقترض </w:t>
      </w:r>
      <w:r w:rsidRPr="00E019D4">
        <w:rPr>
          <w:rFonts w:ascii="Simplified Arabic" w:eastAsia="Calibri" w:hAnsi="Simplified Arabic" w:cs="Simplified Arabic"/>
          <w:sz w:val="28"/>
          <w:szCs w:val="28"/>
          <w:lang w:bidi="ar-DZ"/>
        </w:rPr>
        <w:t>(DebtFinancing,D)</w:t>
      </w:r>
      <w:r w:rsidRPr="00E019D4">
        <w:rPr>
          <w:rFonts w:ascii="Simplified Arabic" w:eastAsia="Calibri" w:hAnsi="Simplified Arabic" w:cs="Simplified Arabic"/>
          <w:sz w:val="28"/>
          <w:szCs w:val="28"/>
          <w:rtl/>
          <w:lang w:bidi="ar-DZ"/>
        </w:rPr>
        <w:t xml:space="preserve"> ، والتمويل الممتلك </w:t>
      </w:r>
      <w:r w:rsidRPr="00E019D4">
        <w:rPr>
          <w:rFonts w:ascii="Simplified Arabic" w:eastAsia="Calibri" w:hAnsi="Simplified Arabic" w:cs="Simplified Arabic"/>
          <w:sz w:val="28"/>
          <w:szCs w:val="28"/>
          <w:lang w:bidi="ar-DZ"/>
        </w:rPr>
        <w:t>(EquityFinancing ,E)</w:t>
      </w:r>
      <w:r w:rsidRPr="00E019D4">
        <w:rPr>
          <w:rFonts w:ascii="Simplified Arabic" w:eastAsia="Calibri" w:hAnsi="Simplified Arabic" w:cs="Simplified Arabic"/>
          <w:sz w:val="28"/>
          <w:szCs w:val="28"/>
          <w:rtl/>
          <w:lang w:bidi="ar-DZ"/>
        </w:rPr>
        <w:t xml:space="preserve"> ،وهما يشكلان الجانب الأيسر من الميزانية العمومية .أي أن الهيكل المالي يتكون من نوعين من التمويل هما: التمويل المقترض </w:t>
      </w:r>
      <w:r w:rsidRPr="00E019D4">
        <w:rPr>
          <w:rFonts w:ascii="Simplified Arabic" w:eastAsia="Calibri" w:hAnsi="Simplified Arabic" w:cs="Simplified Arabic"/>
          <w:sz w:val="28"/>
          <w:szCs w:val="28"/>
          <w:lang w:bidi="ar-DZ"/>
        </w:rPr>
        <w:t xml:space="preserve">(D) </w:t>
      </w:r>
      <w:r w:rsidRPr="00E019D4">
        <w:rPr>
          <w:rFonts w:ascii="Simplified Arabic" w:eastAsia="Calibri" w:hAnsi="Simplified Arabic" w:cs="Simplified Arabic"/>
          <w:sz w:val="28"/>
          <w:szCs w:val="28"/>
          <w:rtl/>
          <w:lang w:bidi="ar-DZ"/>
        </w:rPr>
        <w:t xml:space="preserve"> الذي يتضمن التمويل المقترض قصير الأجل </w:t>
      </w:r>
      <w:r w:rsidRPr="00E019D4">
        <w:rPr>
          <w:rFonts w:ascii="Simplified Arabic" w:eastAsia="Calibri" w:hAnsi="Simplified Arabic" w:cs="Simplified Arabic"/>
          <w:sz w:val="28"/>
          <w:szCs w:val="28"/>
          <w:lang w:bidi="ar-DZ"/>
        </w:rPr>
        <w:t>(Short-TermDebtFinancing )</w:t>
      </w:r>
      <w:r w:rsidRPr="00E019D4">
        <w:rPr>
          <w:rFonts w:ascii="Simplified Arabic" w:eastAsia="Calibri" w:hAnsi="Simplified Arabic" w:cs="Simplified Arabic"/>
          <w:sz w:val="28"/>
          <w:szCs w:val="28"/>
          <w:rtl/>
          <w:lang w:bidi="ar-DZ"/>
        </w:rPr>
        <w:t xml:space="preserve"> والتمويل المقترض طويل الأجل </w:t>
      </w:r>
      <w:r w:rsidRPr="00E019D4">
        <w:rPr>
          <w:rFonts w:ascii="Simplified Arabic" w:eastAsia="Calibri" w:hAnsi="Simplified Arabic" w:cs="Simplified Arabic"/>
          <w:sz w:val="28"/>
          <w:szCs w:val="28"/>
          <w:lang w:bidi="ar-DZ"/>
        </w:rPr>
        <w:t>(Long-TermDebtFinancing)</w:t>
      </w:r>
      <w:r w:rsidRPr="00E019D4">
        <w:rPr>
          <w:rFonts w:ascii="Simplified Arabic" w:eastAsia="Calibri" w:hAnsi="Simplified Arabic" w:cs="Simplified Arabic"/>
          <w:sz w:val="28"/>
          <w:szCs w:val="28"/>
          <w:rtl/>
          <w:lang w:bidi="ar-DZ"/>
        </w:rPr>
        <w:t xml:space="preserve"> . والتمويل الممتلك </w:t>
      </w:r>
      <w:r w:rsidRPr="00E019D4">
        <w:rPr>
          <w:rFonts w:ascii="Simplified Arabic" w:eastAsia="Calibri" w:hAnsi="Simplified Arabic" w:cs="Simplified Arabic"/>
          <w:sz w:val="28"/>
          <w:szCs w:val="28"/>
          <w:lang w:bidi="ar-DZ"/>
        </w:rPr>
        <w:t>(E)</w:t>
      </w:r>
      <w:r w:rsidRPr="00E019D4">
        <w:rPr>
          <w:rFonts w:ascii="Simplified Arabic" w:eastAsia="Calibri" w:hAnsi="Simplified Arabic" w:cs="Simplified Arabic"/>
          <w:sz w:val="28"/>
          <w:szCs w:val="28"/>
          <w:rtl/>
          <w:lang w:bidi="ar-DZ"/>
        </w:rPr>
        <w:t xml:space="preserve"> الذي يتضمن رأس المال المدفوع +الأرباح </w:t>
      </w:r>
      <w:proofErr w:type="gramStart"/>
      <w:r w:rsidRPr="00E019D4">
        <w:rPr>
          <w:rFonts w:ascii="Simplified Arabic" w:eastAsia="Calibri" w:hAnsi="Simplified Arabic" w:cs="Simplified Arabic"/>
          <w:sz w:val="28"/>
          <w:szCs w:val="28"/>
          <w:rtl/>
          <w:lang w:bidi="ar-DZ"/>
        </w:rPr>
        <w:t>المحتجزة</w:t>
      </w:r>
      <w:r w:rsidRPr="00E019D4">
        <w:rPr>
          <w:rFonts w:ascii="Simplified Arabic" w:eastAsia="Calibri" w:hAnsi="Simplified Arabic" w:cs="Simplified Arabic"/>
          <w:sz w:val="28"/>
          <w:szCs w:val="28"/>
          <w:vertAlign w:val="superscript"/>
          <w:rtl/>
          <w:lang w:bidi="ar-DZ"/>
        </w:rPr>
        <w:footnoteReference w:id="1"/>
      </w:r>
      <w:r w:rsidRPr="00E019D4">
        <w:rPr>
          <w:rFonts w:ascii="Simplified Arabic" w:eastAsia="Calibri" w:hAnsi="Simplified Arabic" w:cs="Simplified Arabic"/>
          <w:sz w:val="28"/>
          <w:szCs w:val="28"/>
          <w:rtl/>
          <w:lang w:bidi="ar-DZ"/>
        </w:rPr>
        <w:t xml:space="preserve"> .</w:t>
      </w:r>
      <w:proofErr w:type="gramEnd"/>
      <w:r w:rsidRPr="00E019D4">
        <w:rPr>
          <w:rFonts w:ascii="Simplified Arabic" w:eastAsia="Calibri" w:hAnsi="Simplified Arabic" w:cs="Simplified Arabic"/>
          <w:sz w:val="28"/>
          <w:szCs w:val="28"/>
          <w:rtl/>
          <w:lang w:bidi="ar-DZ"/>
        </w:rPr>
        <w:t xml:space="preserve"> </w:t>
      </w:r>
      <w:r w:rsidRPr="00E019D4">
        <w:rPr>
          <w:rFonts w:ascii="Simplified Arabic" w:eastAsia="Calibri" w:hAnsi="Simplified Arabic" w:cs="Simplified Arabic"/>
          <w:sz w:val="28"/>
          <w:szCs w:val="28"/>
          <w:lang w:bidi="ar-DZ"/>
        </w:rPr>
        <w:tab/>
      </w:r>
    </w:p>
    <w:p w:rsidR="00E019D4" w:rsidRPr="00E019D4" w:rsidRDefault="00E019D4" w:rsidP="00E019D4">
      <w:pPr>
        <w:numPr>
          <w:ilvl w:val="0"/>
          <w:numId w:val="7"/>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 يعرف أيضا </w:t>
      </w:r>
      <w:r w:rsidRPr="00E019D4">
        <w:rPr>
          <w:rFonts w:ascii="Simplified Arabic" w:eastAsia="Calibri" w:hAnsi="Simplified Arabic" w:cs="Simplified Arabic"/>
          <w:sz w:val="28"/>
          <w:szCs w:val="28"/>
          <w:lang w:bidi="ar-DZ"/>
        </w:rPr>
        <w:t>:</w:t>
      </w:r>
      <w:r w:rsidRPr="00E019D4">
        <w:rPr>
          <w:rFonts w:ascii="Simplified Arabic" w:eastAsia="Calibri" w:hAnsi="Simplified Arabic" w:cs="Simplified Arabic"/>
          <w:sz w:val="28"/>
          <w:szCs w:val="28"/>
          <w:rtl/>
          <w:lang w:bidi="ar-DZ"/>
        </w:rPr>
        <w:t>"انه توليفة مصادر التمويل التي اختارتها المؤسسة لتغطية استثماراتها ويكون من مجموعة من العناصر التي تشكل جانب الخصوم في الميزانية العامة سواء كانت هذه العناصر طويلة الأجل </w:t>
      </w:r>
      <w:r w:rsidRPr="00E019D4">
        <w:rPr>
          <w:rFonts w:ascii="Simplified Arabic" w:eastAsia="Calibri" w:hAnsi="Simplified Arabic" w:cs="Simplified Arabic"/>
          <w:sz w:val="28"/>
          <w:szCs w:val="28"/>
          <w:lang w:bidi="ar-DZ"/>
        </w:rPr>
        <w:t>,</w:t>
      </w:r>
      <w:r w:rsidRPr="00E019D4">
        <w:rPr>
          <w:rFonts w:ascii="Simplified Arabic" w:eastAsia="Calibri" w:hAnsi="Simplified Arabic" w:cs="Simplified Arabic"/>
          <w:sz w:val="28"/>
          <w:szCs w:val="28"/>
          <w:rtl/>
          <w:lang w:bidi="ar-DZ"/>
        </w:rPr>
        <w:t xml:space="preserve"> و سواء كانت أموال دين أو أموال </w:t>
      </w:r>
      <w:proofErr w:type="gramStart"/>
      <w:r w:rsidRPr="00E019D4">
        <w:rPr>
          <w:rFonts w:ascii="Simplified Arabic" w:eastAsia="Calibri" w:hAnsi="Simplified Arabic" w:cs="Simplified Arabic"/>
          <w:sz w:val="28"/>
          <w:szCs w:val="28"/>
          <w:rtl/>
          <w:lang w:bidi="ar-DZ"/>
        </w:rPr>
        <w:t>خاصة</w:t>
      </w:r>
      <w:r w:rsidRPr="00E019D4">
        <w:rPr>
          <w:rFonts w:ascii="Simplified Arabic" w:eastAsia="Calibri" w:hAnsi="Simplified Arabic" w:cs="Simplified Arabic"/>
          <w:sz w:val="28"/>
          <w:szCs w:val="28"/>
          <w:vertAlign w:val="superscript"/>
          <w:rtl/>
          <w:lang w:bidi="ar-DZ"/>
        </w:rPr>
        <w:footnoteReference w:id="2"/>
      </w:r>
      <w:r w:rsidRPr="00E019D4">
        <w:rPr>
          <w:rFonts w:ascii="Simplified Arabic" w:eastAsia="Calibri" w:hAnsi="Simplified Arabic" w:cs="Simplified Arabic"/>
          <w:sz w:val="28"/>
          <w:szCs w:val="28"/>
          <w:rtl/>
          <w:lang w:bidi="ar-DZ"/>
        </w:rPr>
        <w:t>.</w:t>
      </w:r>
      <w:proofErr w:type="gramEnd"/>
    </w:p>
    <w:p w:rsidR="00E019D4" w:rsidRPr="00E019D4" w:rsidRDefault="00E019D4" w:rsidP="00E019D4">
      <w:pPr>
        <w:numPr>
          <w:ilvl w:val="0"/>
          <w:numId w:val="7"/>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يعرف أيضا "أنه تشكيلة المصادر التي تحصلت منها المؤسسة على الأموال المطلوبة لفرض تمويل استثماراتها </w:t>
      </w:r>
      <w:r w:rsidRPr="00E019D4">
        <w:rPr>
          <w:rFonts w:ascii="Simplified Arabic" w:eastAsia="Calibri" w:hAnsi="Simplified Arabic" w:cs="Simplified Arabic"/>
          <w:sz w:val="28"/>
          <w:szCs w:val="28"/>
          <w:lang w:bidi="ar-DZ"/>
        </w:rPr>
        <w:t>,</w:t>
      </w:r>
      <w:r w:rsidRPr="00E019D4">
        <w:rPr>
          <w:rFonts w:ascii="Simplified Arabic" w:eastAsia="Calibri" w:hAnsi="Simplified Arabic" w:cs="Simplified Arabic"/>
          <w:sz w:val="28"/>
          <w:szCs w:val="28"/>
          <w:rtl/>
          <w:lang w:bidi="ar-DZ"/>
        </w:rPr>
        <w:t xml:space="preserve"> فهو يتكون من جميع أشكال و أنواع مصادر التمويل من حقوق الملكية و قروض قصيرة وطويلة الأجل</w:t>
      </w:r>
      <w:r w:rsidRPr="00E019D4">
        <w:rPr>
          <w:rFonts w:ascii="Simplified Arabic" w:eastAsia="Calibri" w:hAnsi="Simplified Arabic" w:cs="Simplified Arabic"/>
          <w:sz w:val="28"/>
          <w:szCs w:val="28"/>
          <w:vertAlign w:val="superscript"/>
          <w:rtl/>
          <w:lang w:bidi="ar-DZ"/>
        </w:rPr>
        <w:footnoteReference w:id="3"/>
      </w:r>
      <w:r w:rsidRPr="00E019D4">
        <w:rPr>
          <w:rFonts w:ascii="Simplified Arabic" w:eastAsia="Calibri" w:hAnsi="Simplified Arabic" w:cs="Simplified Arabic"/>
          <w:sz w:val="28"/>
          <w:szCs w:val="28"/>
          <w:rtl/>
          <w:lang w:bidi="ar-DZ"/>
        </w:rPr>
        <w:t xml:space="preserve">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من خلال التعاريف السابقة يمكن أن نعرف الهيكل المالي بأنه مصادر التمويل من أو جانب الخصوم وحقوق الملكية في الميزانية .</w:t>
      </w:r>
    </w:p>
    <w:p w:rsidR="00E019D4" w:rsidRPr="00E019D4" w:rsidRDefault="00E019D4" w:rsidP="00E019D4">
      <w:pPr>
        <w:numPr>
          <w:ilvl w:val="0"/>
          <w:numId w:val="2"/>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خصائص الهيكل المالي: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لتحقيق التوازن المناسب بين العائد والمخاطرة ،يجب تحديد الهيكل التمويلي المناسب لكل مؤسسة ، والذي من شأنه أن يؤدي الاستخدام الأمثل للموارد المتاحة بما يؤدي إلى تحقيق النمو والتوسع المستمر من خلال</w:t>
      </w:r>
      <w:r w:rsidRPr="00E019D4">
        <w:rPr>
          <w:rFonts w:ascii="Simplified Arabic" w:eastAsia="Calibri" w:hAnsi="Simplified Arabic" w:cs="Simplified Arabic"/>
          <w:sz w:val="28"/>
          <w:szCs w:val="28"/>
          <w:vertAlign w:val="superscript"/>
          <w:rtl/>
          <w:lang w:bidi="ar-DZ"/>
        </w:rPr>
        <w:footnoteReference w:id="4"/>
      </w:r>
      <w:r w:rsidRPr="00E019D4">
        <w:rPr>
          <w:rFonts w:ascii="Simplified Arabic" w:eastAsia="Calibri" w:hAnsi="Simplified Arabic" w:cs="Simplified Arabic"/>
          <w:sz w:val="28"/>
          <w:szCs w:val="28"/>
          <w:rtl/>
          <w:lang w:bidi="ar-DZ"/>
        </w:rPr>
        <w:t>: (تغطية الاحتياجات المالية بأقل التكاليف، تخفيض المخاطر المالية، تحقيق معدلات عائد متزايدة على الأموال المستثمرة )، ومما سبق يمكننا تحديد أهم الخصائص و السمات التي يتسم بها الهيكل المالي فيما يلي</w:t>
      </w:r>
      <w:r w:rsidRPr="00E019D4">
        <w:rPr>
          <w:rFonts w:ascii="Simplified Arabic" w:eastAsia="Calibri" w:hAnsi="Simplified Arabic" w:cs="Simplified Arabic"/>
          <w:sz w:val="28"/>
          <w:szCs w:val="28"/>
          <w:vertAlign w:val="superscript"/>
          <w:rtl/>
          <w:lang w:bidi="ar-DZ"/>
        </w:rPr>
        <w:footnoteReference w:id="5"/>
      </w:r>
      <w:r w:rsidRPr="00E019D4">
        <w:rPr>
          <w:rFonts w:ascii="Simplified Arabic" w:eastAsia="Calibri" w:hAnsi="Simplified Arabic" w:cs="Simplified Arabic"/>
          <w:sz w:val="28"/>
          <w:szCs w:val="28"/>
          <w:rtl/>
          <w:lang w:bidi="ar-DZ"/>
        </w:rPr>
        <w:t xml:space="preserve">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الربحية</w:t>
      </w:r>
      <w:r w:rsidRPr="00E019D4">
        <w:rPr>
          <w:rFonts w:ascii="Simplified Arabic" w:eastAsia="Calibri" w:hAnsi="Simplified Arabic" w:cs="Simplified Arabic"/>
          <w:sz w:val="28"/>
          <w:szCs w:val="28"/>
          <w:rtl/>
          <w:lang w:bidi="ar-DZ"/>
        </w:rPr>
        <w:t xml:space="preserve">: يجب أن يعود الهيكل المالي بالنفع على المؤسسة من خلال الوصول إلى أقصى استخدام ممكن للرفع المالي مع الالتزام بأقل تكلفة </w:t>
      </w:r>
      <w:proofErr w:type="gramStart"/>
      <w:r w:rsidRPr="00E019D4">
        <w:rPr>
          <w:rFonts w:ascii="Simplified Arabic" w:eastAsia="Calibri" w:hAnsi="Simplified Arabic" w:cs="Simplified Arabic"/>
          <w:sz w:val="28"/>
          <w:szCs w:val="28"/>
          <w:rtl/>
          <w:lang w:bidi="ar-DZ"/>
        </w:rPr>
        <w:t>ممكنة .</w:t>
      </w:r>
      <w:proofErr w:type="gramEnd"/>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lastRenderedPageBreak/>
        <w:t>القدرة على الوفاء بالدين</w:t>
      </w:r>
      <w:r w:rsidRPr="00E019D4">
        <w:rPr>
          <w:rFonts w:ascii="Simplified Arabic" w:eastAsia="Calibri" w:hAnsi="Simplified Arabic" w:cs="Simplified Arabic"/>
          <w:sz w:val="28"/>
          <w:szCs w:val="28"/>
          <w:rtl/>
          <w:lang w:bidi="ar-DZ"/>
        </w:rPr>
        <w:t xml:space="preserve">: حيث يجب أن لا يتجاوز اقتراض المؤسسة الحد الذي يهدد قدرتها على الوفاء بالالتزامات، وفي نفس الوقت يجنب الملاك (حملة الأسهم العادية ) أي مخاطر </w:t>
      </w:r>
      <w:proofErr w:type="gramStart"/>
      <w:r w:rsidRPr="00E019D4">
        <w:rPr>
          <w:rFonts w:ascii="Simplified Arabic" w:eastAsia="Calibri" w:hAnsi="Simplified Arabic" w:cs="Simplified Arabic"/>
          <w:sz w:val="28"/>
          <w:szCs w:val="28"/>
          <w:rtl/>
          <w:lang w:bidi="ar-DZ"/>
        </w:rPr>
        <w:t>إضافية .</w:t>
      </w:r>
      <w:proofErr w:type="gramEnd"/>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المرونة:</w:t>
      </w:r>
      <w:r w:rsidRPr="00E019D4">
        <w:rPr>
          <w:rFonts w:ascii="Simplified Arabic" w:eastAsia="Calibri" w:hAnsi="Simplified Arabic" w:cs="Simplified Arabic"/>
          <w:sz w:val="28"/>
          <w:szCs w:val="28"/>
          <w:rtl/>
          <w:lang w:bidi="ar-DZ"/>
        </w:rPr>
        <w:t xml:space="preserve"> بمعنى قدرته على مواجهة مختلف التغيرات التي تحدث وتعديل المؤسسة لخططها التمويلية بما يتلائم واحتياجاتها المختلفة وبأقل تكلفة ممكنة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proofErr w:type="gramStart"/>
      <w:r w:rsidRPr="00E019D4">
        <w:rPr>
          <w:rFonts w:ascii="Simplified Arabic" w:eastAsia="Calibri" w:hAnsi="Simplified Arabic" w:cs="Simplified Arabic"/>
          <w:b/>
          <w:bCs/>
          <w:sz w:val="28"/>
          <w:szCs w:val="28"/>
          <w:rtl/>
          <w:lang w:bidi="ar-DZ"/>
        </w:rPr>
        <w:t>الرقابة</w:t>
      </w:r>
      <w:proofErr w:type="gramEnd"/>
      <w:r w:rsidRPr="00E019D4">
        <w:rPr>
          <w:rFonts w:ascii="Simplified Arabic" w:eastAsia="Calibri" w:hAnsi="Simplified Arabic" w:cs="Simplified Arabic"/>
          <w:b/>
          <w:bCs/>
          <w:sz w:val="28"/>
          <w:szCs w:val="28"/>
          <w:rtl/>
          <w:lang w:bidi="ar-DZ"/>
        </w:rPr>
        <w:t>:</w:t>
      </w:r>
      <w:r w:rsidRPr="00E019D4">
        <w:rPr>
          <w:rFonts w:ascii="Simplified Arabic" w:eastAsia="Calibri" w:hAnsi="Simplified Arabic" w:cs="Simplified Arabic"/>
          <w:sz w:val="28"/>
          <w:szCs w:val="28"/>
          <w:rtl/>
          <w:lang w:bidi="ar-DZ"/>
        </w:rPr>
        <w:t xml:space="preserve"> يجب أن يتضمن الهيكل المالي مخاطرة أقل من أجل تسهيل الرقابة على إدارة المؤسسة.</w:t>
      </w:r>
    </w:p>
    <w:p w:rsidR="00E019D4" w:rsidRPr="00E019D4" w:rsidRDefault="00E019D4" w:rsidP="00E019D4">
      <w:pPr>
        <w:numPr>
          <w:ilvl w:val="0"/>
          <w:numId w:val="2"/>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w:t>
      </w:r>
      <w:proofErr w:type="gramStart"/>
      <w:r w:rsidRPr="00E019D4">
        <w:rPr>
          <w:rFonts w:ascii="Simplified Arabic" w:eastAsia="Calibri" w:hAnsi="Simplified Arabic" w:cs="Simplified Arabic"/>
          <w:b/>
          <w:bCs/>
          <w:sz w:val="28"/>
          <w:szCs w:val="28"/>
          <w:rtl/>
          <w:lang w:bidi="ar-DZ"/>
        </w:rPr>
        <w:t>مناهج</w:t>
      </w:r>
      <w:proofErr w:type="gramEnd"/>
      <w:r w:rsidRPr="00E019D4">
        <w:rPr>
          <w:rFonts w:ascii="Simplified Arabic" w:eastAsia="Calibri" w:hAnsi="Simplified Arabic" w:cs="Simplified Arabic"/>
          <w:b/>
          <w:bCs/>
          <w:sz w:val="28"/>
          <w:szCs w:val="28"/>
          <w:rtl/>
          <w:lang w:bidi="ar-DZ"/>
        </w:rPr>
        <w:t xml:space="preserve"> اختيار الهيكل المالي</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هناك ثلاث مناهج تستخدم في تحديد هيكل التمويل المناسب </w:t>
      </w:r>
      <w:proofErr w:type="gramStart"/>
      <w:r w:rsidRPr="00E019D4">
        <w:rPr>
          <w:rFonts w:ascii="Simplified Arabic" w:eastAsia="Calibri" w:hAnsi="Simplified Arabic" w:cs="Simplified Arabic"/>
          <w:sz w:val="28"/>
          <w:szCs w:val="28"/>
          <w:rtl/>
          <w:lang w:bidi="ar-DZ"/>
        </w:rPr>
        <w:t>وهي</w:t>
      </w:r>
      <w:r w:rsidRPr="00E019D4">
        <w:rPr>
          <w:rFonts w:ascii="Simplified Arabic" w:eastAsia="Calibri" w:hAnsi="Simplified Arabic" w:cs="Simplified Arabic"/>
          <w:sz w:val="28"/>
          <w:szCs w:val="28"/>
          <w:vertAlign w:val="superscript"/>
          <w:rtl/>
          <w:lang w:bidi="ar-DZ"/>
        </w:rPr>
        <w:footnoteReference w:id="6"/>
      </w:r>
      <w:r w:rsidRPr="00E019D4">
        <w:rPr>
          <w:rFonts w:ascii="Simplified Arabic" w:eastAsia="Calibri" w:hAnsi="Simplified Arabic" w:cs="Simplified Arabic"/>
          <w:sz w:val="28"/>
          <w:szCs w:val="28"/>
          <w:rtl/>
          <w:lang w:bidi="ar-DZ"/>
        </w:rPr>
        <w:t>:</w:t>
      </w:r>
      <w:proofErr w:type="gramEnd"/>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منهج التوازن</w:t>
      </w:r>
      <w:r w:rsidRPr="00E019D4">
        <w:rPr>
          <w:rFonts w:ascii="Simplified Arabic" w:eastAsia="Calibri" w:hAnsi="Simplified Arabic" w:cs="Simplified Arabic"/>
          <w:sz w:val="28"/>
          <w:szCs w:val="28"/>
          <w:rtl/>
          <w:lang w:bidi="ar-DZ"/>
        </w:rPr>
        <w:t>: يفترض هذا المنهج وجود حالة توازن ومرونة مالية للهيكل المالي، وهذا يتطلب حساب تكلفة رأس المال في ضوء البدائل التمويلية المتاحة من مصادر التمويل المختلفة، في ظل افتراضات محددة وهي أن هناك عائد متوقع ،وحالة معينة للطلب والعرض على الأموال في السوق المالي ،تتحدد على أساس اتجاهات أسعار الفائدة ، ثم القيام باختيار المزيج التمويلي ، والذي يصاحبه أقل تكلفة تمويل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منهج التوازن المقارن</w:t>
      </w:r>
      <w:r w:rsidRPr="00E019D4">
        <w:rPr>
          <w:rFonts w:ascii="Simplified Arabic" w:eastAsia="Calibri" w:hAnsi="Simplified Arabic" w:cs="Simplified Arabic"/>
          <w:sz w:val="28"/>
          <w:szCs w:val="28"/>
          <w:rtl/>
          <w:lang w:bidi="ar-DZ"/>
        </w:rPr>
        <w:t>: يفترض وجود معدل عائد إضافي يجب تحقيقه بإضافة إلى تكلفة الأموال ، ولذلك يتم وضع العديد من الخطط المالية التي تحتوي على مزيج تمويلي مختلف وتقوم بتحديد أثر كل خطة على تكلفة الأموال، وبالتالي الوصول إلى العائد الإضافي المطلوب ، وبمقارنة هذه الخطط يمكن اختيار المزيج التمويلي المناسب لمؤسسة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منهج التوازن الحركي الديناميكي</w:t>
      </w:r>
      <w:r w:rsidRPr="00E019D4">
        <w:rPr>
          <w:rFonts w:ascii="Simplified Arabic" w:eastAsia="Calibri" w:hAnsi="Simplified Arabic" w:cs="Simplified Arabic"/>
          <w:sz w:val="28"/>
          <w:szCs w:val="28"/>
          <w:rtl/>
          <w:lang w:bidi="ar-DZ"/>
        </w:rPr>
        <w:t>: يفترض وجود متغيرين يؤثران في اختيار المزيج التمويلي، وهما المخاطر المالية ومخاطر الأعمال، حيث يتأثران بقيود البيئة الداخلية والبيئة الخارجية المحيطة بالمؤسسة، وبمجموعة من العوامل المتمثلة في: مدة الائتمان ، مدى توفر المعلومات ، وجود سياسة مالية واضحة محددة المعالم ،على أن يتم اتخاذ القرار المالي في ضوء قيود لا يمكن الاستغناء عنه مثل التكلفة، المركز الائتماني لمؤسسة ، مجال استخدام الأموال، والقرارات المالية التي اتخذت في الماضي....الخ . وفي ضوء العمليات الإنتاجية والتسويقية ودرجة استغلال الأصول والموارد الإنتاجية لأن ذلك يؤدي إلى تغيير المزيج التمويلي المناسب ما يجعله منهج متكامل .</w:t>
      </w:r>
    </w:p>
    <w:p w:rsidR="00E019D4" w:rsidRPr="00E019D4" w:rsidRDefault="00E019D4" w:rsidP="00E019D4">
      <w:pPr>
        <w:bidi/>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ثانيا: </w:t>
      </w:r>
      <w:proofErr w:type="gramStart"/>
      <w:r w:rsidRPr="00E019D4">
        <w:rPr>
          <w:rFonts w:ascii="Simplified Arabic" w:eastAsia="Calibri" w:hAnsi="Simplified Arabic" w:cs="Simplified Arabic"/>
          <w:b/>
          <w:bCs/>
          <w:sz w:val="28"/>
          <w:szCs w:val="28"/>
          <w:rtl/>
          <w:lang w:bidi="ar-DZ"/>
        </w:rPr>
        <w:t>محددات</w:t>
      </w:r>
      <w:proofErr w:type="gramEnd"/>
      <w:r w:rsidRPr="00E019D4">
        <w:rPr>
          <w:rFonts w:ascii="Simplified Arabic" w:eastAsia="Calibri" w:hAnsi="Simplified Arabic" w:cs="Simplified Arabic"/>
          <w:b/>
          <w:bCs/>
          <w:sz w:val="28"/>
          <w:szCs w:val="28"/>
          <w:rtl/>
          <w:lang w:bidi="ar-DZ"/>
        </w:rPr>
        <w:t xml:space="preserve"> الهيكل المالي والعوامل المؤثرة عليه </w:t>
      </w:r>
    </w:p>
    <w:p w:rsidR="00E019D4" w:rsidRPr="00E019D4" w:rsidRDefault="00E019D4" w:rsidP="00E019D4">
      <w:pPr>
        <w:numPr>
          <w:ilvl w:val="0"/>
          <w:numId w:val="3"/>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w:t>
      </w:r>
      <w:proofErr w:type="gramStart"/>
      <w:r w:rsidRPr="00E019D4">
        <w:rPr>
          <w:rFonts w:ascii="Simplified Arabic" w:eastAsia="Calibri" w:hAnsi="Simplified Arabic" w:cs="Simplified Arabic"/>
          <w:b/>
          <w:bCs/>
          <w:sz w:val="28"/>
          <w:szCs w:val="28"/>
          <w:rtl/>
          <w:lang w:bidi="ar-DZ"/>
        </w:rPr>
        <w:t>محددات</w:t>
      </w:r>
      <w:proofErr w:type="gramEnd"/>
      <w:r w:rsidRPr="00E019D4">
        <w:rPr>
          <w:rFonts w:ascii="Simplified Arabic" w:eastAsia="Calibri" w:hAnsi="Simplified Arabic" w:cs="Simplified Arabic"/>
          <w:b/>
          <w:bCs/>
          <w:sz w:val="28"/>
          <w:szCs w:val="28"/>
          <w:rtl/>
          <w:lang w:bidi="ar-DZ"/>
        </w:rPr>
        <w:t xml:space="preserve"> الهيكل المالي: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هناك مجموعة من المبادئ والعوامل التي يجب أن تأخذها المؤسسة بعين الاعتبار عند اختيار نوع التمويل المناسب من بين هذه العوامل ما </w:t>
      </w:r>
      <w:proofErr w:type="gramStart"/>
      <w:r w:rsidRPr="00E019D4">
        <w:rPr>
          <w:rFonts w:ascii="Simplified Arabic" w:eastAsia="Calibri" w:hAnsi="Simplified Arabic" w:cs="Simplified Arabic"/>
          <w:sz w:val="28"/>
          <w:szCs w:val="28"/>
          <w:rtl/>
          <w:lang w:bidi="ar-DZ"/>
        </w:rPr>
        <w:t xml:space="preserve">يلي </w:t>
      </w:r>
      <w:r w:rsidRPr="00E019D4">
        <w:rPr>
          <w:rFonts w:ascii="Simplified Arabic" w:eastAsia="Calibri" w:hAnsi="Simplified Arabic" w:cs="Simplified Arabic"/>
          <w:sz w:val="28"/>
          <w:szCs w:val="28"/>
          <w:vertAlign w:val="superscript"/>
          <w:rtl/>
          <w:lang w:bidi="ar-DZ"/>
        </w:rPr>
        <w:footnoteReference w:id="7"/>
      </w:r>
      <w:r w:rsidRPr="00E019D4">
        <w:rPr>
          <w:rFonts w:ascii="Simplified Arabic" w:eastAsia="Calibri" w:hAnsi="Simplified Arabic" w:cs="Simplified Arabic"/>
          <w:sz w:val="28"/>
          <w:szCs w:val="28"/>
          <w:rtl/>
          <w:lang w:bidi="ar-DZ"/>
        </w:rPr>
        <w:t>:</w:t>
      </w:r>
      <w:proofErr w:type="gramEnd"/>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الملائمة:</w:t>
      </w:r>
      <w:r w:rsidRPr="00E019D4">
        <w:rPr>
          <w:rFonts w:ascii="Simplified Arabic" w:eastAsia="Calibri" w:hAnsi="Simplified Arabic" w:cs="Simplified Arabic"/>
          <w:sz w:val="28"/>
          <w:szCs w:val="28"/>
          <w:rtl/>
          <w:lang w:bidi="ar-DZ"/>
        </w:rPr>
        <w:t xml:space="preserve"> مبدأ الملائمة يقتضي بتحويل احتياجات المؤسسة القصيرة الأجل من مصدر قصير الأجل لأن تحويلها من مصدر طويل الأجل وهدف الربحية قد لا يكون بمستطاع المؤسسة إعادة الأموال للمقترضين عند انتهاء الموسم القادم أو لوجود غرامات على التسديد المبكر، حيث يكون الأمر عكس ذلك في حالة التمويل من مصدر قصير الأجل إذ يصفى الدين بانتهاء الدورة التجارية وتحول المؤسسة موجوداتها من البضائع والديون إلى نقد وبذلك ينخفض مقدار ما تدفعه المؤسسة من فوائد على قروضها.</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الخطر</w:t>
      </w:r>
      <w:r w:rsidRPr="00E019D4">
        <w:rPr>
          <w:rFonts w:ascii="Simplified Arabic" w:eastAsia="Calibri" w:hAnsi="Simplified Arabic" w:cs="Simplified Arabic"/>
          <w:sz w:val="28"/>
          <w:szCs w:val="28"/>
          <w:rtl/>
          <w:lang w:bidi="ar-DZ"/>
        </w:rPr>
        <w:t>: ينظر للخطر في مجال العوامل المحددة من منظورين هما: خطر التشغيل، خطر التمويل ويرتبط الخطر الأول بطبيعة النشاط الذي تمارسه المؤسسة والظروف الاقتصادية التي تعمل فيها ويتوجب على المؤسسة أن تعتمد على المزيد من رأس المال في الحالات التي فيها مخاطر التشغيل مرتفعة بدلا من الاعتماد على الاقتراض، لأن عدم انتظام حجم النشاط سيؤثر في قدرة المؤسسة على خدمة دينها، وقد يتعرض للإفلاس إذا كانت أعباء خدمة الدين أكبر من قدرتها.</w:t>
      </w:r>
    </w:p>
    <w:p w:rsidR="00E019D4" w:rsidRPr="00E019D4" w:rsidRDefault="00E019D4" w:rsidP="00E019D4">
      <w:pPr>
        <w:bidi/>
        <w:jc w:val="both"/>
        <w:rPr>
          <w:rFonts w:ascii="Simplified Arabic" w:eastAsia="Calibri" w:hAnsi="Simplified Arabic" w:cs="Simplified Arabic"/>
          <w:sz w:val="28"/>
          <w:szCs w:val="28"/>
          <w:rtl/>
          <w:lang w:bidi="ar-DZ"/>
        </w:rPr>
      </w:pPr>
      <w:proofErr w:type="gramStart"/>
      <w:r w:rsidRPr="00E019D4">
        <w:rPr>
          <w:rFonts w:ascii="Simplified Arabic" w:eastAsia="Calibri" w:hAnsi="Simplified Arabic" w:cs="Simplified Arabic"/>
          <w:sz w:val="28"/>
          <w:szCs w:val="28"/>
          <w:rtl/>
          <w:lang w:bidi="ar-DZ"/>
        </w:rPr>
        <w:lastRenderedPageBreak/>
        <w:t>أما</w:t>
      </w:r>
      <w:proofErr w:type="gramEnd"/>
      <w:r w:rsidRPr="00E019D4">
        <w:rPr>
          <w:rFonts w:ascii="Simplified Arabic" w:eastAsia="Calibri" w:hAnsi="Simplified Arabic" w:cs="Simplified Arabic"/>
          <w:sz w:val="28"/>
          <w:szCs w:val="28"/>
          <w:rtl/>
          <w:lang w:bidi="ar-DZ"/>
        </w:rPr>
        <w:t xml:space="preserve"> خطر التمويل فينتج عن زيادة الاعتماد على الاقتراض في تمويل عمليات المؤسسة للفشل في حالة عجزها عن خدمة دينها وعندما تواجه المؤسسة الفشل تتهدد مصالح المالكين من غيرهم لأنهم آخر من يستوفي حقه عند التصفية.</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السيطرة</w:t>
      </w:r>
      <w:r w:rsidRPr="00E019D4">
        <w:rPr>
          <w:rFonts w:ascii="Simplified Arabic" w:eastAsia="Calibri" w:hAnsi="Simplified Arabic" w:cs="Simplified Arabic"/>
          <w:sz w:val="28"/>
          <w:szCs w:val="28"/>
          <w:rtl/>
          <w:lang w:bidi="ar-DZ"/>
        </w:rPr>
        <w:t>: غالبا ما يحرص أصحاب المؤسسات مما يجعلهم يعزفون عن استخدام أموال الملكية لزيادة رأس مال المؤسسة وفي هذه الحالة فهم يفضلون استخدام أموال الاقتراض بدلا عنها لأن استعمالهم لأموال الملكية سيؤدي إلى إضافة مالكين جدد يشاركون في السيطرة على المؤسسة ومثل هذا الأمر لا يمكن أن يحدث لان التوسع في الاقتراض قد يؤدي إلى ارتفاع مديونية المؤسسة وعجزها عن القيام بتسديد دينها، وبالتالي إفلاسها لذا يكون من الأفضل التضحية لجزء من رأس المال ودخول بعض الملاك الجدد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المرونة</w:t>
      </w:r>
      <w:r w:rsidRPr="00E019D4">
        <w:rPr>
          <w:rFonts w:ascii="Simplified Arabic" w:eastAsia="Calibri" w:hAnsi="Simplified Arabic" w:cs="Simplified Arabic"/>
          <w:sz w:val="28"/>
          <w:szCs w:val="28"/>
          <w:rtl/>
          <w:lang w:bidi="ar-DZ"/>
        </w:rPr>
        <w:t xml:space="preserve"> : وتعني قدرة المؤسسة على زيادة أو تخفيض الأموال المقترضة تبعا للتغيرات الرئيسية في الحاجة إلى الأموال ،وينتج توافر المرونة للمؤسسة إمكانية استخدام الأموال المتاحة عند الحاجة ،وكذلك المفاضلة بين بدائل عديدة عندما تحتاج المؤسسة إلى التوسع أو الانكماش في مجموع الأموال التي تستخدمها.</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نمط التدقيق النقدي</w:t>
      </w:r>
      <w:r w:rsidRPr="00E019D4">
        <w:rPr>
          <w:rFonts w:ascii="Simplified Arabic" w:eastAsia="Calibri" w:hAnsi="Simplified Arabic" w:cs="Simplified Arabic"/>
          <w:sz w:val="28"/>
          <w:szCs w:val="28"/>
          <w:rtl/>
          <w:lang w:bidi="ar-DZ"/>
        </w:rPr>
        <w:t xml:space="preserve"> : المقصود به الفترة الزمنية التي تنقضي على الاستثمار حتى يبدأ بتحقيق النقد من عملياته ، فالفترة الطويلة التي تنقضي حتى تبدأ المؤسسة بتحقيق النقد لها كأثار سلبية على السيولة، لكن يمكن تفادي هذا الأثر السلبي باختيار مصادر تمويل يتزامن وقت سدادها و مواعيد دخول النقد إلى المؤسسة.</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ومن أفضل مصادر التمويل من منظور السيولة رأس المال ، فبالإضافة إلى عدم الحاجة إلى إعادته إلى أصحابه كما الاقتراض فإن بالإمكان تعديل الأرباح الموزعة حسب الظروف .</w:t>
      </w:r>
    </w:p>
    <w:p w:rsidR="00E019D4" w:rsidRPr="00E019D4" w:rsidRDefault="00E019D4" w:rsidP="00E019D4">
      <w:pPr>
        <w:numPr>
          <w:ilvl w:val="0"/>
          <w:numId w:val="3"/>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العوامل المؤثرة على الهيكل المالي: </w:t>
      </w:r>
    </w:p>
    <w:p w:rsidR="00E019D4" w:rsidRPr="00E019D4" w:rsidRDefault="00E019D4" w:rsidP="00E019D4">
      <w:pPr>
        <w:bidi/>
        <w:jc w:val="both"/>
        <w:rPr>
          <w:rFonts w:ascii="Simplified Arabic" w:eastAsia="Calibri" w:hAnsi="Simplified Arabic" w:cs="Simplified Arabic"/>
          <w:sz w:val="28"/>
          <w:szCs w:val="28"/>
          <w:rtl/>
          <w:lang w:bidi="ar-DZ"/>
        </w:rPr>
      </w:pPr>
      <w:proofErr w:type="gramStart"/>
      <w:r w:rsidRPr="00E019D4">
        <w:rPr>
          <w:rFonts w:ascii="Simplified Arabic" w:eastAsia="Calibri" w:hAnsi="Simplified Arabic" w:cs="Simplified Arabic"/>
          <w:sz w:val="28"/>
          <w:szCs w:val="28"/>
          <w:rtl/>
          <w:lang w:bidi="ar-DZ"/>
        </w:rPr>
        <w:t>إن</w:t>
      </w:r>
      <w:proofErr w:type="gramEnd"/>
      <w:r w:rsidRPr="00E019D4">
        <w:rPr>
          <w:rFonts w:ascii="Simplified Arabic" w:eastAsia="Calibri" w:hAnsi="Simplified Arabic" w:cs="Simplified Arabic"/>
          <w:sz w:val="28"/>
          <w:szCs w:val="28"/>
          <w:rtl/>
          <w:lang w:bidi="ar-DZ"/>
        </w:rPr>
        <w:t xml:space="preserve"> اعتماد التمويل المقترض ضمن الهيكل المالي له آثاره الإيجابية في العائد على حق الملكية عندما تكون القروض المستخدمة في التمويل غير مبالغ فيها. إلا أن هذا الاستخدام للتمويل المقترض غير متساوي لجميع </w:t>
      </w:r>
      <w:proofErr w:type="gramStart"/>
      <w:r w:rsidRPr="00E019D4">
        <w:rPr>
          <w:rFonts w:ascii="Simplified Arabic" w:eastAsia="Calibri" w:hAnsi="Simplified Arabic" w:cs="Simplified Arabic"/>
          <w:sz w:val="28"/>
          <w:szCs w:val="28"/>
          <w:rtl/>
          <w:lang w:bidi="ar-DZ"/>
        </w:rPr>
        <w:t>المنشآت ،</w:t>
      </w:r>
      <w:proofErr w:type="gramEnd"/>
      <w:r w:rsidRPr="00E019D4">
        <w:rPr>
          <w:rFonts w:ascii="Simplified Arabic" w:eastAsia="Calibri" w:hAnsi="Simplified Arabic" w:cs="Simplified Arabic"/>
          <w:sz w:val="28"/>
          <w:szCs w:val="28"/>
          <w:rtl/>
          <w:lang w:bidi="ar-DZ"/>
        </w:rPr>
        <w:t xml:space="preserve"> فهو متفاوت من منشأة لأخرى ومن صناعة لأخرى ، لأنه يتوقف على عدة عوامل أو متغيرات مؤثرة في القرارات الخاصة بالهيكل ، يمكن طرح أهمها فيما يلي </w:t>
      </w:r>
      <w:r w:rsidRPr="00E019D4">
        <w:rPr>
          <w:rFonts w:ascii="Simplified Arabic" w:eastAsia="Calibri" w:hAnsi="Simplified Arabic" w:cs="Simplified Arabic"/>
          <w:sz w:val="28"/>
          <w:szCs w:val="28"/>
          <w:vertAlign w:val="superscript"/>
          <w:rtl/>
          <w:lang w:bidi="ar-DZ"/>
        </w:rPr>
        <w:footnoteReference w:id="8"/>
      </w:r>
      <w:r w:rsidRPr="00E019D4">
        <w:rPr>
          <w:rFonts w:ascii="Simplified Arabic" w:eastAsia="Calibri" w:hAnsi="Simplified Arabic" w:cs="Simplified Arabic"/>
          <w:sz w:val="28"/>
          <w:szCs w:val="28"/>
          <w:rtl/>
          <w:lang w:bidi="ar-DZ"/>
        </w:rPr>
        <w:t>:</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المخاطر التشغيلية </w:t>
      </w:r>
      <w:r w:rsidRPr="00E019D4">
        <w:rPr>
          <w:rFonts w:ascii="Simplified Arabic" w:eastAsia="Calibri" w:hAnsi="Simplified Arabic" w:cs="Simplified Arabic"/>
          <w:sz w:val="28"/>
          <w:szCs w:val="28"/>
          <w:rtl/>
          <w:lang w:bidi="ar-DZ"/>
        </w:rPr>
        <w:t>: المنشأة ذات العوائد التشغيلية المستقرة نسبيا يمكنها أن تزيد من التمويل المقترض في هيكلها المالي ، لأن احتمال تعرضها للمخاطرة أقل قياسا بتلك التي تتصف بالتقلب في العوائد التشغيلية ، وبالتالي فإنها تتمتع بحالة أمان عالية اتجاه تسديد فوائد القروض.</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تركيبة الموجودات</w:t>
      </w:r>
      <w:r w:rsidRPr="00E019D4">
        <w:rPr>
          <w:rFonts w:ascii="Simplified Arabic" w:eastAsia="Calibri" w:hAnsi="Simplified Arabic" w:cs="Simplified Arabic"/>
          <w:sz w:val="28"/>
          <w:szCs w:val="28"/>
          <w:rtl/>
          <w:lang w:bidi="ar-DZ"/>
        </w:rPr>
        <w:t xml:space="preserve"> :تؤثر تركيبة الموجودات في طريقة التمويل ، فالمنشاة التي تتميز بكثافة موجوداتها طويلة الأجل تفضل التمويل المقترض طويل الأجل ،بينما تمتاز المنشأة ذات رأس المال العامل الكشف بالاعتماد على التمويل المقترض قصير الأجل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معدل نمو المبيعات</w:t>
      </w:r>
      <w:r w:rsidRPr="00E019D4">
        <w:rPr>
          <w:rFonts w:ascii="Simplified Arabic" w:eastAsia="Calibri" w:hAnsi="Simplified Arabic" w:cs="Simplified Arabic"/>
          <w:sz w:val="28"/>
          <w:szCs w:val="28"/>
          <w:rtl/>
          <w:lang w:bidi="ar-DZ"/>
        </w:rPr>
        <w:t>: يمكن للمنشاة التي تتصف بنمو مضطرة في قيمة مبيعاتها أن تعتمد على التمويل المقترض لدرجة أكبر</w:t>
      </w:r>
      <w:proofErr w:type="gramStart"/>
      <w:r w:rsidRPr="00E019D4">
        <w:rPr>
          <w:rFonts w:ascii="Simplified Arabic" w:eastAsia="Calibri" w:hAnsi="Simplified Arabic" w:cs="Simplified Arabic"/>
          <w:sz w:val="28"/>
          <w:szCs w:val="28"/>
          <w:rtl/>
          <w:lang w:bidi="ar-DZ"/>
        </w:rPr>
        <w:t>،إذ</w:t>
      </w:r>
      <w:proofErr w:type="gramEnd"/>
      <w:r w:rsidRPr="00E019D4">
        <w:rPr>
          <w:rFonts w:ascii="Simplified Arabic" w:eastAsia="Calibri" w:hAnsi="Simplified Arabic" w:cs="Simplified Arabic"/>
          <w:sz w:val="28"/>
          <w:szCs w:val="28"/>
          <w:rtl/>
          <w:lang w:bidi="ar-DZ"/>
        </w:rPr>
        <w:t xml:space="preserve"> من المتوقع أن يترتب على ذلك زيادة العوائد التي تمكنها من تسديد التزاماتها المالية (الفوائد)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حجم المنشأة</w:t>
      </w:r>
      <w:r w:rsidRPr="00E019D4">
        <w:rPr>
          <w:rFonts w:ascii="Simplified Arabic" w:eastAsia="Calibri" w:hAnsi="Simplified Arabic" w:cs="Simplified Arabic"/>
          <w:sz w:val="28"/>
          <w:szCs w:val="28"/>
          <w:rtl/>
          <w:lang w:bidi="ar-DZ"/>
        </w:rPr>
        <w:t xml:space="preserve"> : تتوقف قابلية المنشأة في اعتماد التمويل المقترض على حجمها ، فالمنشآت صغيرة الحجم تعتمد على التمويل الممتلك بشكل أساسي ، بينما يزداد اعتماد المنشآت على التمويل المقترض كلما توسعت وكبر حجمها ، ويتباين مقياس الحجم فأما أن يكون موجودات المنشأة أو مبيعاتها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المرحلة المعينة من حياة المنشأة</w:t>
      </w:r>
      <w:r w:rsidRPr="00E019D4">
        <w:rPr>
          <w:rFonts w:ascii="Simplified Arabic" w:eastAsia="Calibri" w:hAnsi="Simplified Arabic" w:cs="Simplified Arabic"/>
          <w:sz w:val="28"/>
          <w:szCs w:val="28"/>
          <w:rtl/>
          <w:lang w:bidi="ar-DZ"/>
        </w:rPr>
        <w:t xml:space="preserve">: تقسم دورة الحياة المنشأة عادة إلى أربع مراحل هي: الدخول ، التوسع ، النضوج ، التدهور ، ويساعد هذا التقسيم لدورة الحياة في تحديد إستراتجيات التمويل ، ففي </w:t>
      </w:r>
      <w:r w:rsidRPr="00E019D4">
        <w:rPr>
          <w:rFonts w:ascii="Simplified Arabic" w:eastAsia="Calibri" w:hAnsi="Simplified Arabic" w:cs="Simplified Arabic"/>
          <w:sz w:val="28"/>
          <w:szCs w:val="28"/>
          <w:rtl/>
          <w:lang w:bidi="ar-DZ"/>
        </w:rPr>
        <w:lastRenderedPageBreak/>
        <w:t>المرحلة الأولى يكون الاعتماد على المقترض قليل ، يرتفع جدا في مرحلة التوسع ، ويتناقص في مرحلة النضوج نظرا لتوافر الأموال الذاتية ، وينخفض جدا في المرحلة الأخيرة.</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موقف </w:t>
      </w:r>
      <w:proofErr w:type="gramStart"/>
      <w:r w:rsidRPr="00E019D4">
        <w:rPr>
          <w:rFonts w:ascii="Simplified Arabic" w:eastAsia="Calibri" w:hAnsi="Simplified Arabic" w:cs="Simplified Arabic"/>
          <w:b/>
          <w:bCs/>
          <w:sz w:val="28"/>
          <w:szCs w:val="28"/>
          <w:rtl/>
          <w:lang w:bidi="ar-DZ"/>
        </w:rPr>
        <w:t>الإدارة</w:t>
      </w:r>
      <w:r w:rsidRPr="00E019D4">
        <w:rPr>
          <w:rFonts w:ascii="Simplified Arabic" w:eastAsia="Calibri" w:hAnsi="Simplified Arabic" w:cs="Simplified Arabic"/>
          <w:sz w:val="28"/>
          <w:szCs w:val="28"/>
          <w:rtl/>
          <w:lang w:bidi="ar-DZ"/>
        </w:rPr>
        <w:t xml:space="preserve"> :</w:t>
      </w:r>
      <w:proofErr w:type="gramEnd"/>
      <w:r w:rsidRPr="00E019D4">
        <w:rPr>
          <w:rFonts w:ascii="Simplified Arabic" w:eastAsia="Calibri" w:hAnsi="Simplified Arabic" w:cs="Simplified Arabic"/>
          <w:sz w:val="28"/>
          <w:szCs w:val="28"/>
          <w:rtl/>
          <w:lang w:bidi="ar-DZ"/>
        </w:rPr>
        <w:t xml:space="preserve"> إدارة المنشاة التي تتصف بالحيطة وتتحفظ في استخدام التمويل المقترض على عكس من الإدارة المجازفة والتي تتوسع في استخدامه .</w:t>
      </w:r>
    </w:p>
    <w:p w:rsidR="00E019D4" w:rsidRPr="00E019D4" w:rsidRDefault="00E019D4" w:rsidP="00E019D4">
      <w:pPr>
        <w:numPr>
          <w:ilvl w:val="0"/>
          <w:numId w:val="6"/>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موقف الدائنين</w:t>
      </w:r>
      <w:r w:rsidRPr="00E019D4">
        <w:rPr>
          <w:rFonts w:ascii="Simplified Arabic" w:eastAsia="Calibri" w:hAnsi="Simplified Arabic" w:cs="Simplified Arabic"/>
          <w:sz w:val="28"/>
          <w:szCs w:val="28"/>
          <w:rtl/>
          <w:lang w:bidi="ar-DZ"/>
        </w:rPr>
        <w:t xml:space="preserve"> : يمنح الدائنون القروض عندما تكون المعايير المالية للمنشاة المقترضة سليمة ، لذلك ينبغي عليها أن تتمتع بمؤشرات مالية إيجابية لتشجيع الدائنين على اقراضها .</w:t>
      </w:r>
    </w:p>
    <w:p w:rsidR="00E019D4" w:rsidRPr="00E019D4" w:rsidRDefault="00E019D4" w:rsidP="00E019D4">
      <w:pPr>
        <w:bidi/>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ثالثا: النظريات المفسرة للهيكل المالي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هناك عدة نظريات لتفسير الهيكل المالي وقد بدأت الدراسات حول الهيكل المالي بالتبلور بشكل علمي مع بداية الخمسينات بظهور أول نظرية في هذا المجال التي تعرف الآن بالنظرية التقليدية للهيكل المالي ثم تليها باقي النظريات ، فأغلب هذه النظريات تتحدد حول إمكانية وجود هيكل مالي أمثل و سنتطرق في هذا المبحث بالتفصيل لكل من هذه النظريات .</w:t>
      </w:r>
    </w:p>
    <w:p w:rsidR="00E019D4" w:rsidRPr="00E019D4" w:rsidRDefault="00E019D4" w:rsidP="00E019D4">
      <w:pPr>
        <w:numPr>
          <w:ilvl w:val="0"/>
          <w:numId w:val="4"/>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 النظرية التقليدية للهيكل المالي</w:t>
      </w:r>
      <w:r w:rsidRPr="00E019D4">
        <w:rPr>
          <w:rFonts w:ascii="Simplified Arabic" w:eastAsia="Calibri" w:hAnsi="Simplified Arabic" w:cs="Simplified Arabic"/>
          <w:sz w:val="28"/>
          <w:szCs w:val="28"/>
          <w:vertAlign w:val="superscript"/>
          <w:rtl/>
          <w:lang w:bidi="ar-DZ"/>
        </w:rPr>
        <w:footnoteReference w:id="9"/>
      </w:r>
      <w:r w:rsidRPr="00E019D4">
        <w:rPr>
          <w:rFonts w:ascii="Simplified Arabic" w:eastAsia="Calibri" w:hAnsi="Simplified Arabic" w:cs="Simplified Arabic"/>
          <w:b/>
          <w:bCs/>
          <w:sz w:val="28"/>
          <w:szCs w:val="28"/>
          <w:rtl/>
          <w:lang w:bidi="ar-DZ"/>
        </w:rPr>
        <w:t>:</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وفقا لهذه النظرية يوجد هيكل مالي أمثل </w:t>
      </w:r>
      <w:proofErr w:type="gramStart"/>
      <w:r w:rsidRPr="00E019D4">
        <w:rPr>
          <w:rFonts w:ascii="Simplified Arabic" w:eastAsia="Calibri" w:hAnsi="Simplified Arabic" w:cs="Simplified Arabic"/>
          <w:sz w:val="28"/>
          <w:szCs w:val="28"/>
          <w:rtl/>
          <w:lang w:bidi="ar-DZ"/>
        </w:rPr>
        <w:t>للمؤسسة ،</w:t>
      </w:r>
      <w:proofErr w:type="gramEnd"/>
      <w:r w:rsidRPr="00E019D4">
        <w:rPr>
          <w:rFonts w:ascii="Simplified Arabic" w:eastAsia="Calibri" w:hAnsi="Simplified Arabic" w:cs="Simplified Arabic"/>
          <w:sz w:val="28"/>
          <w:szCs w:val="28"/>
          <w:rtl/>
          <w:lang w:bidi="ar-DZ"/>
        </w:rPr>
        <w:t xml:space="preserve"> حيث يسمح بتعظيم قيمة أصولها الاقتصادية بفضل استخدام عقلاني للمديونية من خلال أثر الرافعة ، وهو ما يسمح للمؤسسة بتخفيض متوسط التكلفة المرجحة لرأس المال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تقوم هذه النظرية على تحليل سلوك كل من كل المقرضين و الملاك، من خلال تفسير ردود أفعالهم على ارتفاع مستوى المديونية، فعند المستويات المنخفضة للدين تبقى تبقى تكلفة الاقتراض ثابتة ، وفي هذه الحالة تتجه التكلفة الإجمالية لرأس المال نحو الانخفاض، وبإمكان المؤسسة الاستفادة من استخدام الدين من خلال أثر الرافعة و عندما يصل الدين إلى مستوى معين يشعر فيه المقرضون و الملاك بارتفاع درجة المخاطرة، تبدأ المطالبة بمكافأة أعلى ، وهنا يمكن التمييز بين مستويين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المستوى الأول</w:t>
      </w:r>
      <w:r w:rsidRPr="00E019D4">
        <w:rPr>
          <w:rFonts w:ascii="Simplified Arabic" w:eastAsia="Calibri" w:hAnsi="Simplified Arabic" w:cs="Simplified Arabic"/>
          <w:sz w:val="28"/>
          <w:szCs w:val="28"/>
          <w:rtl/>
          <w:lang w:bidi="ar-DZ"/>
        </w:rPr>
        <w:t xml:space="preserve">: تستمر التكلفة الكلية للتمويل في الانخفاض، و السبب هو أن تأثير ارتفاع تكلفة الأصول الخاصة يقابله تأثير أكبر بالانخفاض لتكلفة </w:t>
      </w:r>
      <w:proofErr w:type="gramStart"/>
      <w:r w:rsidRPr="00E019D4">
        <w:rPr>
          <w:rFonts w:ascii="Simplified Arabic" w:eastAsia="Calibri" w:hAnsi="Simplified Arabic" w:cs="Simplified Arabic"/>
          <w:sz w:val="28"/>
          <w:szCs w:val="28"/>
          <w:rtl/>
          <w:lang w:bidi="ar-DZ"/>
        </w:rPr>
        <w:t>الاقتراض .</w:t>
      </w:r>
      <w:proofErr w:type="gramEnd"/>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المستوى الثاني</w:t>
      </w:r>
      <w:r w:rsidRPr="00E019D4">
        <w:rPr>
          <w:rFonts w:ascii="Simplified Arabic" w:eastAsia="Calibri" w:hAnsi="Simplified Arabic" w:cs="Simplified Arabic"/>
          <w:sz w:val="28"/>
          <w:szCs w:val="28"/>
          <w:rtl/>
          <w:lang w:bidi="ar-DZ"/>
        </w:rPr>
        <w:t>:</w:t>
      </w:r>
      <w:r w:rsidRPr="00E019D4">
        <w:rPr>
          <w:rFonts w:ascii="Simplified Arabic" w:eastAsia="Calibri" w:hAnsi="Simplified Arabic" w:cs="Simplified Arabic"/>
          <w:sz w:val="28"/>
          <w:szCs w:val="28"/>
          <w:u w:val="single"/>
          <w:rtl/>
          <w:lang w:bidi="ar-DZ"/>
        </w:rPr>
        <w:t xml:space="preserve"> </w:t>
      </w:r>
      <w:r w:rsidRPr="00E019D4">
        <w:rPr>
          <w:rFonts w:ascii="Simplified Arabic" w:eastAsia="Calibri" w:hAnsi="Simplified Arabic" w:cs="Simplified Arabic"/>
          <w:sz w:val="28"/>
          <w:szCs w:val="28"/>
          <w:rtl/>
          <w:lang w:bidi="ar-DZ"/>
        </w:rPr>
        <w:t>عند هذا المستوىمن الدين تبد أتكلفة الأموال الخاصة بالارتفاع إلى مستويات عالية بقدر يفوق الوفرات الضريبية المحققة، من خلال الاقتراض وبالتالي تتجه التكلفة الكلية للتمويل إلى الارتفاع وتنخفض معه القيمة السوقية للمؤسسة .</w:t>
      </w:r>
    </w:p>
    <w:p w:rsidR="00E019D4" w:rsidRPr="00E019D4" w:rsidRDefault="00E019D4" w:rsidP="00E019D4">
      <w:pPr>
        <w:numPr>
          <w:ilvl w:val="0"/>
          <w:numId w:val="4"/>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نظرية انعدام الهيكل المالي الأمثل </w:t>
      </w:r>
      <w:r w:rsidRPr="00E019D4">
        <w:rPr>
          <w:rFonts w:ascii="Simplified Arabic" w:eastAsia="Calibri" w:hAnsi="Simplified Arabic" w:cs="Simplified Arabic"/>
          <w:sz w:val="28"/>
          <w:szCs w:val="28"/>
          <w:vertAlign w:val="superscript"/>
          <w:rtl/>
          <w:lang w:bidi="ar-DZ"/>
        </w:rPr>
        <w:footnoteReference w:id="10"/>
      </w:r>
      <w:r w:rsidRPr="00E019D4">
        <w:rPr>
          <w:rFonts w:ascii="Simplified Arabic" w:eastAsia="Calibri" w:hAnsi="Simplified Arabic" w:cs="Simplified Arabic"/>
          <w:b/>
          <w:bCs/>
          <w:sz w:val="28"/>
          <w:szCs w:val="28"/>
          <w:rtl/>
          <w:lang w:bidi="ar-DZ"/>
        </w:rPr>
        <w:t>:</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يقوم هذا المنظور على ما يسمى بنظرية أرباح الاستغلال الذي تولد عنها أعمال كل من </w:t>
      </w:r>
      <w:r w:rsidRPr="00E019D4">
        <w:rPr>
          <w:rFonts w:ascii="Simplified Arabic" w:eastAsia="Calibri" w:hAnsi="Simplified Arabic" w:cs="Simplified Arabic"/>
          <w:sz w:val="28"/>
          <w:szCs w:val="28"/>
          <w:lang w:bidi="ar-DZ"/>
        </w:rPr>
        <w:t xml:space="preserve">Miller&amp; Modigliani </w:t>
      </w:r>
      <w:r w:rsidRPr="00E019D4">
        <w:rPr>
          <w:rFonts w:ascii="Simplified Arabic" w:eastAsia="Calibri" w:hAnsi="Simplified Arabic" w:cs="Simplified Arabic"/>
          <w:sz w:val="28"/>
          <w:szCs w:val="28"/>
          <w:rtl/>
          <w:lang w:bidi="ar-DZ"/>
        </w:rPr>
        <w:t xml:space="preserve">، حيث نميز هنا بين مرحلتين في تصور هذا النموذج الذي يعتمد على نظرية السوق الماليالبحث ، لذلك تسمى نظريتها أيضا بنظرية " السوق المتوازنة" وتعتبر هذه النظرية من أبرز الانجازات في دراسات التمويل ، إذ تنفي هذه النظرية أي علاقة للهيكل المالي بالقيمة السوقية للمؤسسة ، وذلك يعني أن القرار التمويلي لا يرتبط بانخفاض القيمة السوقية للمؤسسة ، و إنما يحدده القرار الاستثماري فقط ، وقد جاءت هذه النظرية على شكل مقترحين ظهر أولهما في عام 1958 وظهر الثاني في عام 1963 .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يرى هذان الاقتصاديان أنه لا وجود لهيكل مالي امثل ، حيث أن تكلفة رأس المال وقيمة المؤسسة مستقلتان عن هيكلها المالي ، ففي ظل تواجد سوق مالية كفؤ، وغياب الجباية يوجد تكافؤ بين مختلف أنماط التمويل ، </w:t>
      </w:r>
      <w:r w:rsidRPr="00E019D4">
        <w:rPr>
          <w:rFonts w:ascii="Simplified Arabic" w:eastAsia="Calibri" w:hAnsi="Simplified Arabic" w:cs="Simplified Arabic"/>
          <w:sz w:val="28"/>
          <w:szCs w:val="28"/>
          <w:rtl/>
          <w:lang w:bidi="ar-DZ"/>
        </w:rPr>
        <w:lastRenderedPageBreak/>
        <w:t>وقد بنيت نظريتهما على ما يسمى ب " التحكيم" نميز في هذه النظرية بين حالتين حالة وجود الضرائب وحالة عدم وجودها ، حيث أن هذه الأخيرة تعتبر وهمية .</w:t>
      </w:r>
    </w:p>
    <w:p w:rsidR="00E019D4" w:rsidRPr="00E019D4" w:rsidRDefault="00E019D4" w:rsidP="00E019D4">
      <w:pPr>
        <w:numPr>
          <w:ilvl w:val="0"/>
          <w:numId w:val="4"/>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 تكلفة </w:t>
      </w:r>
      <w:proofErr w:type="gramStart"/>
      <w:r w:rsidRPr="00E019D4">
        <w:rPr>
          <w:rFonts w:ascii="Simplified Arabic" w:eastAsia="Calibri" w:hAnsi="Simplified Arabic" w:cs="Simplified Arabic"/>
          <w:b/>
          <w:bCs/>
          <w:sz w:val="28"/>
          <w:szCs w:val="28"/>
          <w:rtl/>
          <w:lang w:bidi="ar-DZ"/>
        </w:rPr>
        <w:t>التوازن :</w:t>
      </w:r>
      <w:proofErr w:type="gramEnd"/>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تنطلق هذه النظرية من أعمال </w:t>
      </w:r>
      <w:r w:rsidRPr="00E019D4">
        <w:rPr>
          <w:rFonts w:ascii="Simplified Arabic" w:eastAsia="Calibri" w:hAnsi="Simplified Arabic" w:cs="Simplified Arabic"/>
          <w:sz w:val="28"/>
          <w:szCs w:val="28"/>
          <w:lang w:bidi="ar-DZ"/>
        </w:rPr>
        <w:t>Myers S.(1984)</w:t>
      </w:r>
      <w:r w:rsidRPr="00E019D4">
        <w:rPr>
          <w:rFonts w:ascii="Simplified Arabic" w:eastAsia="Calibri" w:hAnsi="Simplified Arabic" w:cs="Simplified Arabic"/>
          <w:sz w:val="28"/>
          <w:szCs w:val="28"/>
          <w:rtl/>
          <w:lang w:bidi="ar-DZ"/>
        </w:rPr>
        <w:t xml:space="preserve"> وقد عرفت هي الأخرى مرحلتين في إعدادها </w:t>
      </w:r>
      <w:r w:rsidRPr="00E019D4">
        <w:rPr>
          <w:rFonts w:ascii="Simplified Arabic" w:eastAsia="Calibri" w:hAnsi="Simplified Arabic" w:cs="Simplified Arabic"/>
          <w:sz w:val="28"/>
          <w:szCs w:val="28"/>
          <w:vertAlign w:val="superscript"/>
          <w:rtl/>
          <w:lang w:bidi="ar-DZ"/>
        </w:rPr>
        <w:footnoteReference w:id="11"/>
      </w:r>
      <w:r w:rsidRPr="00E019D4">
        <w:rPr>
          <w:rFonts w:ascii="Simplified Arabic" w:eastAsia="Calibri" w:hAnsi="Simplified Arabic" w:cs="Simplified Arabic"/>
          <w:sz w:val="28"/>
          <w:szCs w:val="28"/>
          <w:rtl/>
          <w:lang w:bidi="ar-DZ"/>
        </w:rPr>
        <w:t>:</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sz w:val="28"/>
          <w:szCs w:val="28"/>
          <w:lang w:bidi="ar-DZ"/>
        </w:rPr>
      </w:pPr>
      <w:r w:rsidRPr="00E019D4">
        <w:rPr>
          <w:rFonts w:ascii="Simplified Arabic" w:eastAsia="Calibri" w:hAnsi="Simplified Arabic" w:cs="Simplified Arabic"/>
          <w:sz w:val="28"/>
          <w:szCs w:val="28"/>
          <w:rtl/>
          <w:lang w:bidi="ar-DZ"/>
        </w:rPr>
        <w:t xml:space="preserve">المرحلة الأولى أو ما يعرف ب </w:t>
      </w:r>
      <w:r w:rsidRPr="00E019D4">
        <w:rPr>
          <w:rFonts w:ascii="Simplified Arabic" w:eastAsia="Calibri" w:hAnsi="Simplified Arabic" w:cs="Simplified Arabic"/>
          <w:sz w:val="28"/>
          <w:szCs w:val="28"/>
          <w:lang w:bidi="ar-DZ"/>
        </w:rPr>
        <w:t xml:space="preserve">Trade-off statique </w:t>
      </w:r>
      <w:r w:rsidRPr="00E019D4">
        <w:rPr>
          <w:rFonts w:ascii="Simplified Arabic" w:eastAsia="Calibri" w:hAnsi="Simplified Arabic" w:cs="Simplified Arabic"/>
          <w:sz w:val="28"/>
          <w:szCs w:val="28"/>
          <w:rtl/>
          <w:lang w:bidi="ar-DZ"/>
        </w:rPr>
        <w:t xml:space="preserve">حيث تم إدخال تكلفة الإفلاس على نموذج </w:t>
      </w:r>
      <w:r w:rsidRPr="00E019D4">
        <w:rPr>
          <w:rFonts w:ascii="Simplified Arabic" w:eastAsia="Calibri" w:hAnsi="Simplified Arabic" w:cs="Simplified Arabic"/>
          <w:sz w:val="28"/>
          <w:szCs w:val="28"/>
          <w:lang w:bidi="ar-DZ"/>
        </w:rPr>
        <w:t>Modigliani</w:t>
      </w:r>
      <w:r w:rsidRPr="00E019D4">
        <w:rPr>
          <w:rFonts w:ascii="Simplified Arabic" w:eastAsia="Calibri" w:hAnsi="Simplified Arabic" w:cs="Simplified Arabic"/>
          <w:sz w:val="28"/>
          <w:szCs w:val="28"/>
          <w:rtl/>
          <w:lang w:bidi="ar-DZ"/>
        </w:rPr>
        <w:t xml:space="preserve"> و </w:t>
      </w:r>
      <w:r w:rsidRPr="00E019D4">
        <w:rPr>
          <w:rFonts w:ascii="Simplified Arabic" w:eastAsia="Calibri" w:hAnsi="Simplified Arabic" w:cs="Simplified Arabic"/>
          <w:sz w:val="28"/>
          <w:szCs w:val="28"/>
          <w:lang w:bidi="ar-DZ"/>
        </w:rPr>
        <w:t>Miller</w:t>
      </w:r>
      <w:r w:rsidRPr="00E019D4">
        <w:rPr>
          <w:rFonts w:ascii="Simplified Arabic" w:eastAsia="Calibri" w:hAnsi="Simplified Arabic" w:cs="Simplified Arabic"/>
          <w:sz w:val="28"/>
          <w:szCs w:val="28"/>
          <w:rtl/>
          <w:lang w:bidi="ar-DZ"/>
        </w:rPr>
        <w:t xml:space="preserve"> وخلصت في تحديد معدل استدانة أمثل ، في هذه الحالة ارتفاع الاستدانة تؤدي إلى ارتفاع أثر الرافعة المالية وظهور تكلفة الإفلاس التي لها انعكاس سلبي على قيمة المؤسسة .</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sz w:val="28"/>
          <w:szCs w:val="28"/>
          <w:lang w:bidi="ar-DZ"/>
        </w:rPr>
      </w:pPr>
      <w:r w:rsidRPr="00E019D4">
        <w:rPr>
          <w:rFonts w:ascii="Simplified Arabic" w:eastAsia="Calibri" w:hAnsi="Simplified Arabic" w:cs="Simplified Arabic"/>
          <w:sz w:val="28"/>
          <w:szCs w:val="28"/>
          <w:rtl/>
          <w:lang w:bidi="ar-DZ"/>
        </w:rPr>
        <w:t>المرحلة الثانية والتي عرفت تعديلا في هذا النموذج أخذا في الاعتبار تكلفة الوكالة ، وهذا كاستجابة إلى الانتقادات الشهيرة التي وجهت للمرحلة السابقة فعلاقة الوكالة تقود إلى صنفين من التكاليف : تكاليف وكالة الأموال الخاصة أي النفقات التي يقوم بها المساهمون من أجل تأمين الانحرافات التي قد يقع فيها المسيرون ، تكاليف وكالة الديون أو النفقات التي يقوم بها المدينون من أجل ردع المساهمين .</w:t>
      </w:r>
    </w:p>
    <w:p w:rsidR="00E019D4" w:rsidRPr="00E019D4" w:rsidRDefault="00E019D4" w:rsidP="00E019D4">
      <w:pPr>
        <w:bidi/>
        <w:ind w:left="720"/>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تكلفة الإفلاس</w:t>
      </w:r>
      <w:r w:rsidRPr="00E019D4">
        <w:rPr>
          <w:rFonts w:ascii="Simplified Arabic" w:eastAsia="Calibri" w:hAnsi="Simplified Arabic" w:cs="Simplified Arabic"/>
          <w:sz w:val="28"/>
          <w:szCs w:val="28"/>
          <w:rtl/>
          <w:lang w:bidi="ar-DZ"/>
        </w:rPr>
        <w:t xml:space="preserve"> : حسب </w:t>
      </w:r>
      <w:r w:rsidRPr="00E019D4">
        <w:rPr>
          <w:rFonts w:ascii="Simplified Arabic" w:eastAsia="Calibri" w:hAnsi="Simplified Arabic" w:cs="Simplified Arabic"/>
          <w:sz w:val="28"/>
          <w:szCs w:val="28"/>
          <w:lang w:bidi="ar-DZ"/>
        </w:rPr>
        <w:t>Malécot (1984)</w:t>
      </w:r>
      <w:r w:rsidRPr="00E019D4">
        <w:rPr>
          <w:rFonts w:ascii="Simplified Arabic" w:eastAsia="Calibri" w:hAnsi="Simplified Arabic" w:cs="Simplified Arabic"/>
          <w:sz w:val="28"/>
          <w:szCs w:val="28"/>
          <w:rtl/>
          <w:lang w:bidi="ar-DZ"/>
        </w:rPr>
        <w:t xml:space="preserve"> فإن تكاليف الإفلاس من الصعب تجاهلها باعتبار أنها تشمل مجموعتين من التكاليف: المجموعة الأولى التي تضم تكاليف مباشرة ( تكاليف إدارية، تكاليف إعادة التنظيم، تكاليف مالية، تكاليف الإنابة، تكاليف البيع القيصري و المستعجل للأصول والتكاليف الاجتماعية )، بينما تضم المجموعة الثانية من التكاليف تكاليف غير مباشرة (تكاليف الصورة أي المصداقية المالية والتجارية وتكاليف ضياع الفرصة )، كما يدلل </w:t>
      </w:r>
      <w:r w:rsidRPr="00E019D4">
        <w:rPr>
          <w:rFonts w:ascii="Simplified Arabic" w:eastAsia="Calibri" w:hAnsi="Simplified Arabic" w:cs="Simplified Arabic"/>
          <w:sz w:val="28"/>
          <w:szCs w:val="28"/>
          <w:lang w:bidi="ar-DZ"/>
        </w:rPr>
        <w:t>Harris et Raviv</w:t>
      </w:r>
      <w:r w:rsidRPr="00E019D4">
        <w:rPr>
          <w:rFonts w:ascii="Simplified Arabic" w:eastAsia="Calibri" w:hAnsi="Simplified Arabic" w:cs="Simplified Arabic"/>
          <w:sz w:val="28"/>
          <w:szCs w:val="28"/>
          <w:rtl/>
          <w:lang w:bidi="ar-DZ"/>
        </w:rPr>
        <w:t xml:space="preserve">على أهمية هذه التكاليف أي أنه في العديد من الدول يعتبر القانون المتعلق بالتصفية بعدا متضمنا في عقد الدين، فالتشريعات المتعلقة بالإفلاس من جهة و التطبيق الصارم نسبيا لحقوق </w:t>
      </w:r>
    </w:p>
    <w:p w:rsidR="00E019D4" w:rsidRPr="00E019D4" w:rsidRDefault="00E019D4" w:rsidP="00E019D4">
      <w:pPr>
        <w:bidi/>
        <w:ind w:left="720"/>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المدينين من جهة ثانية زاد من احتمال متابعة مسيري المؤسسات </w:t>
      </w:r>
      <w:proofErr w:type="gramStart"/>
      <w:r w:rsidRPr="00E019D4">
        <w:rPr>
          <w:rFonts w:ascii="Simplified Arabic" w:eastAsia="Calibri" w:hAnsi="Simplified Arabic" w:cs="Simplified Arabic"/>
          <w:sz w:val="28"/>
          <w:szCs w:val="28"/>
          <w:rtl/>
          <w:lang w:bidi="ar-DZ"/>
        </w:rPr>
        <w:t>المستدينة .</w:t>
      </w:r>
      <w:proofErr w:type="gramEnd"/>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الشكل(1): العلاقة بين نسبة الهيكل وقيمة المؤسسة في ظل وجود تكلفة </w:t>
      </w:r>
      <w:proofErr w:type="gramStart"/>
      <w:r w:rsidRPr="00E019D4">
        <w:rPr>
          <w:rFonts w:ascii="Simplified Arabic" w:eastAsia="Calibri" w:hAnsi="Simplified Arabic" w:cs="Simplified Arabic"/>
          <w:sz w:val="28"/>
          <w:szCs w:val="28"/>
          <w:rtl/>
          <w:lang w:bidi="ar-DZ"/>
        </w:rPr>
        <w:t>الإفلاس</w:t>
      </w:r>
      <w:r w:rsidRPr="00E019D4">
        <w:rPr>
          <w:rFonts w:ascii="Simplified Arabic" w:eastAsia="Calibri" w:hAnsi="Simplified Arabic" w:cs="Simplified Arabic"/>
          <w:noProof/>
          <w:sz w:val="28"/>
          <w:szCs w:val="28"/>
          <w:lang w:eastAsia="fr-FR"/>
        </w:rPr>
        <w:t xml:space="preserve"> </w:t>
      </w:r>
      <w:r w:rsidRPr="00E019D4">
        <w:rPr>
          <w:rFonts w:ascii="Simplified Arabic" w:eastAsia="Calibri" w:hAnsi="Simplified Arabic" w:cs="Simplified Arabic"/>
          <w:noProof/>
          <w:sz w:val="28"/>
          <w:szCs w:val="28"/>
          <w:lang w:eastAsia="fr-FR"/>
        </w:rPr>
        <w:drawing>
          <wp:inline distT="0" distB="0" distL="0" distR="0" wp14:anchorId="6670948D" wp14:editId="07FFC609">
            <wp:extent cx="6339205" cy="3402330"/>
            <wp:effectExtent l="1905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6339205" cy="3402330"/>
                    </a:xfrm>
                    <a:prstGeom prst="rect">
                      <a:avLst/>
                    </a:prstGeom>
                    <a:noFill/>
                    <a:ln w="9525">
                      <a:noFill/>
                      <a:miter lim="800000"/>
                      <a:headEnd/>
                      <a:tailEnd/>
                    </a:ln>
                  </pic:spPr>
                </pic:pic>
              </a:graphicData>
            </a:graphic>
          </wp:inline>
        </w:drawing>
      </w:r>
      <w:proofErr w:type="gramEnd"/>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المصدر: أنفال حدة خبيزة مرجع سابق، ص30.</w:t>
      </w:r>
    </w:p>
    <w:p w:rsidR="00E019D4" w:rsidRPr="00E019D4" w:rsidRDefault="00E019D4" w:rsidP="00E019D4">
      <w:pPr>
        <w:bidi/>
        <w:jc w:val="both"/>
        <w:rPr>
          <w:rFonts w:ascii="Simplified Arabic" w:eastAsia="Calibri" w:hAnsi="Simplified Arabic" w:cs="Simplified Arabic"/>
          <w:sz w:val="28"/>
          <w:szCs w:val="28"/>
          <w:rtl/>
          <w:lang w:bidi="ar-DZ"/>
        </w:rPr>
      </w:pP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عندما كانت نسبة الاستدانة أقل من </w:t>
      </w:r>
      <w:r w:rsidRPr="00E019D4">
        <w:rPr>
          <w:rFonts w:ascii="Simplified Arabic" w:eastAsia="Calibri" w:hAnsi="Simplified Arabic" w:cs="Simplified Arabic"/>
          <w:sz w:val="28"/>
          <w:szCs w:val="28"/>
          <w:lang w:bidi="ar-DZ"/>
        </w:rPr>
        <w:t>x</w:t>
      </w:r>
      <w:r w:rsidRPr="00E019D4">
        <w:rPr>
          <w:rFonts w:ascii="Simplified Arabic" w:eastAsia="Calibri" w:hAnsi="Simplified Arabic" w:cs="Simplified Arabic"/>
          <w:sz w:val="28"/>
          <w:szCs w:val="28"/>
          <w:rtl/>
          <w:lang w:bidi="ar-DZ"/>
        </w:rPr>
        <w:t xml:space="preserve"> لم تكن هناك تكلفة الإفلاس ، ومن ثم فإن تكلفة رأس المال خضعت فقط لتأثير الضريبة على الربح (الوفرات الضريبية) الأمر الذي أفرز انخفاضا مصطرد في تلك التكلفة ، فقد بدأت تكلفة الإفلاس في الظهور بعد النقطة </w:t>
      </w:r>
      <w:r w:rsidRPr="00E019D4">
        <w:rPr>
          <w:rFonts w:ascii="Simplified Arabic" w:eastAsia="Calibri" w:hAnsi="Simplified Arabic" w:cs="Simplified Arabic"/>
          <w:sz w:val="28"/>
          <w:szCs w:val="28"/>
          <w:lang w:bidi="ar-DZ"/>
        </w:rPr>
        <w:t>x</w:t>
      </w:r>
      <w:r w:rsidRPr="00E019D4">
        <w:rPr>
          <w:rFonts w:ascii="Simplified Arabic" w:eastAsia="Calibri" w:hAnsi="Simplified Arabic" w:cs="Simplified Arabic"/>
          <w:sz w:val="28"/>
          <w:szCs w:val="28"/>
          <w:rtl/>
          <w:lang w:bidi="ar-DZ"/>
        </w:rPr>
        <w:t xml:space="preserve">إلا أن حجم هذه التكاليف كان أقل من الوفرات الضريبية التي صاحبت الزيادة في نسبة الاستدانة ، الأمر الذي أدى إلى استمرار انخفاض تكلفة رأس المال وإن كان ذلك بمعدل أقل إلى أن وصلت نسبة الاستدانة إلى النقطة </w:t>
      </w:r>
      <w:r w:rsidRPr="00E019D4">
        <w:rPr>
          <w:rFonts w:ascii="Simplified Arabic" w:eastAsia="Calibri" w:hAnsi="Simplified Arabic" w:cs="Simplified Arabic"/>
          <w:sz w:val="28"/>
          <w:szCs w:val="28"/>
          <w:lang w:bidi="ar-DZ"/>
        </w:rPr>
        <w:t>Y</w:t>
      </w:r>
      <w:r w:rsidRPr="00E019D4">
        <w:rPr>
          <w:rFonts w:ascii="Simplified Arabic" w:eastAsia="Calibri" w:hAnsi="Simplified Arabic" w:cs="Simplified Arabic"/>
          <w:sz w:val="28"/>
          <w:szCs w:val="28"/>
          <w:rtl/>
          <w:lang w:bidi="ar-DZ"/>
        </w:rPr>
        <w:t xml:space="preserve">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وفي هذه النقطة فقط ازدادت حدة تكلفة رأس المال نحو الارتفاع ، وعليه يمكن القول بان النسبة المثلى للاستدانة إلى الأموال الخاصة (هيكل التمويل الأمثل) في ظل وجود تكلفة الإفلاس ، تتحدد بالنقطة </w:t>
      </w:r>
      <w:r w:rsidRPr="00E019D4">
        <w:rPr>
          <w:rFonts w:ascii="Simplified Arabic" w:eastAsia="Calibri" w:hAnsi="Simplified Arabic" w:cs="Simplified Arabic"/>
          <w:sz w:val="28"/>
          <w:szCs w:val="28"/>
          <w:lang w:bidi="ar-DZ"/>
        </w:rPr>
        <w:t>Y</w:t>
      </w:r>
      <w:r w:rsidRPr="00E019D4">
        <w:rPr>
          <w:rFonts w:ascii="Simplified Arabic" w:eastAsia="Calibri" w:hAnsi="Simplified Arabic" w:cs="Simplified Arabic"/>
          <w:sz w:val="28"/>
          <w:szCs w:val="28"/>
          <w:rtl/>
          <w:lang w:bidi="ar-DZ"/>
        </w:rPr>
        <w:t>التي تكون عندها تكلفة رأس المال في حدها الأدنى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نظرية الوكالة</w:t>
      </w:r>
      <w:r w:rsidRPr="00E019D4">
        <w:rPr>
          <w:rFonts w:ascii="Simplified Arabic" w:eastAsia="Calibri" w:hAnsi="Simplified Arabic" w:cs="Simplified Arabic"/>
          <w:sz w:val="28"/>
          <w:szCs w:val="28"/>
          <w:vertAlign w:val="superscript"/>
          <w:rtl/>
          <w:lang w:bidi="ar-DZ"/>
        </w:rPr>
        <w:footnoteReference w:id="12"/>
      </w:r>
      <w:r w:rsidRPr="00E019D4">
        <w:rPr>
          <w:rFonts w:ascii="Simplified Arabic" w:eastAsia="Calibri" w:hAnsi="Simplified Arabic" w:cs="Simplified Arabic"/>
          <w:sz w:val="28"/>
          <w:szCs w:val="28"/>
          <w:rtl/>
          <w:lang w:bidi="ar-DZ"/>
        </w:rPr>
        <w:t xml:space="preserve">: أدخل (1976) </w:t>
      </w:r>
      <w:r w:rsidRPr="00E019D4">
        <w:rPr>
          <w:rFonts w:ascii="Simplified Arabic" w:eastAsia="Calibri" w:hAnsi="Simplified Arabic" w:cs="Simplified Arabic"/>
          <w:sz w:val="28"/>
          <w:szCs w:val="28"/>
          <w:lang w:bidi="ar-DZ"/>
        </w:rPr>
        <w:t>Jensen et Meckling</w:t>
      </w:r>
      <w:r w:rsidRPr="00E019D4">
        <w:rPr>
          <w:rFonts w:ascii="Simplified Arabic" w:eastAsia="Calibri" w:hAnsi="Simplified Arabic" w:cs="Simplified Arabic"/>
          <w:sz w:val="28"/>
          <w:szCs w:val="28"/>
          <w:rtl/>
          <w:lang w:bidi="ar-DZ"/>
        </w:rPr>
        <w:t>على التخمين الأكاديمي المتعلق بنظرية المشروع عامل تعدد الأهداف لشركاء المؤسسة التي قد تكون متناقصة في أغلب الأحيان و انعكاس ذلك على مسألة اختيار الهيكل المالي، حيث تفترض هذه النظرية وجود مصالح خاصة بمسيري المؤسسة تدفعهم إلى سلوك يكون مغاير فيما لو كانوا مساهمين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تقترح هذه النظرية تفسير السلوك مختلف المتعاملين المعنيين بتمويل المؤسسة مثل المسيرين المساهمين ، المقرضين والمدينين بشكل عام ، ومحاولة ملاحظة تأثير سلوكهم على تحديد هيكل التمويل ، وتنطلق هذه النظرية من فرضيتين : أولا ليس بالضرورة أن تكون أهداف المسيرين و المساهمين متطابقة ، ثم إن المتعاملين ليسوا متساوين في الحصول على المعلومة المتعلقة بالمؤسسة و محيطها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فنظرية الوكالة تحاول البحث عن تصور العقود المثلى بين الأطراف و تفسير سلوك هؤلاء و أولئك بمجرد أن تكون هناك علاقة وكالة ، حيث ينجم عن علاقة الوكالة نوعان من تضارب المصالح ، فهي تؤدي إلى بروز التناقض في المصالح بين المسير والمساهمين من جهة ، وبين المساهمين و المقرضين من جهة ثانية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الشكل(</w:t>
      </w:r>
      <w:r w:rsidRPr="00E019D4">
        <w:rPr>
          <w:rFonts w:ascii="Simplified Arabic" w:eastAsia="Calibri" w:hAnsi="Simplified Arabic" w:cs="Simplified Arabic" w:hint="cs"/>
          <w:sz w:val="28"/>
          <w:szCs w:val="28"/>
          <w:rtl/>
          <w:lang w:bidi="ar-DZ"/>
        </w:rPr>
        <w:t>2</w:t>
      </w:r>
      <w:r w:rsidRPr="00E019D4">
        <w:rPr>
          <w:rFonts w:ascii="Simplified Arabic" w:eastAsia="Calibri" w:hAnsi="Simplified Arabic" w:cs="Simplified Arabic"/>
          <w:sz w:val="28"/>
          <w:szCs w:val="28"/>
          <w:rtl/>
          <w:lang w:bidi="ar-DZ"/>
        </w:rPr>
        <w:t xml:space="preserve">): قيمة المؤسسة في ظل خضوع المؤسسة للضريبة ووجود تكلفة الإفلاس وتكلفة </w:t>
      </w:r>
      <w:proofErr w:type="gramStart"/>
      <w:r w:rsidRPr="00E019D4">
        <w:rPr>
          <w:rFonts w:ascii="Simplified Arabic" w:eastAsia="Calibri" w:hAnsi="Simplified Arabic" w:cs="Simplified Arabic"/>
          <w:sz w:val="28"/>
          <w:szCs w:val="28"/>
          <w:rtl/>
          <w:lang w:bidi="ar-DZ"/>
        </w:rPr>
        <w:t>الوكالة .</w:t>
      </w:r>
      <w:proofErr w:type="gramEnd"/>
    </w:p>
    <w:p w:rsidR="00E019D4" w:rsidRPr="00E019D4" w:rsidRDefault="00E019D4" w:rsidP="00E019D4">
      <w:pPr>
        <w:bidi/>
        <w:jc w:val="both"/>
        <w:rPr>
          <w:rFonts w:ascii="Simplified Arabic" w:eastAsia="Calibri" w:hAnsi="Simplified Arabic" w:cs="Simplified Arabic"/>
          <w:sz w:val="28"/>
          <w:szCs w:val="28"/>
          <w:rtl/>
          <w:lang w:bidi="ar-DZ"/>
        </w:rPr>
      </w:pP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noProof/>
          <w:sz w:val="28"/>
          <w:szCs w:val="28"/>
          <w:lang w:eastAsia="fr-FR"/>
        </w:rPr>
        <w:lastRenderedPageBreak/>
        <w:drawing>
          <wp:inline distT="0" distB="0" distL="0" distR="0" wp14:anchorId="7A5CEE74" wp14:editId="5A34D844">
            <wp:extent cx="5794375" cy="290131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srcRect/>
                    <a:stretch>
                      <a:fillRect/>
                    </a:stretch>
                  </pic:blipFill>
                  <pic:spPr bwMode="auto">
                    <a:xfrm>
                      <a:off x="0" y="0"/>
                      <a:ext cx="5794375" cy="2901315"/>
                    </a:xfrm>
                    <a:prstGeom prst="rect">
                      <a:avLst/>
                    </a:prstGeom>
                    <a:noFill/>
                    <a:ln w="9525">
                      <a:noFill/>
                      <a:miter lim="800000"/>
                      <a:headEnd/>
                      <a:tailEnd/>
                    </a:ln>
                  </pic:spPr>
                </pic:pic>
              </a:graphicData>
            </a:graphic>
          </wp:inline>
        </w:drawing>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المصدر: أنفال حدة خبيزة مرجع سابق، ص32.</w:t>
      </w:r>
    </w:p>
    <w:p w:rsidR="00E019D4" w:rsidRPr="00E019D4" w:rsidRDefault="00E019D4" w:rsidP="00E019D4">
      <w:pPr>
        <w:bidi/>
        <w:jc w:val="both"/>
        <w:rPr>
          <w:rFonts w:ascii="Simplified Arabic" w:eastAsia="Calibri" w:hAnsi="Simplified Arabic" w:cs="Simplified Arabic"/>
          <w:sz w:val="28"/>
          <w:szCs w:val="28"/>
          <w:rtl/>
          <w:lang w:bidi="ar-DZ"/>
        </w:rPr>
      </w:pPr>
    </w:p>
    <w:p w:rsidR="00E019D4" w:rsidRPr="00E019D4" w:rsidRDefault="00E019D4" w:rsidP="00E019D4">
      <w:pPr>
        <w:bidi/>
        <w:jc w:val="both"/>
        <w:rPr>
          <w:rFonts w:ascii="Simplified Arabic" w:eastAsia="Calibri" w:hAnsi="Simplified Arabic" w:cs="Simplified Arabic"/>
          <w:sz w:val="28"/>
          <w:szCs w:val="28"/>
          <w:rtl/>
          <w:lang w:bidi="ar-DZ"/>
        </w:rPr>
      </w:pPr>
    </w:p>
    <w:p w:rsidR="00E019D4" w:rsidRPr="00E019D4" w:rsidRDefault="00E019D4" w:rsidP="00E019D4">
      <w:pPr>
        <w:numPr>
          <w:ilvl w:val="0"/>
          <w:numId w:val="4"/>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 النظرية متعددة الأشكال</w:t>
      </w:r>
      <w:r w:rsidRPr="00E019D4">
        <w:rPr>
          <w:rFonts w:ascii="Simplified Arabic" w:eastAsia="Calibri" w:hAnsi="Simplified Arabic" w:cs="Simplified Arabic"/>
          <w:sz w:val="28"/>
          <w:szCs w:val="28"/>
          <w:vertAlign w:val="superscript"/>
          <w:rtl/>
          <w:lang w:bidi="ar-DZ"/>
        </w:rPr>
        <w:footnoteReference w:id="13"/>
      </w:r>
      <w:r w:rsidRPr="00E019D4">
        <w:rPr>
          <w:rFonts w:ascii="Simplified Arabic" w:eastAsia="Calibri" w:hAnsi="Simplified Arabic" w:cs="Simplified Arabic"/>
          <w:b/>
          <w:bCs/>
          <w:sz w:val="28"/>
          <w:szCs w:val="28"/>
          <w:rtl/>
          <w:lang w:bidi="ar-DZ"/>
        </w:rPr>
        <w:t>:</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أهم التيارات التي تنطوي تحت هذا المنظور </w:t>
      </w:r>
      <w:proofErr w:type="gramStart"/>
      <w:r w:rsidRPr="00E019D4">
        <w:rPr>
          <w:rFonts w:ascii="Simplified Arabic" w:eastAsia="Calibri" w:hAnsi="Simplified Arabic" w:cs="Simplified Arabic"/>
          <w:sz w:val="28"/>
          <w:szCs w:val="28"/>
          <w:rtl/>
          <w:lang w:bidi="ar-DZ"/>
        </w:rPr>
        <w:t>حسب</w:t>
      </w:r>
      <w:proofErr w:type="gramEnd"/>
      <w:r w:rsidRPr="00E019D4">
        <w:rPr>
          <w:rFonts w:ascii="Simplified Arabic" w:eastAsia="Calibri" w:hAnsi="Simplified Arabic" w:cs="Simplified Arabic"/>
          <w:sz w:val="28"/>
          <w:szCs w:val="28"/>
          <w:rtl/>
          <w:lang w:bidi="ar-DZ"/>
        </w:rPr>
        <w:t xml:space="preserve"> الأدبيات العلمية والتي تستهدف بشكل صريح دراسة استكشافية اختيار الهيكل المالي هي: </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sz w:val="28"/>
          <w:szCs w:val="28"/>
          <w:lang w:bidi="ar-DZ"/>
        </w:rPr>
      </w:pPr>
      <w:proofErr w:type="gramStart"/>
      <w:r w:rsidRPr="00E019D4">
        <w:rPr>
          <w:rFonts w:ascii="Simplified Arabic" w:eastAsia="Calibri" w:hAnsi="Simplified Arabic" w:cs="Simplified Arabic"/>
          <w:b/>
          <w:bCs/>
          <w:sz w:val="28"/>
          <w:szCs w:val="28"/>
          <w:rtl/>
          <w:lang w:bidi="ar-DZ"/>
        </w:rPr>
        <w:t>منظور</w:t>
      </w:r>
      <w:proofErr w:type="gramEnd"/>
      <w:r w:rsidRPr="00E019D4">
        <w:rPr>
          <w:rFonts w:ascii="Simplified Arabic" w:eastAsia="Calibri" w:hAnsi="Simplified Arabic" w:cs="Simplified Arabic"/>
          <w:b/>
          <w:bCs/>
          <w:sz w:val="28"/>
          <w:szCs w:val="28"/>
          <w:rtl/>
          <w:lang w:bidi="ar-DZ"/>
        </w:rPr>
        <w:t xml:space="preserve"> نظرية الإشارة:</w:t>
      </w:r>
      <w:r w:rsidRPr="00E019D4">
        <w:rPr>
          <w:rFonts w:ascii="Simplified Arabic" w:eastAsia="Calibri" w:hAnsi="Simplified Arabic" w:cs="Simplified Arabic"/>
          <w:sz w:val="28"/>
          <w:szCs w:val="28"/>
          <w:rtl/>
          <w:lang w:bidi="ar-DZ"/>
        </w:rPr>
        <w:t xml:space="preserve"> مضمونها أن مستوى الاستدانة يعتبر كإشارة من قبل المسيرين في المؤسسة يدل على حالة المؤسسة وقيمة مشاريعهم المستقبلية.</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sz w:val="28"/>
          <w:szCs w:val="28"/>
          <w:lang w:bidi="ar-DZ"/>
        </w:rPr>
      </w:pPr>
      <w:r w:rsidRPr="00E019D4">
        <w:rPr>
          <w:rFonts w:ascii="Simplified Arabic" w:eastAsia="Calibri" w:hAnsi="Simplified Arabic" w:cs="Simplified Arabic"/>
          <w:b/>
          <w:bCs/>
          <w:sz w:val="28"/>
          <w:szCs w:val="28"/>
          <w:rtl/>
          <w:lang w:bidi="ar-DZ"/>
        </w:rPr>
        <w:t>نظرية الالتقاط التدريجي للتمويل:</w:t>
      </w:r>
      <w:r w:rsidRPr="00E019D4">
        <w:rPr>
          <w:rFonts w:ascii="Simplified Arabic" w:eastAsia="Calibri" w:hAnsi="Simplified Arabic" w:cs="Simplified Arabic"/>
          <w:sz w:val="28"/>
          <w:szCs w:val="28"/>
          <w:rtl/>
          <w:lang w:bidi="ar-DZ"/>
        </w:rPr>
        <w:t xml:space="preserve"> هذا التيار يذهب إلى ترسيخ مبدأ وجود ترتيب تفصيلي طبيعي لنماذج تمويل المؤسسة أي: حسب هذه النظرية فإن المؤسسات تفضل تمويل استثماراتها عن طريق التمويل الذاتي ثم بعد ذلك تلجأ إلى الاستدانة ولا تستعمل الرفع من رأس المال إلا بشكل استثنائي .</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نظرية الإشارة </w:t>
      </w:r>
      <w:r w:rsidRPr="00E019D4">
        <w:rPr>
          <w:rFonts w:ascii="Simplified Arabic" w:eastAsia="Calibri" w:hAnsi="Simplified Arabic" w:cs="Simplified Arabic" w:hint="cs"/>
          <w:b/>
          <w:bCs/>
          <w:sz w:val="28"/>
          <w:szCs w:val="28"/>
          <w:rtl/>
          <w:lang w:bidi="ar-DZ"/>
        </w:rPr>
        <w:t>:</w:t>
      </w:r>
      <w:r w:rsidRPr="00E019D4">
        <w:rPr>
          <w:rFonts w:ascii="Simplified Arabic" w:eastAsia="Calibri" w:hAnsi="Simplified Arabic" w:cs="Simplified Arabic"/>
          <w:sz w:val="28"/>
          <w:szCs w:val="28"/>
          <w:rtl/>
          <w:lang w:bidi="ar-DZ"/>
        </w:rPr>
        <w:t>تستند هذه النظرية على مفهوم انعدام التناظر في المعلومة التي تتميز بها الأسواق المالية، إذ أن المعلومات التي تنشرها المؤسسات ليست هي بالضرورة المتغيرات الحقيقية فتذهب هذه النظرية إلى تأكيد أن مسيري المؤسسات الأحسن أداءا هي التي تستطيع إصدار مؤشرات وفعالة نميزها عن غيرها من المؤسسات الأقل أداءا وخصوصية هذه المؤشرات هي صعوبة نشرها من قبل المؤسسات الضعيفة، نستطيع أن نذكر من بينها هذه المؤشرات المتعددة هيكل رأس المال، سياسة مكافآت رأس المال أو اللجوء إلى أوراق مالية معقدة .</w:t>
      </w:r>
    </w:p>
    <w:p w:rsidR="00E019D4" w:rsidRPr="00E019D4" w:rsidRDefault="00E019D4" w:rsidP="00E019D4">
      <w:pPr>
        <w:bidi/>
        <w:ind w:left="898"/>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تقترح هذه النظرية نموذجا يحاول أن يعكس نوعية مؤسسة ما على أساس هيكلها المالي فالمستثمرون يصنعون المؤسسات الموجودة في السوق إلى فئتين</w:t>
      </w:r>
      <w:r w:rsidRPr="00E019D4">
        <w:rPr>
          <w:rFonts w:ascii="Simplified Arabic" w:eastAsia="Calibri" w:hAnsi="Simplified Arabic" w:cs="Simplified Arabic"/>
          <w:sz w:val="28"/>
          <w:szCs w:val="28"/>
          <w:lang w:bidi="ar-DZ"/>
        </w:rPr>
        <w:t>A</w:t>
      </w:r>
      <w:r w:rsidRPr="00E019D4">
        <w:rPr>
          <w:rFonts w:ascii="Simplified Arabic" w:eastAsia="Calibri" w:hAnsi="Simplified Arabic" w:cs="Simplified Arabic"/>
          <w:sz w:val="28"/>
          <w:szCs w:val="28"/>
          <w:rtl/>
          <w:lang w:bidi="ar-DZ"/>
        </w:rPr>
        <w:t>و</w:t>
      </w:r>
      <w:r w:rsidRPr="00E019D4">
        <w:rPr>
          <w:rFonts w:ascii="Simplified Arabic" w:eastAsia="Calibri" w:hAnsi="Simplified Arabic" w:cs="Simplified Arabic"/>
          <w:sz w:val="28"/>
          <w:szCs w:val="28"/>
          <w:lang w:bidi="ar-DZ"/>
        </w:rPr>
        <w:t>B</w:t>
      </w:r>
      <w:r w:rsidRPr="00E019D4">
        <w:rPr>
          <w:rFonts w:ascii="Simplified Arabic" w:eastAsia="Calibri" w:hAnsi="Simplified Arabic" w:cs="Simplified Arabic"/>
          <w:sz w:val="28"/>
          <w:szCs w:val="28"/>
          <w:rtl/>
          <w:lang w:bidi="ar-DZ"/>
        </w:rPr>
        <w:t xml:space="preserve"> ، بحيث تكون المؤسسات من الصنف </w:t>
      </w:r>
      <w:r w:rsidRPr="00E019D4">
        <w:rPr>
          <w:rFonts w:ascii="Simplified Arabic" w:eastAsia="Calibri" w:hAnsi="Simplified Arabic" w:cs="Simplified Arabic"/>
          <w:sz w:val="28"/>
          <w:szCs w:val="28"/>
          <w:lang w:bidi="ar-DZ"/>
        </w:rPr>
        <w:t>A</w:t>
      </w:r>
      <w:r w:rsidRPr="00E019D4">
        <w:rPr>
          <w:rFonts w:ascii="Simplified Arabic" w:eastAsia="Calibri" w:hAnsi="Simplified Arabic" w:cs="Simplified Arabic"/>
          <w:sz w:val="28"/>
          <w:szCs w:val="28"/>
          <w:rtl/>
          <w:lang w:bidi="ar-DZ"/>
        </w:rPr>
        <w:t xml:space="preserve"> أحسسن أداءا من المؤسسات من الصنف </w:t>
      </w:r>
      <w:r w:rsidRPr="00E019D4">
        <w:rPr>
          <w:rFonts w:ascii="Simplified Arabic" w:eastAsia="Calibri" w:hAnsi="Simplified Arabic" w:cs="Simplified Arabic"/>
          <w:sz w:val="28"/>
          <w:szCs w:val="28"/>
          <w:lang w:bidi="ar-DZ"/>
        </w:rPr>
        <w:t>B</w:t>
      </w:r>
      <w:r w:rsidRPr="00E019D4">
        <w:rPr>
          <w:rFonts w:ascii="Simplified Arabic" w:eastAsia="Calibri" w:hAnsi="Simplified Arabic" w:cs="Simplified Arabic"/>
          <w:sz w:val="28"/>
          <w:szCs w:val="28"/>
          <w:rtl/>
          <w:lang w:bidi="ar-DZ"/>
        </w:rPr>
        <w:t>.</w:t>
      </w:r>
    </w:p>
    <w:p w:rsidR="00E019D4" w:rsidRPr="00E019D4" w:rsidRDefault="00E019D4" w:rsidP="00E019D4">
      <w:pPr>
        <w:bidi/>
        <w:ind w:left="898"/>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من أجل تصنيف المؤسسات في المجموعتين </w:t>
      </w:r>
      <w:r w:rsidRPr="00E019D4">
        <w:rPr>
          <w:rFonts w:ascii="Simplified Arabic" w:eastAsia="Calibri" w:hAnsi="Simplified Arabic" w:cs="Simplified Arabic"/>
          <w:sz w:val="28"/>
          <w:szCs w:val="28"/>
          <w:lang w:bidi="ar-DZ"/>
        </w:rPr>
        <w:t>A</w:t>
      </w:r>
      <w:r w:rsidRPr="00E019D4">
        <w:rPr>
          <w:rFonts w:ascii="Simplified Arabic" w:eastAsia="Calibri" w:hAnsi="Simplified Arabic" w:cs="Simplified Arabic"/>
          <w:sz w:val="28"/>
          <w:szCs w:val="28"/>
          <w:rtl/>
          <w:lang w:bidi="ar-DZ"/>
        </w:rPr>
        <w:t xml:space="preserve"> أو </w:t>
      </w:r>
      <w:r w:rsidRPr="00E019D4">
        <w:rPr>
          <w:rFonts w:ascii="Simplified Arabic" w:eastAsia="Calibri" w:hAnsi="Simplified Arabic" w:cs="Simplified Arabic"/>
          <w:sz w:val="28"/>
          <w:szCs w:val="28"/>
          <w:lang w:bidi="ar-DZ"/>
        </w:rPr>
        <w:t>B</w:t>
      </w:r>
      <w:r w:rsidRPr="00E019D4">
        <w:rPr>
          <w:rFonts w:ascii="Simplified Arabic" w:eastAsia="Calibri" w:hAnsi="Simplified Arabic" w:cs="Simplified Arabic"/>
          <w:sz w:val="28"/>
          <w:szCs w:val="28"/>
          <w:rtl/>
          <w:lang w:bidi="ar-DZ"/>
        </w:rPr>
        <w:t xml:space="preserve">، يحدد المستثمرون في السوق مستوى من </w:t>
      </w:r>
      <w:proofErr w:type="gramStart"/>
      <w:r w:rsidRPr="00E019D4">
        <w:rPr>
          <w:rFonts w:ascii="Simplified Arabic" w:eastAsia="Calibri" w:hAnsi="Simplified Arabic" w:cs="Simplified Arabic"/>
          <w:sz w:val="28"/>
          <w:szCs w:val="28"/>
          <w:rtl/>
          <w:lang w:bidi="ar-DZ"/>
        </w:rPr>
        <w:t>الاستدانة .</w:t>
      </w:r>
      <w:proofErr w:type="gramEnd"/>
      <w:r w:rsidRPr="00E019D4">
        <w:rPr>
          <w:rFonts w:ascii="Simplified Arabic" w:eastAsia="Calibri" w:hAnsi="Simplified Arabic" w:cs="Simplified Arabic"/>
          <w:sz w:val="28"/>
          <w:szCs w:val="28"/>
          <w:rtl/>
          <w:lang w:bidi="ar-DZ"/>
        </w:rPr>
        <w:t>*</w:t>
      </w:r>
      <w:r w:rsidRPr="00E019D4">
        <w:rPr>
          <w:rFonts w:ascii="Simplified Arabic" w:eastAsia="Calibri" w:hAnsi="Simplified Arabic" w:cs="Simplified Arabic"/>
          <w:sz w:val="28"/>
          <w:szCs w:val="28"/>
          <w:lang w:bidi="ar-DZ"/>
        </w:rPr>
        <w:t>D</w:t>
      </w:r>
      <w:r w:rsidRPr="00E019D4">
        <w:rPr>
          <w:rFonts w:ascii="Simplified Arabic" w:eastAsia="Calibri" w:hAnsi="Simplified Arabic" w:cs="Simplified Arabic"/>
          <w:sz w:val="28"/>
          <w:szCs w:val="28"/>
          <w:rtl/>
          <w:lang w:bidi="ar-DZ"/>
        </w:rPr>
        <w:t xml:space="preserve"> يسمى الاستدانة الحرجة، حيث أن المؤسسات ذات النوعية الرفيعة </w:t>
      </w:r>
      <w:r w:rsidRPr="00E019D4">
        <w:rPr>
          <w:rFonts w:ascii="Simplified Arabic" w:eastAsia="Calibri" w:hAnsi="Simplified Arabic" w:cs="Simplified Arabic"/>
          <w:sz w:val="28"/>
          <w:szCs w:val="28"/>
          <w:lang w:bidi="ar-DZ"/>
        </w:rPr>
        <w:t>(A)</w:t>
      </w:r>
      <w:r w:rsidRPr="00E019D4">
        <w:rPr>
          <w:rFonts w:ascii="Simplified Arabic" w:eastAsia="Calibri" w:hAnsi="Simplified Arabic" w:cs="Simplified Arabic"/>
          <w:sz w:val="28"/>
          <w:szCs w:val="28"/>
          <w:rtl/>
          <w:lang w:bidi="ar-DZ"/>
        </w:rPr>
        <w:t xml:space="preserve"> لها قدرة على الاستدانة أعلى </w:t>
      </w:r>
      <w:proofErr w:type="gramStart"/>
      <w:r w:rsidRPr="00E019D4">
        <w:rPr>
          <w:rFonts w:ascii="Simplified Arabic" w:eastAsia="Calibri" w:hAnsi="Simplified Arabic" w:cs="Simplified Arabic"/>
          <w:sz w:val="28"/>
          <w:szCs w:val="28"/>
          <w:rtl/>
          <w:lang w:bidi="ar-DZ"/>
        </w:rPr>
        <w:t>من*</w:t>
      </w:r>
      <w:r w:rsidRPr="00E019D4">
        <w:rPr>
          <w:rFonts w:ascii="Simplified Arabic" w:eastAsia="Calibri" w:hAnsi="Simplified Arabic" w:cs="Simplified Arabic"/>
          <w:sz w:val="28"/>
          <w:szCs w:val="28"/>
          <w:lang w:bidi="ar-DZ"/>
        </w:rPr>
        <w:t>D</w:t>
      </w:r>
      <w:r w:rsidRPr="00E019D4">
        <w:rPr>
          <w:rFonts w:ascii="Simplified Arabic" w:eastAsia="Calibri" w:hAnsi="Simplified Arabic" w:cs="Simplified Arabic"/>
          <w:sz w:val="28"/>
          <w:szCs w:val="28"/>
          <w:rtl/>
          <w:lang w:bidi="ar-DZ"/>
        </w:rPr>
        <w:t>وهكذا .</w:t>
      </w:r>
      <w:proofErr w:type="gramEnd"/>
    </w:p>
    <w:p w:rsidR="00E019D4" w:rsidRPr="00E019D4" w:rsidRDefault="00E019D4" w:rsidP="00E019D4">
      <w:pPr>
        <w:bidi/>
        <w:ind w:left="898"/>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lastRenderedPageBreak/>
        <w:t xml:space="preserve">اللجوء إلى هذا النموذج يكون مجديا في سوق مالي متميز بانعدام التناظر في المعلومة الناتج خاصة مع امتلاك هذه الأخيرة من قبل </w:t>
      </w:r>
      <w:proofErr w:type="gramStart"/>
      <w:r w:rsidRPr="00E019D4">
        <w:rPr>
          <w:rFonts w:ascii="Simplified Arabic" w:eastAsia="Calibri" w:hAnsi="Simplified Arabic" w:cs="Simplified Arabic"/>
          <w:sz w:val="28"/>
          <w:szCs w:val="28"/>
          <w:rtl/>
          <w:lang w:bidi="ar-DZ"/>
        </w:rPr>
        <w:t>المسيرين .</w:t>
      </w:r>
      <w:proofErr w:type="gramEnd"/>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lang w:bidi="ar-DZ"/>
        </w:rPr>
      </w:pPr>
      <w:r w:rsidRPr="00E019D4">
        <w:rPr>
          <w:rFonts w:ascii="Simplified Arabic" w:eastAsia="Calibri" w:hAnsi="Simplified Arabic" w:cs="Simplified Arabic"/>
          <w:b/>
          <w:bCs/>
          <w:sz w:val="28"/>
          <w:szCs w:val="28"/>
          <w:rtl/>
          <w:lang w:bidi="ar-DZ"/>
        </w:rPr>
        <w:t>نظرية الالتقاط التدريجي للتمويل:</w:t>
      </w:r>
      <w:r w:rsidRPr="00E019D4">
        <w:rPr>
          <w:rFonts w:ascii="Simplified Arabic" w:eastAsia="Calibri" w:hAnsi="Simplified Arabic" w:cs="Simplified Arabic" w:hint="cs"/>
          <w:b/>
          <w:bCs/>
          <w:sz w:val="28"/>
          <w:szCs w:val="28"/>
          <w:rtl/>
          <w:lang w:bidi="ar-DZ"/>
        </w:rPr>
        <w:t xml:space="preserve"> </w:t>
      </w:r>
      <w:r w:rsidRPr="00E019D4">
        <w:rPr>
          <w:rFonts w:ascii="Simplified Arabic" w:eastAsia="Calibri" w:hAnsi="Simplified Arabic" w:cs="Simplified Arabic"/>
          <w:sz w:val="28"/>
          <w:szCs w:val="28"/>
          <w:rtl/>
          <w:lang w:bidi="ar-DZ"/>
        </w:rPr>
        <w:t xml:space="preserve">يعالج نموذج </w:t>
      </w:r>
      <w:r w:rsidRPr="00E019D4">
        <w:rPr>
          <w:rFonts w:ascii="Simplified Arabic" w:eastAsia="Calibri" w:hAnsi="Simplified Arabic" w:cs="Simplified Arabic"/>
          <w:sz w:val="28"/>
          <w:szCs w:val="28"/>
          <w:lang w:bidi="ar-DZ"/>
        </w:rPr>
        <w:t>Myers1984</w:t>
      </w:r>
      <w:r w:rsidRPr="00E019D4">
        <w:rPr>
          <w:rFonts w:ascii="Simplified Arabic" w:eastAsia="Calibri" w:hAnsi="Simplified Arabic" w:cs="Simplified Arabic"/>
          <w:sz w:val="28"/>
          <w:szCs w:val="28"/>
          <w:rtl/>
          <w:lang w:bidi="ar-DZ"/>
        </w:rPr>
        <w:t xml:space="preserve"> ، الرهانات التي تستخدمها المؤسسة في المدى البعيد ، نحن فرضية أن الهدف الأساسي الذي يسعى المسيرون إلى تحقيقه هو تعظيم أرباح المؤسسة ،</w:t>
      </w:r>
      <w:r w:rsidRPr="00E019D4">
        <w:rPr>
          <w:rFonts w:ascii="Times New Roman" w:eastAsia="Calibri" w:hAnsi="Times New Roman" w:cs="Traditional Arabic"/>
          <w:sz w:val="20"/>
          <w:szCs w:val="20"/>
          <w:vertAlign w:val="superscript"/>
          <w:rtl/>
          <w:lang w:bidi="ar-DZ"/>
        </w:rPr>
        <w:footnoteReference w:id="14"/>
      </w:r>
      <w:r w:rsidRPr="00E019D4">
        <w:rPr>
          <w:rFonts w:ascii="Simplified Arabic" w:eastAsia="Calibri" w:hAnsi="Simplified Arabic" w:cs="Simplified Arabic"/>
          <w:sz w:val="28"/>
          <w:szCs w:val="28"/>
          <w:rtl/>
          <w:lang w:bidi="ar-DZ"/>
        </w:rPr>
        <w:t>عند اختيار المؤسسة للتمويل الذاتي، فإنها تحدد مستوى معين من توزيعات الأرباح وذلك حسب الفرص الاستثمارية الممكنة.</w:t>
      </w:r>
    </w:p>
    <w:p w:rsidR="00E019D4" w:rsidRPr="00E019D4" w:rsidRDefault="00E019D4" w:rsidP="00E019D4">
      <w:pPr>
        <w:bidi/>
        <w:jc w:val="both"/>
        <w:rPr>
          <w:rFonts w:ascii="Simplified Arabic" w:eastAsia="Calibri" w:hAnsi="Simplified Arabic" w:cs="Simplified Arabic"/>
          <w:sz w:val="28"/>
          <w:szCs w:val="28"/>
          <w:lang w:bidi="ar-DZ"/>
        </w:rPr>
      </w:pPr>
      <w:r w:rsidRPr="00E019D4">
        <w:rPr>
          <w:rFonts w:ascii="Simplified Arabic" w:eastAsia="Calibri" w:hAnsi="Simplified Arabic" w:cs="Simplified Arabic"/>
          <w:sz w:val="28"/>
          <w:szCs w:val="28"/>
          <w:rtl/>
          <w:lang w:bidi="ar-DZ"/>
        </w:rPr>
        <w:t xml:space="preserve">عند الاعتماد على التمويل الخارجي، فإن الأولوية تكون مع القروض، ثم الأموال شبه الخاصة تقع بين الأموال الخاصة و القروض ثم أخيرا </w:t>
      </w:r>
      <w:proofErr w:type="gramStart"/>
      <w:r w:rsidRPr="00E019D4">
        <w:rPr>
          <w:rFonts w:ascii="Simplified Arabic" w:eastAsia="Calibri" w:hAnsi="Simplified Arabic" w:cs="Simplified Arabic"/>
          <w:sz w:val="28"/>
          <w:szCs w:val="28"/>
          <w:rtl/>
          <w:lang w:bidi="ar-DZ"/>
        </w:rPr>
        <w:t>الأسهم .</w:t>
      </w:r>
      <w:proofErr w:type="gramEnd"/>
    </w:p>
    <w:p w:rsidR="00E019D4" w:rsidRPr="00E019D4" w:rsidRDefault="00E019D4" w:rsidP="00E019D4">
      <w:pPr>
        <w:bidi/>
        <w:jc w:val="both"/>
        <w:rPr>
          <w:rFonts w:ascii="Simplified Arabic" w:eastAsia="Calibri" w:hAnsi="Simplified Arabic" w:cs="Simplified Arabic"/>
          <w:sz w:val="28"/>
          <w:szCs w:val="28"/>
          <w:lang w:bidi="ar-DZ"/>
        </w:rPr>
      </w:pPr>
      <w:r w:rsidRPr="00E019D4">
        <w:rPr>
          <w:rFonts w:ascii="Simplified Arabic" w:eastAsia="Calibri" w:hAnsi="Simplified Arabic" w:cs="Simplified Arabic"/>
          <w:sz w:val="28"/>
          <w:szCs w:val="28"/>
          <w:rtl/>
          <w:lang w:bidi="ar-DZ"/>
        </w:rPr>
        <w:t xml:space="preserve">سبب ذلك أن اللجوء إلى التمويل الذاتي يجنب المؤسسة تكاليف إصدار الأسهم و تكاليف الوكالة، وحرية التصرف في أي استثمار، وعند عدم كفاية التمويل الذاتي فإن المؤسسة تلجأ إلى القروض ، لأن المسيرين على علم بقيمة السهم فهم على علم بالمعلومات المتوفرة في السوق المالي ، وإن تم إصدار أسهم جديدة فتكون قيمتها أعلى من القيمة الفعلية ، و بالتالي انتقال الثروة إلى المساهمين الجدد .وعليه </w:t>
      </w:r>
      <w:proofErr w:type="gramStart"/>
      <w:r w:rsidRPr="00E019D4">
        <w:rPr>
          <w:rFonts w:ascii="Simplified Arabic" w:eastAsia="Calibri" w:hAnsi="Simplified Arabic" w:cs="Simplified Arabic"/>
          <w:sz w:val="28"/>
          <w:szCs w:val="28"/>
          <w:rtl/>
          <w:lang w:bidi="ar-DZ"/>
        </w:rPr>
        <w:t>فإن</w:t>
      </w:r>
      <w:proofErr w:type="gramEnd"/>
      <w:r w:rsidRPr="00E019D4">
        <w:rPr>
          <w:rFonts w:ascii="Simplified Arabic" w:eastAsia="Calibri" w:hAnsi="Simplified Arabic" w:cs="Simplified Arabic"/>
          <w:sz w:val="28"/>
          <w:szCs w:val="28"/>
          <w:rtl/>
          <w:lang w:bidi="ar-DZ"/>
        </w:rPr>
        <w:t xml:space="preserve"> إصدار الأسهم يعتبر مؤشرا سلبيا عن وضعية المؤسسة المالية.</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و بالتالي يترتب على المؤسسة حجز الأرباح و تأجيل توزيعها قصد إعادة استثمارها من جديد ما يحقق للمؤسسة الوقت حول قرار رفع رأس المال ، الذي يترتب عليه إلزامها بدفع الأرباح للمساهمين الجدد.</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وعليه ونظرا للأسباب سابقة الذكر تكون قرارات الهيكل المالي </w:t>
      </w:r>
      <w:proofErr w:type="gramStart"/>
      <w:r w:rsidRPr="00E019D4">
        <w:rPr>
          <w:rFonts w:ascii="Simplified Arabic" w:eastAsia="Calibri" w:hAnsi="Simplified Arabic" w:cs="Simplified Arabic"/>
          <w:sz w:val="28"/>
          <w:szCs w:val="28"/>
          <w:rtl/>
          <w:lang w:bidi="ar-DZ"/>
        </w:rPr>
        <w:t>حسب</w:t>
      </w:r>
      <w:proofErr w:type="gramEnd"/>
      <w:r w:rsidRPr="00E019D4">
        <w:rPr>
          <w:rFonts w:ascii="Simplified Arabic" w:eastAsia="Calibri" w:hAnsi="Simplified Arabic" w:cs="Simplified Arabic"/>
          <w:sz w:val="28"/>
          <w:szCs w:val="28"/>
          <w:rtl/>
          <w:lang w:bidi="ar-DZ"/>
        </w:rPr>
        <w:t xml:space="preserve"> الأولوية كالتالي: </w:t>
      </w:r>
    </w:p>
    <w:p w:rsidR="00E019D4" w:rsidRPr="00E019D4" w:rsidRDefault="00E019D4" w:rsidP="00E019D4">
      <w:pPr>
        <w:bidi/>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التمويل </w:t>
      </w:r>
      <w:proofErr w:type="gramStart"/>
      <w:r w:rsidRPr="00E019D4">
        <w:rPr>
          <w:rFonts w:ascii="Simplified Arabic" w:eastAsia="Calibri" w:hAnsi="Simplified Arabic" w:cs="Simplified Arabic"/>
          <w:sz w:val="28"/>
          <w:szCs w:val="28"/>
          <w:rtl/>
          <w:lang w:bidi="ar-DZ"/>
        </w:rPr>
        <w:t>الذاتي .</w:t>
      </w:r>
      <w:proofErr w:type="gramEnd"/>
      <w:r w:rsidRPr="00E019D4">
        <w:rPr>
          <w:rFonts w:ascii="Simplified Arabic" w:eastAsia="Calibri" w:hAnsi="Simplified Arabic" w:cs="Simplified Arabic"/>
          <w:sz w:val="28"/>
          <w:szCs w:val="28"/>
          <w:rtl/>
          <w:lang w:bidi="ar-DZ"/>
        </w:rPr>
        <w:t>اللجوء إلى ال</w:t>
      </w:r>
      <w:proofErr w:type="gramStart"/>
      <w:r w:rsidRPr="00E019D4">
        <w:rPr>
          <w:rFonts w:ascii="Simplified Arabic" w:eastAsia="Calibri" w:hAnsi="Simplified Arabic" w:cs="Simplified Arabic"/>
          <w:sz w:val="28"/>
          <w:szCs w:val="28"/>
          <w:rtl/>
          <w:lang w:bidi="ar-DZ"/>
        </w:rPr>
        <w:t xml:space="preserve">اقتراض </w:t>
      </w:r>
      <w:proofErr w:type="gramEnd"/>
      <w:r w:rsidRPr="00E019D4">
        <w:rPr>
          <w:rFonts w:ascii="Simplified Arabic" w:eastAsia="Calibri" w:hAnsi="Simplified Arabic" w:cs="Simplified Arabic"/>
          <w:sz w:val="28"/>
          <w:szCs w:val="28"/>
          <w:rtl/>
          <w:lang w:bidi="ar-DZ"/>
        </w:rPr>
        <w:t>.قرار رفع رأس المال .</w:t>
      </w:r>
    </w:p>
    <w:p w:rsidR="00E019D4" w:rsidRPr="00E019D4" w:rsidRDefault="00E019D4" w:rsidP="00E019D4">
      <w:pPr>
        <w:bidi/>
        <w:jc w:val="both"/>
        <w:rPr>
          <w:rFonts w:ascii="Simplified Arabic" w:eastAsia="Calibri" w:hAnsi="Simplified Arabic" w:cs="Simplified Arabic"/>
          <w:sz w:val="28"/>
          <w:szCs w:val="28"/>
          <w:rtl/>
          <w:lang w:bidi="ar-DZ"/>
        </w:rPr>
        <w:sectPr w:rsidR="00E019D4" w:rsidRPr="00E019D4" w:rsidSect="00E20E60">
          <w:footnotePr>
            <w:numRestart w:val="eachPage"/>
          </w:footnotePr>
          <w:pgSz w:w="11906" w:h="16838"/>
          <w:pgMar w:top="1134" w:right="1418" w:bottom="1134" w:left="1134" w:header="709" w:footer="709" w:gutter="0"/>
          <w:cols w:space="708"/>
          <w:docGrid w:linePitch="360"/>
        </w:sectPr>
      </w:pPr>
    </w:p>
    <w:p w:rsidR="00E019D4" w:rsidRPr="00E019D4" w:rsidRDefault="00E019D4" w:rsidP="00E019D4">
      <w:pPr>
        <w:bidi/>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lastRenderedPageBreak/>
        <w:t xml:space="preserve">رابعا: نسب </w:t>
      </w:r>
      <w:proofErr w:type="gramStart"/>
      <w:r w:rsidRPr="00E019D4">
        <w:rPr>
          <w:rFonts w:ascii="Simplified Arabic" w:eastAsia="Calibri" w:hAnsi="Simplified Arabic" w:cs="Simplified Arabic"/>
          <w:b/>
          <w:bCs/>
          <w:sz w:val="28"/>
          <w:szCs w:val="28"/>
          <w:rtl/>
          <w:lang w:bidi="ar-DZ"/>
        </w:rPr>
        <w:t>تحليل</w:t>
      </w:r>
      <w:proofErr w:type="gramEnd"/>
      <w:r w:rsidRPr="00E019D4">
        <w:rPr>
          <w:rFonts w:ascii="Simplified Arabic" w:eastAsia="Calibri" w:hAnsi="Simplified Arabic" w:cs="Simplified Arabic"/>
          <w:b/>
          <w:bCs/>
          <w:sz w:val="28"/>
          <w:szCs w:val="28"/>
          <w:rtl/>
          <w:lang w:bidi="ar-DZ"/>
        </w:rPr>
        <w:t xml:space="preserve"> الهيكل المالي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يعتبر التحليل بواسطة النسب المالية من أقدم الأدوات المستخدمة في تحليل المركز المالي للمؤسسة، والحكم على نجاعتها.</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وتعرف على أنها دراسة العلاقة بين متغيرين أحدهما يمثل البسط و الآخر يمثل المقام أي دراسة العلاقة بين عنصر و عنصر </w:t>
      </w:r>
      <w:proofErr w:type="gramStart"/>
      <w:r w:rsidRPr="00E019D4">
        <w:rPr>
          <w:rFonts w:ascii="Simplified Arabic" w:eastAsia="Calibri" w:hAnsi="Simplified Arabic" w:cs="Simplified Arabic"/>
          <w:sz w:val="28"/>
          <w:szCs w:val="28"/>
          <w:rtl/>
          <w:lang w:bidi="ar-DZ"/>
        </w:rPr>
        <w:t>آخر ،</w:t>
      </w:r>
      <w:proofErr w:type="gramEnd"/>
      <w:r w:rsidRPr="00E019D4">
        <w:rPr>
          <w:rFonts w:ascii="Simplified Arabic" w:eastAsia="Calibri" w:hAnsi="Simplified Arabic" w:cs="Simplified Arabic"/>
          <w:sz w:val="28"/>
          <w:szCs w:val="28"/>
          <w:rtl/>
          <w:lang w:bidi="ar-DZ"/>
        </w:rPr>
        <w:t xml:space="preserve"> </w:t>
      </w:r>
    </w:p>
    <w:p w:rsidR="00E019D4" w:rsidRPr="00E019D4" w:rsidRDefault="00E019D4" w:rsidP="00E019D4">
      <w:pPr>
        <w:numPr>
          <w:ilvl w:val="0"/>
          <w:numId w:val="5"/>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 نسبة التمويل الدائم و التمويل </w:t>
      </w:r>
      <w:proofErr w:type="gramStart"/>
      <w:r w:rsidRPr="00E019D4">
        <w:rPr>
          <w:rFonts w:ascii="Simplified Arabic" w:eastAsia="Calibri" w:hAnsi="Simplified Arabic" w:cs="Simplified Arabic"/>
          <w:b/>
          <w:bCs/>
          <w:sz w:val="28"/>
          <w:szCs w:val="28"/>
          <w:rtl/>
          <w:lang w:bidi="ar-DZ"/>
        </w:rPr>
        <w:t>الذاتي</w:t>
      </w:r>
      <w:r w:rsidRPr="00E019D4">
        <w:rPr>
          <w:rFonts w:ascii="Simplified Arabic" w:eastAsia="Calibri" w:hAnsi="Simplified Arabic" w:cs="Simplified Arabic"/>
          <w:sz w:val="28"/>
          <w:szCs w:val="28"/>
          <w:vertAlign w:val="superscript"/>
          <w:rtl/>
          <w:lang w:bidi="ar-DZ"/>
        </w:rPr>
        <w:footnoteReference w:id="15"/>
      </w:r>
      <w:r w:rsidRPr="00E019D4">
        <w:rPr>
          <w:rFonts w:ascii="Simplified Arabic" w:eastAsia="Calibri" w:hAnsi="Simplified Arabic" w:cs="Simplified Arabic"/>
          <w:b/>
          <w:bCs/>
          <w:sz w:val="28"/>
          <w:szCs w:val="28"/>
          <w:rtl/>
          <w:lang w:bidi="ar-DZ"/>
        </w:rPr>
        <w:t>:</w:t>
      </w:r>
      <w:proofErr w:type="gramEnd"/>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w:t>
      </w:r>
      <w:proofErr w:type="gramStart"/>
      <w:r w:rsidRPr="00E019D4">
        <w:rPr>
          <w:rFonts w:ascii="Simplified Arabic" w:eastAsia="Calibri" w:hAnsi="Simplified Arabic" w:cs="Simplified Arabic"/>
          <w:b/>
          <w:bCs/>
          <w:sz w:val="28"/>
          <w:szCs w:val="28"/>
          <w:rtl/>
          <w:lang w:bidi="ar-DZ"/>
        </w:rPr>
        <w:t>نسبة</w:t>
      </w:r>
      <w:proofErr w:type="gramEnd"/>
      <w:r w:rsidRPr="00E019D4">
        <w:rPr>
          <w:rFonts w:ascii="Simplified Arabic" w:eastAsia="Calibri" w:hAnsi="Simplified Arabic" w:cs="Simplified Arabic"/>
          <w:b/>
          <w:bCs/>
          <w:sz w:val="28"/>
          <w:szCs w:val="28"/>
          <w:rtl/>
          <w:lang w:bidi="ar-DZ"/>
        </w:rPr>
        <w:t xml:space="preserve"> التمويل الدائم:</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تشير هذه النسبة إلى مستوى تغطية الاستثمارات الصافية بالأموال الدائمة، فهذه النسبة تعتبر صياغة أخرى لرأس المال العامل أو ما يسمى هامش الأمان بالعلاقة: </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نسبة التمويل الدائم= الأموال الدائمة /الأصول الثابتة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يكون رأس المال العامل سالبا إذا كانت هذه النسبة أقل من الواحد الصحيح، فهذا يدل على أن جزءا من الأصول الثابتة مغطى بقروض قصيرة الأجل و تكون المؤسسة في هذه الحالة بشرط الملائمة بين إستحقاقية الخصوم وسيولة الأصول .</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نسبة التمويل الخاص ( التمويل </w:t>
      </w:r>
      <w:proofErr w:type="gramStart"/>
      <w:r w:rsidRPr="00E019D4">
        <w:rPr>
          <w:rFonts w:ascii="Simplified Arabic" w:eastAsia="Calibri" w:hAnsi="Simplified Arabic" w:cs="Simplified Arabic"/>
          <w:b/>
          <w:bCs/>
          <w:sz w:val="28"/>
          <w:szCs w:val="28"/>
          <w:rtl/>
          <w:lang w:bidi="ar-DZ"/>
        </w:rPr>
        <w:t>الذاتي</w:t>
      </w:r>
      <w:r w:rsidRPr="00E019D4">
        <w:rPr>
          <w:rFonts w:ascii="Simplified Arabic" w:eastAsia="Calibri" w:hAnsi="Simplified Arabic" w:cs="Simplified Arabic"/>
          <w:sz w:val="28"/>
          <w:szCs w:val="28"/>
          <w:rtl/>
          <w:lang w:bidi="ar-DZ"/>
        </w:rPr>
        <w:t>) :</w:t>
      </w:r>
      <w:proofErr w:type="gramEnd"/>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وتعتبر هذه النسبة مكملة للنسبة الأولى و </w:t>
      </w:r>
      <w:proofErr w:type="gramStart"/>
      <w:r w:rsidRPr="00E019D4">
        <w:rPr>
          <w:rFonts w:ascii="Simplified Arabic" w:eastAsia="Calibri" w:hAnsi="Simplified Arabic" w:cs="Simplified Arabic"/>
          <w:sz w:val="28"/>
          <w:szCs w:val="28"/>
          <w:rtl/>
          <w:lang w:bidi="ar-DZ"/>
        </w:rPr>
        <w:t>تحسب</w:t>
      </w:r>
      <w:proofErr w:type="gramEnd"/>
      <w:r w:rsidRPr="00E019D4">
        <w:rPr>
          <w:rFonts w:ascii="Simplified Arabic" w:eastAsia="Calibri" w:hAnsi="Simplified Arabic" w:cs="Simplified Arabic"/>
          <w:sz w:val="28"/>
          <w:szCs w:val="28"/>
          <w:rtl/>
          <w:lang w:bidi="ar-DZ"/>
        </w:rPr>
        <w:t xml:space="preserve"> بالعلاقة التالية:</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نسبة التمويل الذاتي= الأموال الخاصة / الأصول الثابتة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تقيس هذه النسبة مدى تغطية المؤسسة لأصولها الثابتة بأموالها الخاصة، وإذا ساوت الواحد فإن رأس المال العامل الخاص يكون معدوما أي أن الأصول الثابتة مغطاة بالأموال الخاصة ، أما الديون طويلة الأجل وإن وجدت فهي تغطي الأصول المتداولة مكونة بذلك صافي رأس المال العامل .</w:t>
      </w:r>
    </w:p>
    <w:p w:rsidR="00E019D4" w:rsidRPr="00E019D4" w:rsidRDefault="00E019D4" w:rsidP="00E019D4">
      <w:pPr>
        <w:numPr>
          <w:ilvl w:val="0"/>
          <w:numId w:val="5"/>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 xml:space="preserve"> نسبة المديونية العامة ونسبة القابلية للسداد</w:t>
      </w:r>
      <w:r w:rsidRPr="00E019D4">
        <w:rPr>
          <w:rFonts w:ascii="Simplified Arabic" w:eastAsia="Calibri" w:hAnsi="Simplified Arabic" w:cs="Simplified Arabic"/>
          <w:sz w:val="28"/>
          <w:szCs w:val="28"/>
          <w:vertAlign w:val="superscript"/>
          <w:rtl/>
          <w:lang w:bidi="ar-DZ"/>
        </w:rPr>
        <w:footnoteReference w:id="16"/>
      </w:r>
      <w:r w:rsidRPr="00E019D4">
        <w:rPr>
          <w:rFonts w:ascii="Simplified Arabic" w:eastAsia="Calibri" w:hAnsi="Simplified Arabic" w:cs="Simplified Arabic"/>
          <w:b/>
          <w:bCs/>
          <w:sz w:val="28"/>
          <w:szCs w:val="28"/>
          <w:rtl/>
          <w:lang w:bidi="ar-DZ"/>
        </w:rPr>
        <w:t>:</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نسبة المديونية العامة: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تظهر هذه النسبة مدى استخدام الديون في المؤسسة مقارنة بحقوق الملكية ، وكلما كانت هذه النسبة مرتفعة كلما زادت مطالبة الدائنين مقارنة بحقوق المالكين فهي في حالة تصفية المؤسسة تزيد من معدل المخاطر بالإضافة يمكن لهذه النسبة أن تحدد مدى استقلالية المؤسسة حاليا ويستحسن أن لا يزيد عن الواحد كنسبة معيارية و حتى تكون للمؤسسة اتخاذ القرارات الخاصة لأن ارتفاع هذه النسبة تقيد عمليات المؤسسة و يجعلها عرضة للتدخلات و الضغوطات الخارجية للدائنين منها: رفع تكلفة الأموال المقرضة ، وإذ فمن الضروري أن يكون توازن مناسب بين استعمال الديون و حقوق الملكية و تحسب بالعلاقة التالية: </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نسبة المديونية العامة= الديون / حقوق الملكية </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 </w:t>
      </w:r>
      <w:proofErr w:type="gramStart"/>
      <w:r w:rsidRPr="00E019D4">
        <w:rPr>
          <w:rFonts w:ascii="Simplified Arabic" w:eastAsia="Calibri" w:hAnsi="Simplified Arabic" w:cs="Simplified Arabic"/>
          <w:b/>
          <w:bCs/>
          <w:sz w:val="28"/>
          <w:szCs w:val="28"/>
          <w:rtl/>
          <w:lang w:bidi="ar-DZ"/>
        </w:rPr>
        <w:t>قروض</w:t>
      </w:r>
      <w:proofErr w:type="gramEnd"/>
      <w:r w:rsidRPr="00E019D4">
        <w:rPr>
          <w:rFonts w:ascii="Simplified Arabic" w:eastAsia="Calibri" w:hAnsi="Simplified Arabic" w:cs="Simplified Arabic"/>
          <w:b/>
          <w:bCs/>
          <w:sz w:val="28"/>
          <w:szCs w:val="28"/>
          <w:rtl/>
          <w:lang w:bidi="ar-DZ"/>
        </w:rPr>
        <w:t xml:space="preserve"> طويلة ومتوسطة و قصيرة الأجل / حقوق الملكية </w:t>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نسبة القابلية لسداد: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تحدد هذه النسبة هامش الأمان </w:t>
      </w:r>
      <w:proofErr w:type="gramStart"/>
      <w:r w:rsidRPr="00E019D4">
        <w:rPr>
          <w:rFonts w:ascii="Simplified Arabic" w:eastAsia="Calibri" w:hAnsi="Simplified Arabic" w:cs="Simplified Arabic"/>
          <w:sz w:val="28"/>
          <w:szCs w:val="28"/>
          <w:rtl/>
          <w:lang w:bidi="ar-DZ"/>
        </w:rPr>
        <w:t>للمقرضين ،</w:t>
      </w:r>
      <w:proofErr w:type="gramEnd"/>
      <w:r w:rsidRPr="00E019D4">
        <w:rPr>
          <w:rFonts w:ascii="Simplified Arabic" w:eastAsia="Calibri" w:hAnsi="Simplified Arabic" w:cs="Simplified Arabic"/>
          <w:sz w:val="28"/>
          <w:szCs w:val="28"/>
          <w:rtl/>
          <w:lang w:bidi="ar-DZ"/>
        </w:rPr>
        <w:t xml:space="preserve"> وتحسب بالعلاقة التالية :</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نسبة القابلية لسداد =  مجموع الديون / مجموع الأصول</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lastRenderedPageBreak/>
        <w:t xml:space="preserve">تجيب هذه النسبة على مدى مقدرة المؤسسة على تسديد ديونها في حالة الإفلاس إذ ما تم بيع </w:t>
      </w:r>
      <w:proofErr w:type="gramStart"/>
      <w:r w:rsidRPr="00E019D4">
        <w:rPr>
          <w:rFonts w:ascii="Simplified Arabic" w:eastAsia="Calibri" w:hAnsi="Simplified Arabic" w:cs="Simplified Arabic"/>
          <w:sz w:val="28"/>
          <w:szCs w:val="28"/>
          <w:rtl/>
          <w:lang w:bidi="ar-DZ"/>
        </w:rPr>
        <w:t>أصولها ،</w:t>
      </w:r>
      <w:proofErr w:type="gramEnd"/>
      <w:r w:rsidRPr="00E019D4">
        <w:rPr>
          <w:rFonts w:ascii="Simplified Arabic" w:eastAsia="Calibri" w:hAnsi="Simplified Arabic" w:cs="Simplified Arabic"/>
          <w:sz w:val="28"/>
          <w:szCs w:val="28"/>
          <w:rtl/>
          <w:lang w:bidi="ar-DZ"/>
        </w:rPr>
        <w:t xml:space="preserve"> وكلما كانت النسبة صغيرة كلما كان ذلك أفضل ، ويستحسن أن لا تتجاوز 0.5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حيث أنه كلما انخفضت هذه النسبة زاد هامش الأمان بالنسبة للدائنين في حالة إشهار إفلاس المؤسسة و بيع أصولها ، وعلى العكس من ذلك يفضل الملاك نسبة الاقتراض مرتفعة لأحد السببين : زيادة نصيبهم من الأرباح ، أو زيادة أموال الملكية تعني التنازل عن جزء من السيطرة و ارتفاع هذه النسبة تعني ارتفاع مساهمة الاقتراض في تمويل الأصول .</w:t>
      </w:r>
    </w:p>
    <w:p w:rsidR="00E019D4" w:rsidRPr="00E019D4" w:rsidRDefault="00E019D4" w:rsidP="00E019D4">
      <w:pPr>
        <w:numPr>
          <w:ilvl w:val="0"/>
          <w:numId w:val="5"/>
        </w:numPr>
        <w:bidi/>
        <w:spacing w:after="0" w:line="240" w:lineRule="auto"/>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b/>
          <w:bCs/>
          <w:sz w:val="28"/>
          <w:szCs w:val="28"/>
          <w:rtl/>
          <w:lang w:bidi="ar-DZ"/>
        </w:rPr>
        <w:t>نسبة الأصول لحقوق الملكية ونسبة الاستقلالية المالية</w:t>
      </w:r>
      <w:r w:rsidRPr="00E019D4">
        <w:rPr>
          <w:rFonts w:ascii="Simplified Arabic" w:eastAsia="Calibri" w:hAnsi="Simplified Arabic" w:cs="Simplified Arabic"/>
          <w:sz w:val="28"/>
          <w:szCs w:val="28"/>
          <w:vertAlign w:val="superscript"/>
          <w:rtl/>
          <w:lang w:bidi="ar-DZ"/>
        </w:rPr>
        <w:footnoteReference w:id="17"/>
      </w:r>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نسبة الأصول لحقوق الملكية: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من أهم المؤشرات التي تلجأ إليها الإدارة المالية هو نسبة الأصول إلى حقوق ا</w:t>
      </w:r>
      <w:proofErr w:type="gramStart"/>
      <w:r w:rsidRPr="00E019D4">
        <w:rPr>
          <w:rFonts w:ascii="Simplified Arabic" w:eastAsia="Calibri" w:hAnsi="Simplified Arabic" w:cs="Simplified Arabic"/>
          <w:sz w:val="28"/>
          <w:szCs w:val="28"/>
          <w:rtl/>
          <w:lang w:bidi="ar-DZ"/>
        </w:rPr>
        <w:t xml:space="preserve">لملكية ، </w:t>
      </w:r>
      <w:proofErr w:type="gramEnd"/>
      <w:r w:rsidRPr="00E019D4">
        <w:rPr>
          <w:rFonts w:ascii="Simplified Arabic" w:eastAsia="Calibri" w:hAnsi="Simplified Arabic" w:cs="Simplified Arabic"/>
          <w:sz w:val="28"/>
          <w:szCs w:val="28"/>
          <w:rtl/>
          <w:lang w:bidi="ar-DZ"/>
        </w:rPr>
        <w:t>حيث يمثل جميع الالتزامات على المؤسسة ، ولذلك كلما كان هذا المؤشر كبيرا كلما دل على زيادة الرفع المالي و انخفاض حقوق الملكية في مجموع التمويل الداخلي ، مما يزيد من مجموع المخاطر التي يتعرض لها الدائنون . كما يفيد أيضا هذا المؤشر في التعرف على أهمية مساهمة الرفع المالي في بحية المؤسسة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وتحسب هذه النسبة بالعلاقة </w:t>
      </w:r>
      <w:proofErr w:type="gramStart"/>
      <w:r w:rsidRPr="00E019D4">
        <w:rPr>
          <w:rFonts w:ascii="Simplified Arabic" w:eastAsia="Calibri" w:hAnsi="Simplified Arabic" w:cs="Simplified Arabic"/>
          <w:sz w:val="28"/>
          <w:szCs w:val="28"/>
          <w:rtl/>
          <w:lang w:bidi="ar-DZ"/>
        </w:rPr>
        <w:t>التالية :</w:t>
      </w:r>
      <w:proofErr w:type="gramEnd"/>
      <w:r w:rsidRPr="00E019D4">
        <w:rPr>
          <w:rFonts w:ascii="Simplified Arabic" w:eastAsia="Calibri" w:hAnsi="Simplified Arabic" w:cs="Simplified Arabic"/>
          <w:sz w:val="28"/>
          <w:szCs w:val="28"/>
          <w:rtl/>
          <w:lang w:bidi="ar-DZ"/>
        </w:rPr>
        <w:t xml:space="preserve"> </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نسبة الأصول لحقوق الملكية = مجموع الأصول / حق </w:t>
      </w:r>
      <w:proofErr w:type="gramStart"/>
      <w:r w:rsidRPr="00E019D4">
        <w:rPr>
          <w:rFonts w:ascii="Simplified Arabic" w:eastAsia="Calibri" w:hAnsi="Simplified Arabic" w:cs="Simplified Arabic"/>
          <w:b/>
          <w:bCs/>
          <w:sz w:val="28"/>
          <w:szCs w:val="28"/>
          <w:rtl/>
          <w:lang w:bidi="ar-DZ"/>
        </w:rPr>
        <w:t>الملكية .</w:t>
      </w:r>
      <w:proofErr w:type="gramEnd"/>
    </w:p>
    <w:p w:rsidR="00E019D4" w:rsidRPr="00E019D4" w:rsidRDefault="00E019D4" w:rsidP="00E019D4">
      <w:pPr>
        <w:numPr>
          <w:ilvl w:val="0"/>
          <w:numId w:val="1"/>
        </w:numPr>
        <w:bidi/>
        <w:spacing w:after="0" w:line="240" w:lineRule="auto"/>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نسبة الاستقلالية المالية: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وتقيس هذه النسبة مدى استقلالية المؤسسة عن دائنيها . وتحسب بإحدى الطريقتين التاليتين: </w:t>
      </w:r>
    </w:p>
    <w:p w:rsidR="00E019D4" w:rsidRPr="00E019D4" w:rsidRDefault="00E019D4" w:rsidP="00E019D4">
      <w:pPr>
        <w:bidi/>
        <w:ind w:left="-2"/>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نسبة الاستقلالية المالية = </w:t>
      </w:r>
      <w:proofErr w:type="gramStart"/>
      <w:r w:rsidRPr="00E019D4">
        <w:rPr>
          <w:rFonts w:ascii="Simplified Arabic" w:eastAsia="Calibri" w:hAnsi="Simplified Arabic" w:cs="Simplified Arabic"/>
          <w:b/>
          <w:bCs/>
          <w:sz w:val="28"/>
          <w:szCs w:val="28"/>
          <w:rtl/>
          <w:lang w:bidi="ar-DZ"/>
        </w:rPr>
        <w:t>الأموال</w:t>
      </w:r>
      <w:proofErr w:type="gramEnd"/>
      <w:r w:rsidRPr="00E019D4">
        <w:rPr>
          <w:rFonts w:ascii="Simplified Arabic" w:eastAsia="Calibri" w:hAnsi="Simplified Arabic" w:cs="Simplified Arabic"/>
          <w:b/>
          <w:bCs/>
          <w:sz w:val="28"/>
          <w:szCs w:val="28"/>
          <w:rtl/>
          <w:lang w:bidi="ar-DZ"/>
        </w:rPr>
        <w:t xml:space="preserve"> الخاصة / مجموع الأصول </w:t>
      </w:r>
    </w:p>
    <w:p w:rsidR="00E019D4" w:rsidRPr="00E019D4" w:rsidRDefault="00E019D4" w:rsidP="00E019D4">
      <w:pPr>
        <w:bidi/>
        <w:ind w:left="-2"/>
        <w:contextualSpacing/>
        <w:jc w:val="both"/>
        <w:rPr>
          <w:rFonts w:ascii="Simplified Arabic" w:eastAsia="Calibri" w:hAnsi="Simplified Arabic" w:cs="Simplified Arabic"/>
          <w:sz w:val="28"/>
          <w:szCs w:val="28"/>
          <w:rtl/>
          <w:lang w:bidi="ar-DZ"/>
        </w:rPr>
      </w:pPr>
      <w:r w:rsidRPr="00E019D4">
        <w:rPr>
          <w:rFonts w:ascii="Simplified Arabic" w:eastAsia="Calibri" w:hAnsi="Simplified Arabic" w:cs="Simplified Arabic"/>
          <w:sz w:val="28"/>
          <w:szCs w:val="28"/>
          <w:rtl/>
          <w:lang w:bidi="ar-DZ"/>
        </w:rPr>
        <w:t xml:space="preserve">أو: </w:t>
      </w:r>
    </w:p>
    <w:p w:rsidR="00E019D4" w:rsidRPr="00E019D4" w:rsidRDefault="00E019D4" w:rsidP="00E019D4">
      <w:pPr>
        <w:bidi/>
        <w:ind w:left="898"/>
        <w:contextualSpacing/>
        <w:jc w:val="both"/>
        <w:rPr>
          <w:rFonts w:ascii="Simplified Arabic" w:eastAsia="Calibri" w:hAnsi="Simplified Arabic" w:cs="Simplified Arabic"/>
          <w:b/>
          <w:bCs/>
          <w:sz w:val="28"/>
          <w:szCs w:val="28"/>
          <w:rtl/>
          <w:lang w:bidi="ar-DZ"/>
        </w:rPr>
      </w:pPr>
      <w:r w:rsidRPr="00E019D4">
        <w:rPr>
          <w:rFonts w:ascii="Simplified Arabic" w:eastAsia="Calibri" w:hAnsi="Simplified Arabic" w:cs="Simplified Arabic"/>
          <w:b/>
          <w:bCs/>
          <w:sz w:val="28"/>
          <w:szCs w:val="28"/>
          <w:rtl/>
          <w:lang w:bidi="ar-DZ"/>
        </w:rPr>
        <w:t xml:space="preserve">           نسبة الاستقلالية المالية = </w:t>
      </w:r>
      <w:proofErr w:type="gramStart"/>
      <w:r w:rsidRPr="00E019D4">
        <w:rPr>
          <w:rFonts w:ascii="Simplified Arabic" w:eastAsia="Calibri" w:hAnsi="Simplified Arabic" w:cs="Simplified Arabic"/>
          <w:b/>
          <w:bCs/>
          <w:sz w:val="28"/>
          <w:szCs w:val="28"/>
          <w:rtl/>
          <w:lang w:bidi="ar-DZ"/>
        </w:rPr>
        <w:t>الأموال</w:t>
      </w:r>
      <w:proofErr w:type="gramEnd"/>
      <w:r w:rsidRPr="00E019D4">
        <w:rPr>
          <w:rFonts w:ascii="Simplified Arabic" w:eastAsia="Calibri" w:hAnsi="Simplified Arabic" w:cs="Simplified Arabic"/>
          <w:b/>
          <w:bCs/>
          <w:sz w:val="28"/>
          <w:szCs w:val="28"/>
          <w:rtl/>
          <w:lang w:bidi="ar-DZ"/>
        </w:rPr>
        <w:t xml:space="preserve"> الخاصة / مجموع الخصوم </w:t>
      </w:r>
    </w:p>
    <w:p w:rsidR="00E019D4" w:rsidRPr="00E019D4" w:rsidRDefault="00E019D4" w:rsidP="00E019D4">
      <w:pPr>
        <w:bidi/>
        <w:jc w:val="both"/>
        <w:rPr>
          <w:rFonts w:ascii="Calibri" w:eastAsia="Calibri" w:hAnsi="Calibri" w:cs="Arial"/>
        </w:rPr>
      </w:pPr>
      <w:r w:rsidRPr="00E019D4">
        <w:rPr>
          <w:rFonts w:ascii="Simplified Arabic" w:eastAsia="Calibri" w:hAnsi="Simplified Arabic" w:cs="Simplified Arabic"/>
          <w:sz w:val="28"/>
          <w:szCs w:val="28"/>
          <w:rtl/>
          <w:lang w:bidi="ar-DZ"/>
        </w:rPr>
        <w:t>وتشير هذه النسبة إلى وزن الديون داخل الهيكل المالي للمؤسسة و بالتالي درجة استقلاليتها ، إذ أن الحجم الكبير للديون يجعل المؤسسة بمرونة مع الدائنين في شكل اقتراض و تسديد الديون ، أما إذا كانت النسبة صغيرة فهذا يعني أنها في وضعية مثقلة بالديون ، ولا تستطيع الحصول على الموارد المالية التي تحتاجها من قروض إضافية إلا بتقديم ضمانات و قد تكون هذه الضمانات مرهقة</w:t>
      </w:r>
      <w:r w:rsidRPr="00E019D4">
        <w:rPr>
          <w:rFonts w:ascii="Simplified Arabic" w:eastAsia="Calibri" w:hAnsi="Simplified Arabic" w:cs="Simplified Arabic" w:hint="cs"/>
          <w:sz w:val="28"/>
          <w:szCs w:val="28"/>
          <w:rtl/>
          <w:lang w:bidi="ar-DZ"/>
        </w:rPr>
        <w:t>.</w:t>
      </w:r>
    </w:p>
    <w:p w:rsidR="00E019D4" w:rsidRPr="00E019D4" w:rsidRDefault="00E019D4" w:rsidP="00E019D4">
      <w:pPr>
        <w:bidi/>
        <w:spacing w:after="0" w:line="240" w:lineRule="auto"/>
        <w:jc w:val="both"/>
        <w:rPr>
          <w:rFonts w:ascii="Calibri" w:eastAsia="Calibri" w:hAnsi="Calibri" w:cs="Arial"/>
        </w:rPr>
      </w:pPr>
    </w:p>
    <w:p w:rsidR="00E019D4" w:rsidRPr="00E019D4" w:rsidRDefault="00E019D4" w:rsidP="00E019D4">
      <w:pPr>
        <w:bidi/>
        <w:spacing w:after="0" w:line="240" w:lineRule="auto"/>
        <w:jc w:val="both"/>
        <w:rPr>
          <w:rFonts w:ascii="Calibri" w:eastAsia="Calibri" w:hAnsi="Calibri" w:cs="Arial"/>
        </w:rPr>
      </w:pPr>
    </w:p>
    <w:p w:rsidR="002A0DFC" w:rsidRDefault="002A0DFC" w:rsidP="00E019D4">
      <w:pPr>
        <w:bidi/>
        <w:jc w:val="both"/>
      </w:pPr>
    </w:p>
    <w:sectPr w:rsidR="002A0D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46" w:rsidRDefault="00433146" w:rsidP="00E019D4">
      <w:pPr>
        <w:spacing w:after="0" w:line="240" w:lineRule="auto"/>
      </w:pPr>
      <w:r>
        <w:separator/>
      </w:r>
    </w:p>
  </w:endnote>
  <w:endnote w:type="continuationSeparator" w:id="0">
    <w:p w:rsidR="00433146" w:rsidRDefault="00433146" w:rsidP="00E0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46" w:rsidRDefault="00433146" w:rsidP="00E019D4">
      <w:pPr>
        <w:spacing w:after="0" w:line="240" w:lineRule="auto"/>
      </w:pPr>
      <w:r>
        <w:separator/>
      </w:r>
    </w:p>
  </w:footnote>
  <w:footnote w:type="continuationSeparator" w:id="0">
    <w:p w:rsidR="00433146" w:rsidRDefault="00433146" w:rsidP="00E019D4">
      <w:pPr>
        <w:spacing w:after="0" w:line="240" w:lineRule="auto"/>
      </w:pPr>
      <w:r>
        <w:continuationSeparator/>
      </w:r>
    </w:p>
  </w:footnote>
  <w:footnote w:id="1">
    <w:p w:rsidR="00E019D4" w:rsidRDefault="00E019D4" w:rsidP="00E019D4">
      <w:pPr>
        <w:pStyle w:val="Notedebasdepage"/>
        <w:rPr>
          <w:rtl/>
          <w:lang w:bidi="ar-DZ"/>
        </w:rPr>
      </w:pPr>
      <w:r>
        <w:rPr>
          <w:rStyle w:val="Appelnotedebasdep"/>
        </w:rPr>
        <w:footnoteRef/>
      </w:r>
      <w:r w:rsidRPr="00A41CF5">
        <w:rPr>
          <w:rFonts w:hint="cs"/>
          <w:rtl/>
          <w:lang w:bidi="ar-DZ"/>
        </w:rPr>
        <w:t>محمد علي إبراهيم العامري،الإدارة المالية الحديثة، دار وائل للنشر، ط1، عمان ،الأردن ،2013، ص 307</w:t>
      </w:r>
    </w:p>
  </w:footnote>
  <w:footnote w:id="2">
    <w:p w:rsidR="00E019D4" w:rsidRDefault="00E019D4" w:rsidP="00E019D4">
      <w:pPr>
        <w:pStyle w:val="Notedebasdepage"/>
        <w:rPr>
          <w:rtl/>
          <w:lang w:bidi="ar-DZ"/>
        </w:rPr>
      </w:pPr>
      <w:r>
        <w:rPr>
          <w:rStyle w:val="Appelnotedebasdep"/>
        </w:rPr>
        <w:footnoteRef/>
      </w:r>
      <w:r>
        <w:rPr>
          <w:rFonts w:hint="cs"/>
          <w:rtl/>
          <w:lang w:bidi="ar-DZ"/>
        </w:rPr>
        <w:t>غراب زينب،الهيكل المالي وتأثيره على قيمة المؤسسة المسعرة، تخصص مالية مؤسسة، كلية العلوم الاقتصادية و التجارية وعلوم التسيير،جامعة  ورقلة، الجزائر، 2010/2011 ص 51</w:t>
      </w:r>
    </w:p>
  </w:footnote>
  <w:footnote w:id="3">
    <w:p w:rsidR="00E019D4" w:rsidRDefault="00E019D4" w:rsidP="00E019D4">
      <w:pPr>
        <w:pStyle w:val="Notedebasdepage"/>
        <w:rPr>
          <w:rtl/>
          <w:lang w:bidi="ar-DZ"/>
        </w:rPr>
      </w:pPr>
      <w:r>
        <w:rPr>
          <w:rStyle w:val="Appelnotedebasdep"/>
        </w:rPr>
        <w:footnoteRef/>
      </w:r>
      <w:r>
        <w:rPr>
          <w:rFonts w:hint="cs"/>
          <w:rtl/>
          <w:lang w:bidi="ar-DZ"/>
        </w:rPr>
        <w:t>نجماوي نذير، لعروسي محمد، تحديد الهيكل المالي الأمثل للمؤسسة الاقتصادية ، تخصص مالية مؤسسة ، كلية العلوم الاقتصادية والتجارية وعلوم التسيير ،جامعة  أدرار، الجزائر، 2019/2020، ص 5.</w:t>
      </w:r>
    </w:p>
  </w:footnote>
  <w:footnote w:id="4">
    <w:p w:rsidR="00E019D4" w:rsidRDefault="00E019D4" w:rsidP="00E019D4">
      <w:pPr>
        <w:pStyle w:val="Notedebasdepage"/>
        <w:rPr>
          <w:rtl/>
          <w:lang w:bidi="ar-DZ"/>
        </w:rPr>
      </w:pPr>
      <w:r>
        <w:rPr>
          <w:rStyle w:val="Appelnotedebasdep"/>
        </w:rPr>
        <w:footnoteRef/>
      </w:r>
      <w:r>
        <w:rPr>
          <w:rFonts w:hint="cs"/>
          <w:rtl/>
          <w:lang w:bidi="ar-DZ"/>
        </w:rPr>
        <w:t>د.سليم مجلخ،د.وليد بشيشي ،محددات الهيكل المالي في المؤسسة الاقتصادية ،دراسة تحليلية قياسية باستخدام أشعة الانحدار الذاتي</w:t>
      </w:r>
      <w:r>
        <w:rPr>
          <w:lang w:bidi="ar-DZ"/>
        </w:rPr>
        <w:t xml:space="preserve">VAR </w:t>
      </w:r>
      <w:r>
        <w:rPr>
          <w:rFonts w:hint="cs"/>
          <w:rtl/>
          <w:lang w:bidi="ar-DZ"/>
        </w:rPr>
        <w:t xml:space="preserve">، مجلة دراسات اقتصادية ، المجلد6، العدد 1جوان 2019، الجزائر، 2019ظن ص 121. </w:t>
      </w:r>
    </w:p>
  </w:footnote>
  <w:footnote w:id="5">
    <w:p w:rsidR="00E019D4" w:rsidRDefault="00E019D4" w:rsidP="00E019D4">
      <w:pPr>
        <w:pStyle w:val="Notedebasdepage"/>
        <w:rPr>
          <w:rtl/>
          <w:lang w:bidi="ar-DZ"/>
        </w:rPr>
      </w:pPr>
      <w:r>
        <w:rPr>
          <w:rStyle w:val="Appelnotedebasdep"/>
        </w:rPr>
        <w:footnoteRef/>
      </w:r>
      <w:r>
        <w:rPr>
          <w:rFonts w:hint="cs"/>
          <w:rtl/>
        </w:rPr>
        <w:t xml:space="preserve">بن الزغدة مفيدة ، بن بخمة ميادة،أثر الهيكل المالي على اتخاذ القرارات المالية في المؤسسة الاقتصادية، تخصص  إدارة مالية، كلية العلوم الاقتصادية و التجارية وعلوم التسيير، جامعة جيجل، الجزائر، 2019/2018، ص ص 7-8. </w:t>
      </w:r>
    </w:p>
    <w:p w:rsidR="00E019D4" w:rsidRDefault="00E019D4" w:rsidP="00E019D4">
      <w:pPr>
        <w:pStyle w:val="Notedebasdepage"/>
        <w:rPr>
          <w:lang w:bidi="ar-DZ"/>
        </w:rPr>
      </w:pPr>
    </w:p>
  </w:footnote>
  <w:footnote w:id="6">
    <w:p w:rsidR="00E019D4" w:rsidRDefault="00E019D4" w:rsidP="00E019D4">
      <w:pPr>
        <w:pStyle w:val="Notedebasdepage"/>
      </w:pPr>
      <w:r>
        <w:rPr>
          <w:rStyle w:val="Appelnotedebasdep"/>
        </w:rPr>
        <w:footnoteRef/>
      </w:r>
      <w:r>
        <w:rPr>
          <w:rFonts w:hint="cs"/>
          <w:rtl/>
        </w:rPr>
        <w:t>أنفال حدة خبيزة ، تأثير الهيكل المالي علة إستراتجية المؤسسة الصناعية، مذكرة ماجستير، تخصص اقتصاد صناعي، كلية العلوم الاقتصادية والتجارية وعلوم التسيير، جامعة بسكرة، الجزائر، 2011/2012، ص ص 4-5 .</w:t>
      </w:r>
    </w:p>
  </w:footnote>
  <w:footnote w:id="7">
    <w:p w:rsidR="00E019D4" w:rsidRDefault="00E019D4" w:rsidP="00E019D4">
      <w:pPr>
        <w:pStyle w:val="Notedebasdepage"/>
        <w:rPr>
          <w:rtl/>
          <w:lang w:bidi="ar-DZ"/>
        </w:rPr>
      </w:pPr>
      <w:r>
        <w:rPr>
          <w:rStyle w:val="Appelnotedebasdep"/>
        </w:rPr>
        <w:footnoteRef/>
      </w:r>
      <w:r>
        <w:rPr>
          <w:rFonts w:hint="cs"/>
          <w:rtl/>
          <w:lang w:bidi="ar-DZ"/>
        </w:rPr>
        <w:t>بن الزغدة مفيدة، بن بخمة ميادة ، مرجع سابق ، ص،ص،ص9-10.</w:t>
      </w:r>
    </w:p>
  </w:footnote>
  <w:footnote w:id="8">
    <w:p w:rsidR="00E019D4" w:rsidRDefault="00E019D4" w:rsidP="00E019D4">
      <w:pPr>
        <w:pStyle w:val="Notedebasdepage"/>
        <w:rPr>
          <w:rtl/>
          <w:lang w:bidi="ar-DZ"/>
        </w:rPr>
      </w:pPr>
      <w:r>
        <w:rPr>
          <w:rStyle w:val="Appelnotedebasdep"/>
        </w:rPr>
        <w:footnoteRef/>
      </w:r>
      <w:r>
        <w:rPr>
          <w:rFonts w:hint="cs"/>
          <w:rtl/>
          <w:lang w:bidi="ar-DZ"/>
        </w:rPr>
        <w:t>.محمد علي إبراهيم العامري، مرجع سابق ، ص،ص، 309-310.</w:t>
      </w:r>
    </w:p>
  </w:footnote>
  <w:footnote w:id="9">
    <w:p w:rsidR="00E019D4" w:rsidRDefault="00E019D4" w:rsidP="00E019D4">
      <w:pPr>
        <w:pStyle w:val="Notedebasdepage"/>
        <w:rPr>
          <w:rtl/>
          <w:lang w:bidi="ar-DZ"/>
        </w:rPr>
      </w:pPr>
      <w:r>
        <w:rPr>
          <w:rStyle w:val="Appelnotedebasdep"/>
        </w:rPr>
        <w:footnoteRef/>
      </w:r>
      <w:r>
        <w:rPr>
          <w:rFonts w:hint="cs"/>
          <w:rtl/>
          <w:lang w:bidi="ar-DZ"/>
        </w:rPr>
        <w:t xml:space="preserve">محمود فاطيمة ، نطوري منى ، تأثير الهيكل المالي على القرارات الاستراتجية في المؤسسة في المؤسسة الاقتصادية، مذكرة ماستر تخصص إداة مالية ، كلية العلوم الاقتصادية والتجارية وعلوم التسيير،المركز الجامعي ميلة ، الجزائر ، 2020/2021، ص 22 </w:t>
      </w:r>
    </w:p>
  </w:footnote>
  <w:footnote w:id="10">
    <w:p w:rsidR="00E019D4" w:rsidRDefault="00E019D4" w:rsidP="00E019D4">
      <w:pPr>
        <w:pStyle w:val="Notedebasdepage"/>
        <w:rPr>
          <w:rtl/>
          <w:lang w:bidi="ar-DZ"/>
        </w:rPr>
      </w:pPr>
      <w:r>
        <w:rPr>
          <w:rStyle w:val="Appelnotedebasdep"/>
        </w:rPr>
        <w:footnoteRef/>
      </w:r>
      <w:r>
        <w:rPr>
          <w:rFonts w:hint="cs"/>
          <w:rtl/>
          <w:lang w:bidi="ar-DZ"/>
        </w:rPr>
        <w:t>أنفال حدة خبيزة، مرجع سابق ، ص ص ص 22-23-24 .</w:t>
      </w:r>
    </w:p>
  </w:footnote>
  <w:footnote w:id="11">
    <w:p w:rsidR="00E019D4" w:rsidRDefault="00E019D4" w:rsidP="00E019D4">
      <w:pPr>
        <w:pStyle w:val="Notedebasdepage"/>
        <w:rPr>
          <w:rtl/>
          <w:lang w:bidi="ar-DZ"/>
        </w:rPr>
      </w:pPr>
      <w:r>
        <w:rPr>
          <w:rStyle w:val="Appelnotedebasdep"/>
        </w:rPr>
        <w:footnoteRef/>
      </w:r>
      <w:r>
        <w:rPr>
          <w:rFonts w:hint="cs"/>
          <w:rtl/>
          <w:lang w:bidi="ar-DZ"/>
        </w:rPr>
        <w:t>د. إلياس ساسي ، د. يوسف قريشي، التسيير المالي ( الإدارة المالية)، دار وائل للنشر والتوزيع، ط2، عمان، الأردن ، 2011، ص ص 413-414 .</w:t>
      </w:r>
    </w:p>
  </w:footnote>
  <w:footnote w:id="12">
    <w:p w:rsidR="00E019D4" w:rsidRDefault="00E019D4" w:rsidP="00E019D4">
      <w:pPr>
        <w:pStyle w:val="Notedebasdepage"/>
        <w:rPr>
          <w:rtl/>
          <w:lang w:bidi="ar-DZ"/>
        </w:rPr>
      </w:pPr>
      <w:r>
        <w:rPr>
          <w:rStyle w:val="Appelnotedebasdep"/>
        </w:rPr>
        <w:footnoteRef/>
      </w:r>
      <w:r>
        <w:rPr>
          <w:rFonts w:hint="cs"/>
          <w:rtl/>
          <w:lang w:bidi="ar-DZ"/>
        </w:rPr>
        <w:t xml:space="preserve">د. إلياس بن الساسي، د. يوسف قريشي ، مرجع سابق، ص ص ص 417-418-419 </w:t>
      </w:r>
    </w:p>
  </w:footnote>
  <w:footnote w:id="13">
    <w:p w:rsidR="00E019D4" w:rsidRDefault="00E019D4" w:rsidP="00E019D4">
      <w:pPr>
        <w:pStyle w:val="Notedebasdepage"/>
        <w:rPr>
          <w:rtl/>
          <w:lang w:bidi="ar-DZ"/>
        </w:rPr>
      </w:pPr>
      <w:r>
        <w:rPr>
          <w:rStyle w:val="Appelnotedebasdep"/>
        </w:rPr>
        <w:footnoteRef/>
      </w:r>
      <w:r>
        <w:rPr>
          <w:rFonts w:hint="cs"/>
          <w:rtl/>
          <w:lang w:bidi="ar-DZ"/>
        </w:rPr>
        <w:t>د. إلياس بن الساسي، د. يوسف قريشي ، مرجع سابق، ص،ص 429-430.</w:t>
      </w:r>
    </w:p>
  </w:footnote>
  <w:footnote w:id="14">
    <w:p w:rsidR="00E019D4" w:rsidRDefault="00E019D4" w:rsidP="00E019D4">
      <w:pPr>
        <w:pStyle w:val="Notedebasdepage"/>
        <w:rPr>
          <w:rtl/>
          <w:lang w:bidi="ar-DZ"/>
        </w:rPr>
      </w:pPr>
      <w:r>
        <w:rPr>
          <w:rStyle w:val="Appelnotedebasdep"/>
        </w:rPr>
        <w:footnoteRef/>
      </w:r>
      <w:r>
        <w:rPr>
          <w:rFonts w:hint="cs"/>
          <w:rtl/>
          <w:lang w:bidi="ar-DZ"/>
        </w:rPr>
        <w:t>أنفال حدة خبيزة ، مرجع سابق ، ص 35 .</w:t>
      </w:r>
    </w:p>
  </w:footnote>
  <w:footnote w:id="15">
    <w:p w:rsidR="00E019D4" w:rsidRDefault="00E019D4" w:rsidP="00E019D4">
      <w:pPr>
        <w:pStyle w:val="Notedebasdepage"/>
        <w:rPr>
          <w:rtl/>
          <w:lang w:bidi="ar-DZ"/>
        </w:rPr>
      </w:pPr>
      <w:r>
        <w:rPr>
          <w:rStyle w:val="Appelnotedebasdep"/>
        </w:rPr>
        <w:footnoteRef/>
      </w:r>
      <w:r>
        <w:rPr>
          <w:rFonts w:hint="cs"/>
          <w:rtl/>
          <w:lang w:bidi="ar-DZ"/>
        </w:rPr>
        <w:t xml:space="preserve">إبراهيم بومزبر، أثر الهيكل المالي على الخيار الإستراتيجي في المؤسسة الصناعية ، تخصص مالية مؤسسة ، كلية العلوم الاقتصادية و التجارية وعلوم التسيير، جامعة ورقلة، الجزائر ، 2013/2014، ص 4 </w:t>
      </w:r>
    </w:p>
  </w:footnote>
  <w:footnote w:id="16">
    <w:p w:rsidR="00E019D4" w:rsidRDefault="00E019D4" w:rsidP="00E019D4">
      <w:pPr>
        <w:pStyle w:val="Notedebasdepage"/>
        <w:rPr>
          <w:rtl/>
          <w:lang w:bidi="ar-DZ"/>
        </w:rPr>
      </w:pPr>
      <w:r>
        <w:rPr>
          <w:rStyle w:val="Appelnotedebasdep"/>
        </w:rPr>
        <w:footnoteRef/>
      </w:r>
      <w:r>
        <w:rPr>
          <w:rFonts w:hint="cs"/>
          <w:rtl/>
          <w:lang w:bidi="ar-DZ"/>
        </w:rPr>
        <w:t xml:space="preserve">بلمسعود إيمان ، فرشيش مريم ، تأثير الهيكل المالي على إستراتجية المؤسسة ، تخصص إدارة مالية ، كلية العلوم الاقتصادية والتجارية وعلوم التسير ، جامعة برج بوعريريج، الجزائر ، 2019/2020، ص 27 </w:t>
      </w:r>
    </w:p>
  </w:footnote>
  <w:footnote w:id="17">
    <w:p w:rsidR="00E019D4" w:rsidRDefault="00E019D4" w:rsidP="00E019D4">
      <w:pPr>
        <w:pStyle w:val="Notedebasdepage"/>
        <w:rPr>
          <w:rtl/>
          <w:lang w:bidi="ar-DZ"/>
        </w:rPr>
      </w:pPr>
      <w:r>
        <w:rPr>
          <w:rStyle w:val="Appelnotedebasdep"/>
        </w:rPr>
        <w:footnoteRef/>
      </w:r>
      <w:r>
        <w:rPr>
          <w:rFonts w:hint="cs"/>
          <w:rtl/>
          <w:lang w:bidi="ar-DZ"/>
        </w:rPr>
        <w:t xml:space="preserve">أنفال حدة خبيزة ، مرجع سابق ، ص، ص 38-39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06B"/>
    <w:multiLevelType w:val="hybridMultilevel"/>
    <w:tmpl w:val="24FAEA62"/>
    <w:lvl w:ilvl="0" w:tplc="8EEC97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5F4900"/>
    <w:multiLevelType w:val="hybridMultilevel"/>
    <w:tmpl w:val="4E1ACE24"/>
    <w:lvl w:ilvl="0" w:tplc="E092F3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4A4CC3"/>
    <w:multiLevelType w:val="hybridMultilevel"/>
    <w:tmpl w:val="2F94B404"/>
    <w:lvl w:ilvl="0" w:tplc="0B226752">
      <w:numFmt w:val="bullet"/>
      <w:lvlText w:val=""/>
      <w:lvlJc w:val="left"/>
      <w:pPr>
        <w:ind w:left="720" w:hanging="360"/>
      </w:pPr>
      <w:rPr>
        <w:rFonts w:ascii="Symbol" w:eastAsia="Calibr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51722F"/>
    <w:multiLevelType w:val="hybridMultilevel"/>
    <w:tmpl w:val="B9AEF834"/>
    <w:lvl w:ilvl="0" w:tplc="D7022354">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9B417F"/>
    <w:multiLevelType w:val="hybridMultilevel"/>
    <w:tmpl w:val="80F23B72"/>
    <w:lvl w:ilvl="0" w:tplc="49BC19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BB43DE"/>
    <w:multiLevelType w:val="hybridMultilevel"/>
    <w:tmpl w:val="75DE4D70"/>
    <w:lvl w:ilvl="0" w:tplc="614C3696">
      <w:start w:val="1"/>
      <w:numFmt w:val="decimal"/>
      <w:lvlText w:val="%1-"/>
      <w:lvlJc w:val="left"/>
      <w:pPr>
        <w:ind w:left="358" w:hanging="360"/>
      </w:pPr>
      <w:rPr>
        <w:rFonts w:hint="default"/>
        <w:b/>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6">
    <w:nsid w:val="66644534"/>
    <w:multiLevelType w:val="hybridMultilevel"/>
    <w:tmpl w:val="7876E034"/>
    <w:lvl w:ilvl="0" w:tplc="5E2AE166">
      <w:start w:val="2"/>
      <w:numFmt w:val="bullet"/>
      <w:lvlText w:val=""/>
      <w:lvlJc w:val="left"/>
      <w:pPr>
        <w:ind w:left="720" w:hanging="360"/>
      </w:pPr>
      <w:rPr>
        <w:rFonts w:ascii="Symbol" w:eastAsiaTheme="minorHAnsi" w:hAnsi="Symbol" w:cs="Simplified Arabic"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D4"/>
    <w:rsid w:val="002A0DFC"/>
    <w:rsid w:val="00433146"/>
    <w:rsid w:val="00E019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19D4"/>
    <w:pPr>
      <w:bidi/>
      <w:spacing w:after="0" w:line="240" w:lineRule="auto"/>
    </w:pPr>
    <w:rPr>
      <w:rFonts w:ascii="Times New Roman" w:eastAsia="Times New Roman" w:hAnsi="Times New Roman" w:cs="Traditional Arabic"/>
      <w:sz w:val="20"/>
      <w:szCs w:val="20"/>
      <w:lang w:eastAsia="zh-CN"/>
    </w:rPr>
  </w:style>
  <w:style w:type="character" w:customStyle="1" w:styleId="NotedebasdepageCar">
    <w:name w:val="Note de bas de page Car"/>
    <w:basedOn w:val="Policepardfaut"/>
    <w:link w:val="Notedebasdepage"/>
    <w:uiPriority w:val="99"/>
    <w:semiHidden/>
    <w:rsid w:val="00E019D4"/>
    <w:rPr>
      <w:rFonts w:ascii="Times New Roman" w:eastAsia="Times New Roman" w:hAnsi="Times New Roman" w:cs="Traditional Arabic"/>
      <w:sz w:val="20"/>
      <w:szCs w:val="20"/>
      <w:lang w:eastAsia="zh-CN"/>
    </w:rPr>
  </w:style>
  <w:style w:type="character" w:styleId="Appelnotedebasdep">
    <w:name w:val="footnote reference"/>
    <w:basedOn w:val="Policepardfaut"/>
    <w:uiPriority w:val="99"/>
    <w:unhideWhenUsed/>
    <w:rsid w:val="00E019D4"/>
    <w:rPr>
      <w:vertAlign w:val="superscript"/>
    </w:rPr>
  </w:style>
  <w:style w:type="paragraph" w:styleId="Textedebulles">
    <w:name w:val="Balloon Text"/>
    <w:basedOn w:val="Normal"/>
    <w:link w:val="TextedebullesCar"/>
    <w:uiPriority w:val="99"/>
    <w:semiHidden/>
    <w:unhideWhenUsed/>
    <w:rsid w:val="00E019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1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19D4"/>
    <w:pPr>
      <w:bidi/>
      <w:spacing w:after="0" w:line="240" w:lineRule="auto"/>
    </w:pPr>
    <w:rPr>
      <w:rFonts w:ascii="Times New Roman" w:eastAsia="Times New Roman" w:hAnsi="Times New Roman" w:cs="Traditional Arabic"/>
      <w:sz w:val="20"/>
      <w:szCs w:val="20"/>
      <w:lang w:eastAsia="zh-CN"/>
    </w:rPr>
  </w:style>
  <w:style w:type="character" w:customStyle="1" w:styleId="NotedebasdepageCar">
    <w:name w:val="Note de bas de page Car"/>
    <w:basedOn w:val="Policepardfaut"/>
    <w:link w:val="Notedebasdepage"/>
    <w:uiPriority w:val="99"/>
    <w:semiHidden/>
    <w:rsid w:val="00E019D4"/>
    <w:rPr>
      <w:rFonts w:ascii="Times New Roman" w:eastAsia="Times New Roman" w:hAnsi="Times New Roman" w:cs="Traditional Arabic"/>
      <w:sz w:val="20"/>
      <w:szCs w:val="20"/>
      <w:lang w:eastAsia="zh-CN"/>
    </w:rPr>
  </w:style>
  <w:style w:type="character" w:styleId="Appelnotedebasdep">
    <w:name w:val="footnote reference"/>
    <w:basedOn w:val="Policepardfaut"/>
    <w:uiPriority w:val="99"/>
    <w:unhideWhenUsed/>
    <w:rsid w:val="00E019D4"/>
    <w:rPr>
      <w:vertAlign w:val="superscript"/>
    </w:rPr>
  </w:style>
  <w:style w:type="paragraph" w:styleId="Textedebulles">
    <w:name w:val="Balloon Text"/>
    <w:basedOn w:val="Normal"/>
    <w:link w:val="TextedebullesCar"/>
    <w:uiPriority w:val="99"/>
    <w:semiHidden/>
    <w:unhideWhenUsed/>
    <w:rsid w:val="00E019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1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3136</Words>
  <Characters>17254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2024-11-13T22:50:00Z</dcterms:created>
  <dcterms:modified xsi:type="dcterms:W3CDTF">2024-11-13T22:55:00Z</dcterms:modified>
</cp:coreProperties>
</file>