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4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30"/>
        <w:gridCol w:w="37"/>
        <w:gridCol w:w="541"/>
        <w:gridCol w:w="106"/>
        <w:gridCol w:w="489"/>
        <w:gridCol w:w="2009"/>
        <w:gridCol w:w="40"/>
        <w:gridCol w:w="461"/>
        <w:gridCol w:w="160"/>
        <w:gridCol w:w="138"/>
        <w:gridCol w:w="1424"/>
        <w:gridCol w:w="501"/>
        <w:gridCol w:w="51"/>
        <w:gridCol w:w="806"/>
        <w:gridCol w:w="224"/>
        <w:gridCol w:w="1485"/>
      </w:tblGrid>
      <w:tr w:rsidR="005E22CE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5E22CE" w:rsidRPr="00111A99" w:rsidRDefault="005E22CE" w:rsidP="00A5569E">
            <w:pPr>
              <w:shd w:val="clear" w:color="auto" w:fill="F2DBDB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</w:pPr>
            <w:r w:rsidRPr="00111A99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دليل</w:t>
            </w:r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 xml:space="preserve"> المادة التعليمية </w:t>
            </w:r>
            <w:r w:rsidR="00A5569E" w:rsidRPr="00A5569E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Syllabus</w:t>
            </w:r>
          </w:p>
        </w:tc>
      </w:tr>
      <w:tr w:rsidR="005E22CE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  <w:vAlign w:val="center"/>
          </w:tcPr>
          <w:p w:rsidR="005E22CE" w:rsidRPr="00FF3D20" w:rsidRDefault="005E22CE" w:rsidP="005F1E9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FF3D20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اسم المادة: 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الميدان</w:t>
            </w:r>
          </w:p>
        </w:tc>
        <w:tc>
          <w:tcPr>
            <w:tcW w:w="3806" w:type="dxa"/>
            <w:gridSpan w:val="7"/>
            <w:shd w:val="clear" w:color="auto" w:fill="auto"/>
            <w:vAlign w:val="center"/>
          </w:tcPr>
          <w:p w:rsidR="00C34721" w:rsidRPr="00FF3D20" w:rsidRDefault="00C3472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18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العلوم الاقتصادية والتجارية وعلوم التسيير</w:t>
            </w:r>
          </w:p>
        </w:tc>
        <w:tc>
          <w:tcPr>
            <w:tcW w:w="2114" w:type="dxa"/>
            <w:gridSpan w:val="4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الفرع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:rsidR="00C34721" w:rsidRPr="00FF3D20" w:rsidRDefault="00842C80" w:rsidP="00ED716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تجارة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التخصص</w:t>
            </w:r>
          </w:p>
        </w:tc>
        <w:tc>
          <w:tcPr>
            <w:tcW w:w="3806" w:type="dxa"/>
            <w:gridSpan w:val="7"/>
            <w:shd w:val="clear" w:color="auto" w:fill="auto"/>
            <w:vAlign w:val="center"/>
          </w:tcPr>
          <w:p w:rsidR="00C34721" w:rsidRPr="00FF3D20" w:rsidRDefault="00842C80" w:rsidP="00021A1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مالية وتجارة دولية</w:t>
            </w:r>
          </w:p>
        </w:tc>
        <w:tc>
          <w:tcPr>
            <w:tcW w:w="2114" w:type="dxa"/>
            <w:gridSpan w:val="4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المستوى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:rsidR="00C34721" w:rsidRPr="00FF3D20" w:rsidRDefault="00842C80" w:rsidP="00EE758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ثالثة الليسانس</w:t>
            </w:r>
          </w:p>
        </w:tc>
      </w:tr>
      <w:tr w:rsidR="00CB2779" w:rsidRPr="0050480E" w:rsidTr="00A5569E">
        <w:trPr>
          <w:trHeight w:val="143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:rsidR="00CB2779" w:rsidRPr="00FF3D20" w:rsidRDefault="00CB2779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السداسي</w:t>
            </w:r>
          </w:p>
        </w:tc>
        <w:tc>
          <w:tcPr>
            <w:tcW w:w="3806" w:type="dxa"/>
            <w:gridSpan w:val="7"/>
            <w:shd w:val="clear" w:color="auto" w:fill="auto"/>
            <w:vAlign w:val="center"/>
          </w:tcPr>
          <w:p w:rsidR="00CB2779" w:rsidRPr="00C34721" w:rsidRDefault="00842C80" w:rsidP="00E83EE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val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US"/>
              </w:rPr>
              <w:t>الخامس</w:t>
            </w:r>
          </w:p>
        </w:tc>
        <w:tc>
          <w:tcPr>
            <w:tcW w:w="2114" w:type="dxa"/>
            <w:gridSpan w:val="4"/>
            <w:shd w:val="clear" w:color="auto" w:fill="auto"/>
            <w:vAlign w:val="center"/>
          </w:tcPr>
          <w:p w:rsidR="00CB2779" w:rsidRPr="00FF3D20" w:rsidRDefault="00CB2779" w:rsidP="00C0519C">
            <w:pPr>
              <w:tabs>
                <w:tab w:val="left" w:pos="0"/>
              </w:tabs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السنة الجامعية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:rsidR="00CB2779" w:rsidRPr="00FF3D20" w:rsidRDefault="00842C80" w:rsidP="001235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2023/2024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التعرف على المادة التعليمية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 المادة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C34721" w:rsidRPr="00E82A76" w:rsidRDefault="00842C80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نظريات التجارة الدولية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وحدة التعليم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C34721" w:rsidRPr="0050480E" w:rsidRDefault="00C3472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أساسية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 الأرصدة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C34721" w:rsidRPr="0050480E" w:rsidRDefault="00842C80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المعامل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C34721" w:rsidRPr="0050480E" w:rsidRDefault="00842C80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</w:t>
            </w:r>
          </w:p>
        </w:tc>
      </w:tr>
      <w:tr w:rsidR="009D771D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9D771D" w:rsidRPr="0050480E" w:rsidRDefault="009D771D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الحجم الساعي الأسبوعي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9D771D" w:rsidRPr="0050480E" w:rsidRDefault="0079189F" w:rsidP="001235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1سا ونصف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9D771D" w:rsidRPr="0050480E" w:rsidRDefault="009D771D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المحاضرة ( عدد الساعات فيالأسبوع )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9D771D" w:rsidRPr="0050480E" w:rsidRDefault="00842C80" w:rsidP="001235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1سا ونصف 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C34721" w:rsidRPr="0050480E" w:rsidRDefault="00C34721" w:rsidP="00E71FE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م/تط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( عدد الساعات في الأسبوع )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C34721" w:rsidRPr="0050480E" w:rsidRDefault="0079189F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1سا ونصف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C34721" w:rsidRPr="0050480E" w:rsidRDefault="00C34721" w:rsidP="00C730A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م/ت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 عدد الساعات في الأسبوع )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C34721" w:rsidRPr="0050480E" w:rsidRDefault="0079189F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/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مسؤول المادة التعليمية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الاسم، اللقب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C34721" w:rsidRPr="0050480E" w:rsidRDefault="00842C80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طويل حدة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الرتبة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C34721" w:rsidRPr="0050480E" w:rsidRDefault="00842C80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محاضر أ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 موقع المكتب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C34721" w:rsidRPr="0050480E" w:rsidRDefault="00842C80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07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البريد الالكتروني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C34721" w:rsidRPr="0050480E" w:rsidRDefault="0079189F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hyperlink r:id="rId7" w:history="1">
              <w:r w:rsidRPr="00E50624">
                <w:rPr>
                  <w:rStyle w:val="Lienhypertexte"/>
                </w:rPr>
                <w:t>h.touil@centre-univ-mila.dz</w:t>
              </w:r>
            </w:hyperlink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رقم الهاتف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C34721" w:rsidRPr="0050480E" w:rsidRDefault="0079189F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0671251642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توقيت الدرس ومكانه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C34721" w:rsidRPr="0050480E" w:rsidRDefault="0079189F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الاثنين:14:00-15:30 في القاعة: 28 الشطر الثالث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وصف المادة التعليمية</w:t>
            </w:r>
          </w:p>
        </w:tc>
      </w:tr>
      <w:tr w:rsidR="00D84EAE" w:rsidRPr="0050480E" w:rsidTr="00A5569E">
        <w:trPr>
          <w:trHeight w:val="148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84EAE" w:rsidRPr="0050480E" w:rsidRDefault="00D84EAE" w:rsidP="00C0519C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A91ADB" w:rsidRDefault="00D84EAE" w:rsidP="00A91AD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المكتسبات</w:t>
            </w:r>
          </w:p>
        </w:tc>
        <w:tc>
          <w:tcPr>
            <w:tcW w:w="8472" w:type="dxa"/>
            <w:gridSpan w:val="15"/>
            <w:shd w:val="clear" w:color="auto" w:fill="auto"/>
            <w:vAlign w:val="center"/>
          </w:tcPr>
          <w:p w:rsidR="00D84EAE" w:rsidRPr="00FF1847" w:rsidRDefault="00D84EAE" w:rsidP="007B4CA9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D84EAE" w:rsidRPr="0050480E" w:rsidTr="00A5569E">
        <w:trPr>
          <w:trHeight w:val="20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الهدف العام للمادة التعليمية</w:t>
            </w: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C0519C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72" w:type="dxa"/>
            <w:gridSpan w:val="15"/>
            <w:shd w:val="clear" w:color="auto" w:fill="auto"/>
            <w:vAlign w:val="center"/>
          </w:tcPr>
          <w:p w:rsidR="00D84EAE" w:rsidRPr="00FF1847" w:rsidRDefault="00DA4E1F" w:rsidP="007A4220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تمكين الطالب وإلمامه بالجانب النظري للتجارة الدولية والنظريات المفسرة لعمليات التبادل التجاري الدولي.</w:t>
            </w:r>
          </w:p>
        </w:tc>
      </w:tr>
      <w:tr w:rsidR="00D84EAE" w:rsidRPr="0050480E" w:rsidTr="00A5569E">
        <w:trPr>
          <w:trHeight w:val="14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أهداف التعلم (المهارات المراد الوصول إليها)</w:t>
            </w: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72" w:type="dxa"/>
            <w:gridSpan w:val="15"/>
            <w:shd w:val="clear" w:color="auto" w:fill="auto"/>
            <w:vAlign w:val="center"/>
          </w:tcPr>
          <w:p w:rsidR="005F1E9A" w:rsidRDefault="00DA4E1F" w:rsidP="00DA4E1F">
            <w:pPr>
              <w:bidi/>
              <w:spacing w:after="0"/>
              <w:rPr>
                <w:rFonts w:ascii="Sakkal Majalla" w:hAnsi="Sakkal Majalla" w:cs="Sakkal Majalla" w:hint="cs"/>
                <w:sz w:val="34"/>
                <w:szCs w:val="34"/>
                <w:rtl/>
              </w:rPr>
            </w:pPr>
            <w:r w:rsidRPr="00DA4E1F">
              <w:rPr>
                <w:rFonts w:ascii="Sakkal Majalla" w:hAnsi="Sakkal Majalla" w:cs="Sakkal Majalla" w:hint="cs"/>
                <w:sz w:val="34"/>
                <w:szCs w:val="34"/>
                <w:rtl/>
              </w:rPr>
              <w:t>-</w:t>
            </w:r>
            <w:r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4"/>
                <w:szCs w:val="34"/>
                <w:rtl/>
              </w:rPr>
              <w:t xml:space="preserve"> تحديد أهمية وأثار التجارة الدولية.</w:t>
            </w:r>
          </w:p>
          <w:p w:rsidR="00DA4E1F" w:rsidRDefault="00DA4E1F" w:rsidP="00DA4E1F">
            <w:pPr>
              <w:bidi/>
              <w:spacing w:after="0"/>
              <w:rPr>
                <w:rFonts w:ascii="Sakkal Majalla" w:hAnsi="Sakkal Majalla" w:cs="Sakkal Majalla" w:hint="cs"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sz w:val="34"/>
                <w:szCs w:val="34"/>
                <w:rtl/>
              </w:rPr>
              <w:t>- معرفة العلاقة بين النمو الاقتصادي والتجارة الدولية.</w:t>
            </w:r>
          </w:p>
          <w:p w:rsidR="00DA4E1F" w:rsidRDefault="00DA4E1F" w:rsidP="00DA4E1F">
            <w:pPr>
              <w:bidi/>
              <w:spacing w:after="0"/>
              <w:rPr>
                <w:rFonts w:ascii="Sakkal Majalla" w:hAnsi="Sakkal Majalla" w:cs="Sakkal Majalla" w:hint="cs"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sz w:val="34"/>
                <w:szCs w:val="34"/>
                <w:rtl/>
              </w:rPr>
              <w:t>- تعرف على السياسات التجارية الدولية وأدواتها.</w:t>
            </w:r>
          </w:p>
          <w:p w:rsidR="00DA4E1F" w:rsidRPr="00DA4E1F" w:rsidRDefault="00DA4E1F" w:rsidP="00DA4E1F">
            <w:pPr>
              <w:bidi/>
              <w:spacing w:after="0"/>
              <w:rPr>
                <w:rFonts w:ascii="Sakkal Majalla" w:hAnsi="Sakkal Majalla" w:cs="Sakkal Majalla"/>
                <w:sz w:val="34"/>
                <w:szCs w:val="34"/>
              </w:rPr>
            </w:pPr>
            <w:r>
              <w:rPr>
                <w:rFonts w:ascii="Sakkal Majalla" w:hAnsi="Sakkal Majalla" w:cs="Sakkal Majalla" w:hint="cs"/>
                <w:sz w:val="34"/>
                <w:szCs w:val="34"/>
                <w:rtl/>
              </w:rPr>
              <w:t>- أهمية التكتلات التجارية وأثرها على المبادلات التجارية.</w:t>
            </w:r>
          </w:p>
          <w:p w:rsidR="00D84EAE" w:rsidRPr="00C754E5" w:rsidRDefault="00D84EAE" w:rsidP="007A4220">
            <w:pPr>
              <w:bidi/>
              <w:spacing w:after="0"/>
              <w:rPr>
                <w:rFonts w:ascii="Sakkal Majalla" w:hAnsi="Sakkal Majalla" w:cs="Sakkal Majalla"/>
                <w:sz w:val="34"/>
                <w:szCs w:val="34"/>
                <w:rtl/>
              </w:rPr>
            </w:pP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50480E" w:rsidRDefault="00C34721" w:rsidP="00A556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lastRenderedPageBreak/>
              <w:t>محتوى المادة التعليمية</w:t>
            </w:r>
          </w:p>
        </w:tc>
      </w:tr>
      <w:tr w:rsidR="00D84EAE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الأول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D84EAE" w:rsidRPr="0058217A" w:rsidRDefault="00DA4E1F" w:rsidP="007A4220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مدخل للتجارة الدولية وتطور الفكر التجاري</w:t>
            </w:r>
          </w:p>
        </w:tc>
      </w:tr>
      <w:tr w:rsidR="00D84EAE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الثاني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D84EAE" w:rsidRPr="0058217A" w:rsidRDefault="00DA4E1F" w:rsidP="007A4220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النظريات الكلاسيكية المفسرة للتجارة الدولية</w:t>
            </w:r>
          </w:p>
        </w:tc>
      </w:tr>
      <w:tr w:rsidR="00D84EAE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الثالث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D84EAE" w:rsidRPr="0058217A" w:rsidRDefault="00DA4E1F" w:rsidP="00D84EAE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النظريات النيوكلاسيكية المفسرة للتجارة الدولية</w:t>
            </w:r>
          </w:p>
        </w:tc>
      </w:tr>
      <w:tr w:rsidR="00D84EAE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الرابع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D84EAE" w:rsidRPr="0058217A" w:rsidRDefault="00DA4E1F" w:rsidP="007A4220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اتجاهات التجارة الدولية</w:t>
            </w:r>
          </w:p>
        </w:tc>
      </w:tr>
      <w:tr w:rsidR="00D84EAE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الخامس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D84EAE" w:rsidRPr="0058217A" w:rsidRDefault="00DA4E1F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العلاقة بين النمو الاقتصادي والتجارة الدولية</w:t>
            </w:r>
          </w:p>
        </w:tc>
      </w:tr>
      <w:tr w:rsidR="005F1E9A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السادس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5F1E9A" w:rsidRPr="0058217A" w:rsidRDefault="00F966D9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النظريات الحديثة للتجارة الدولية</w:t>
            </w:r>
          </w:p>
        </w:tc>
      </w:tr>
      <w:tr w:rsidR="005F1E9A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السابع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5F1E9A" w:rsidRPr="0058217A" w:rsidRDefault="00F966D9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النظريات المعاصرة في التجارة الدولية</w:t>
            </w:r>
          </w:p>
        </w:tc>
      </w:tr>
      <w:tr w:rsidR="005F1E9A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الثامن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5F1E9A" w:rsidRPr="0058217A" w:rsidRDefault="00F966D9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حركة عوامل الانتاج الدولية</w:t>
            </w:r>
          </w:p>
        </w:tc>
      </w:tr>
      <w:tr w:rsidR="005F1E9A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التاسع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5F1E9A" w:rsidRPr="0058217A" w:rsidRDefault="00F966D9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السياسات التجارية الدولية</w:t>
            </w:r>
          </w:p>
        </w:tc>
      </w:tr>
      <w:tr w:rsidR="005F1E9A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العاشر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5F1E9A" w:rsidRPr="0058217A" w:rsidRDefault="00F966D9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التكتلات التجارية الدولية.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50480E" w:rsidRDefault="00C34721" w:rsidP="00A556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طريقة</w:t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التقييم </w:t>
            </w:r>
          </w:p>
        </w:tc>
      </w:tr>
      <w:tr w:rsidR="00C34721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التقييم بالنسبة المئوية</w:t>
            </w:r>
          </w:p>
        </w:tc>
        <w:tc>
          <w:tcPr>
            <w:tcW w:w="3403" w:type="dxa"/>
            <w:gridSpan w:val="7"/>
            <w:shd w:val="clear" w:color="auto" w:fill="auto"/>
          </w:tcPr>
          <w:p w:rsidR="00C34721" w:rsidRPr="0050480E" w:rsidRDefault="00C34721" w:rsidP="00C0519C">
            <w:pPr>
              <w:tabs>
                <w:tab w:val="right" w:pos="1863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العلامة</w:t>
            </w:r>
            <w:r w:rsidRPr="0050480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4491" w:type="dxa"/>
            <w:gridSpan w:val="6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الوزن النسبي للتقييم</w:t>
            </w:r>
          </w:p>
        </w:tc>
      </w:tr>
      <w:tr w:rsidR="00C34721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                                        </w:t>
            </w:r>
          </w:p>
        </w:tc>
        <w:tc>
          <w:tcPr>
            <w:tcW w:w="3403" w:type="dxa"/>
            <w:gridSpan w:val="7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  <w:r w:rsidRPr="00245B0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/20</w:t>
            </w:r>
          </w:p>
        </w:tc>
        <w:tc>
          <w:tcPr>
            <w:tcW w:w="1424" w:type="dxa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المحاضرة</w:t>
            </w:r>
          </w:p>
        </w:tc>
        <w:tc>
          <w:tcPr>
            <w:tcW w:w="1358" w:type="dxa"/>
            <w:gridSpan w:val="3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AE6434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جزئي   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F966D9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799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الأعمال الموجهة والتطبيقية</w:t>
            </w:r>
          </w:p>
        </w:tc>
        <w:tc>
          <w:tcPr>
            <w:tcW w:w="1358" w:type="dxa"/>
            <w:gridSpan w:val="3"/>
            <w:vMerge w:val="restart"/>
            <w:shd w:val="clear" w:color="auto" w:fill="auto"/>
            <w:vAlign w:val="center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40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30%</w:t>
            </w:r>
          </w:p>
        </w:tc>
      </w:tr>
      <w:tr w:rsidR="00AE6434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موجهة (البحث : إعداد/إلقاء)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F966D9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30%</w:t>
            </w:r>
          </w:p>
        </w:tc>
      </w:tr>
      <w:tr w:rsidR="00AE6434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تطبيقية                      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E6434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المشروع الفردي                   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F966D9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5%</w:t>
            </w:r>
          </w:p>
        </w:tc>
      </w:tr>
      <w:tr w:rsidR="00AE6434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الأعمال الجماعية (ضمن فريق)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E6434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خرجات ميدانية                    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E6434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المواظبة (الحضور / الغياب )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F966D9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30%</w:t>
            </w:r>
          </w:p>
        </w:tc>
      </w:tr>
      <w:tr w:rsidR="00AE6434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عناصر أخرى ( المشاركة )     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5%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C34721" w:rsidRDefault="009F7D79" w:rsidP="009F7D7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تدرس المادة في شكل محاضرات وأعمال موجهة/تطبيقية و طبيعة تقييمها امتحان و مراقبة مستمرة يقاس معدل المادة بالوزن الترجيحي للمحاضرة والأعمال الموجهة</w:t>
            </w:r>
            <w:r w:rsidR="00C34721" w:rsidRPr="005C7BB6">
              <w:rPr>
                <w:rFonts w:ascii="Sakkal Majalla" w:hAnsi="Sakkal Majalla" w:cs="Sakkal Majalla" w:hint="cs"/>
                <w:b/>
                <w:bCs/>
                <w:color w:val="FF0000"/>
                <w:sz w:val="26"/>
                <w:szCs w:val="26"/>
                <w:rtl/>
              </w:rPr>
              <w:t>: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7054"/>
              <w:gridCol w:w="1984"/>
            </w:tblGrid>
            <w:tr w:rsidR="00C34721" w:rsidRPr="00A91ADB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C34721" w:rsidRPr="00A91ADB" w:rsidRDefault="00C34721" w:rsidP="00C0519C">
                  <w:pPr>
                    <w:bidi/>
                    <w:jc w:val="right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40"/>
                      <w:szCs w:val="40"/>
                      <w:rtl/>
                      <w:lang w:val="en-US" w:bidi="ar-DZ"/>
                    </w:rPr>
                    <w:t>نقطة المحاضرة * 0.6 + نقطة الأعمال الموجهة/التطبيقية* 0.4</w:t>
                  </w: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C34721" w:rsidRPr="00A91ADB" w:rsidRDefault="00C34721" w:rsidP="00C0519C">
                  <w:pPr>
                    <w:bidi/>
                    <w:jc w:val="center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معدل المادة</w:t>
                  </w:r>
                </w:p>
              </w:tc>
            </w:tr>
            <w:tr w:rsidR="00C34721" w:rsidRPr="00A91ADB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C34721" w:rsidRPr="00A91ADB" w:rsidRDefault="00C34721" w:rsidP="00C0519C">
                  <w:pPr>
                    <w:bidi/>
                    <w:jc w:val="right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</w:pPr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 xml:space="preserve"> (Note Ex * 0.6) + (Note Td * 0.4) </w:t>
                  </w:r>
                  <w:r w:rsidRPr="00A91ADB">
                    <w:rPr>
                      <w:rFonts w:asciiTheme="majorBidi" w:eastAsia="Times New Roman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C34721" w:rsidRPr="00A91ADB" w:rsidRDefault="00C34721" w:rsidP="00C0519C">
                  <w:pPr>
                    <w:bidi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</w:pPr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Moy.M</w:t>
                  </w:r>
                </w:p>
              </w:tc>
            </w:tr>
          </w:tbl>
          <w:p w:rsidR="00C34721" w:rsidRPr="00FF3D20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</w:tcPr>
          <w:p w:rsidR="00C34721" w:rsidRPr="0050480E" w:rsidRDefault="00C34721" w:rsidP="00A5569E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المصادر والمراجع</w:t>
            </w:r>
          </w:p>
        </w:tc>
      </w:tr>
      <w:tr w:rsidR="00C34721" w:rsidRPr="0050480E" w:rsidTr="00A5569E">
        <w:trPr>
          <w:trHeight w:val="439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المرجع الأساسي الموصىبه :</w:t>
            </w:r>
          </w:p>
        </w:tc>
      </w:tr>
      <w:tr w:rsidR="00C34721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المرجع</w:t>
            </w:r>
          </w:p>
        </w:tc>
        <w:tc>
          <w:tcPr>
            <w:tcW w:w="3403" w:type="dxa"/>
            <w:gridSpan w:val="7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المؤلف</w:t>
            </w:r>
          </w:p>
        </w:tc>
        <w:tc>
          <w:tcPr>
            <w:tcW w:w="4491" w:type="dxa"/>
            <w:gridSpan w:val="6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 و السنة</w:t>
            </w:r>
          </w:p>
        </w:tc>
      </w:tr>
      <w:tr w:rsidR="00C754E5" w:rsidRPr="0050480E" w:rsidTr="00FF1847">
        <w:trPr>
          <w:trHeight w:val="270"/>
          <w:jc w:val="center"/>
        </w:trPr>
        <w:tc>
          <w:tcPr>
            <w:tcW w:w="25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754E5" w:rsidRPr="00F878F4" w:rsidRDefault="00F966D9" w:rsidP="005D5602">
            <w:pPr>
              <w:tabs>
                <w:tab w:val="left" w:pos="2367"/>
                <w:tab w:val="center" w:pos="5066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/>
              </w:rPr>
              <w:t>الاقتصاد الدولي</w:t>
            </w:r>
          </w:p>
        </w:tc>
        <w:tc>
          <w:tcPr>
            <w:tcW w:w="34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754E5" w:rsidRPr="00F878F4" w:rsidRDefault="00F966D9" w:rsidP="005D560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سامي خليل</w:t>
            </w:r>
          </w:p>
        </w:tc>
        <w:tc>
          <w:tcPr>
            <w:tcW w:w="449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754E5" w:rsidRPr="00F878F4" w:rsidRDefault="00F966D9" w:rsidP="005D5602">
            <w:pPr>
              <w:tabs>
                <w:tab w:val="left" w:pos="2367"/>
                <w:tab w:val="center" w:pos="5066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دار النهضة العربية، 2001.</w:t>
            </w:r>
          </w:p>
        </w:tc>
      </w:tr>
      <w:tr w:rsidR="00C754E5" w:rsidRPr="0050480E" w:rsidTr="00FF1847">
        <w:trPr>
          <w:trHeight w:val="237"/>
          <w:jc w:val="center"/>
        </w:trPr>
        <w:tc>
          <w:tcPr>
            <w:tcW w:w="25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4E5" w:rsidRPr="00F878F4" w:rsidRDefault="00F966D9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الاقتصاد الدولي والتجارة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lastRenderedPageBreak/>
              <w:t>الخارجية</w:t>
            </w:r>
          </w:p>
        </w:tc>
        <w:tc>
          <w:tcPr>
            <w:tcW w:w="34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4E5" w:rsidRPr="00F878F4" w:rsidRDefault="00F966D9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lastRenderedPageBreak/>
              <w:t>محمود عبد الرزاق</w:t>
            </w:r>
          </w:p>
        </w:tc>
        <w:tc>
          <w:tcPr>
            <w:tcW w:w="44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4E5" w:rsidRPr="00F878F4" w:rsidRDefault="00F966D9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الدار الجامعية الاسكندرية 2010</w:t>
            </w:r>
          </w:p>
        </w:tc>
      </w:tr>
      <w:tr w:rsidR="00C754E5" w:rsidRPr="0050480E" w:rsidTr="00FF1847">
        <w:trPr>
          <w:trHeight w:val="270"/>
          <w:jc w:val="center"/>
        </w:trPr>
        <w:tc>
          <w:tcPr>
            <w:tcW w:w="250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4E5" w:rsidRPr="00F878F4" w:rsidRDefault="00F966D9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lastRenderedPageBreak/>
              <w:t>الاقتصاد الدولي نظريات وسياسات</w:t>
            </w:r>
          </w:p>
        </w:tc>
        <w:tc>
          <w:tcPr>
            <w:tcW w:w="3403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4E5" w:rsidRPr="00F878F4" w:rsidRDefault="00F966D9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على عبد الفتاح أبو شرار</w:t>
            </w:r>
          </w:p>
        </w:tc>
        <w:tc>
          <w:tcPr>
            <w:tcW w:w="449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4E5" w:rsidRPr="00F878F4" w:rsidRDefault="00F966D9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دار المسيرة ط4، 2015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مراجع الدعم الإضافية (إن وجدت): 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5F1E9A" w:rsidRPr="005F1E9A" w:rsidRDefault="005F1E9A" w:rsidP="005F1E9A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7B4CA9">
              <w:rPr>
                <w:rFonts w:ascii="NewCaledoniaLTStd-SemiBd" w:hAnsi="NewCaledoniaLTStd-SemiBd" w:cs="NewCaledoniaLTStd-SemiBd"/>
                <w:i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</w:p>
          <w:p w:rsidR="005F1E9A" w:rsidRDefault="005F1E9A" w:rsidP="005F1E9A">
            <w:p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</w:p>
          <w:p w:rsidR="005F1E9A" w:rsidRPr="005F1E9A" w:rsidRDefault="005F1E9A" w:rsidP="005F1E9A">
            <w:p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</w:p>
          <w:p w:rsidR="00C34721" w:rsidRPr="007B4CA9" w:rsidRDefault="00C34721" w:rsidP="005F1E9A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</w:p>
        </w:tc>
      </w:tr>
      <w:tr w:rsidR="00C34721" w:rsidRPr="0050480E" w:rsidTr="00A5569E">
        <w:trPr>
          <w:trHeight w:val="464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</w:tcPr>
          <w:p w:rsidR="00C34721" w:rsidRPr="0050480E" w:rsidRDefault="00C34721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A5569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التوزيع الزمني المرتقب لبرنامج المادة</w:t>
            </w:r>
          </w:p>
        </w:tc>
      </w:tr>
      <w:tr w:rsidR="00C34721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C34721" w:rsidRPr="0050480E" w:rsidRDefault="00C3472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الأسبوع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34721" w:rsidRPr="0050480E" w:rsidRDefault="00C3472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محتوى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</w:t>
            </w:r>
            <w:r w:rsidRPr="005C7BB6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محاضرة</w:t>
            </w:r>
          </w:p>
        </w:tc>
        <w:tc>
          <w:tcPr>
            <w:tcW w:w="1485" w:type="dxa"/>
            <w:shd w:val="clear" w:color="auto" w:fill="auto"/>
          </w:tcPr>
          <w:p w:rsidR="00C34721" w:rsidRPr="0050480E" w:rsidRDefault="00C3472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التاريخ</w:t>
            </w: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الأول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33269C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المحور الاول: المحاضرة1: ماهية التجارة الدولية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الثاني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33269C" w:rsidP="005D5602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المحور الاول: المحاضرة2: نظريات الفكر التجاري 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الثالث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33269C" w:rsidRPr="004513B5" w:rsidRDefault="0033269C" w:rsidP="0033269C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المحور الثاني: المحاضرة1: نظريات الكلاسيكية المفسرة للتجارة الدولية (نظرية النفقات المطلقة لأدم سميث)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الرابع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33269C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المحور الثاني: المحاضرة1: نظريات الكلاسيكية المفسرة للتجارة الدولية (نظرية  التكلفة النسبية لدافيد ريكاردو  ونظرية القيم الدولية لجون ستيوارت ميل)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الخامس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33269C" w:rsidP="005D5602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المحور الثالث: المحاضرة 1:  نظريات النيوكلاسيكية المفسرة للتجارة الدولية 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السادس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33269C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المحور الرابع: اتجاهات التجارة الدولية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45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السابع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33269C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المحور الخامس: العلاقة بين النمو الاقتصادي والتجارة الدولية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الثامن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33269C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المحور السادس: </w:t>
            </w:r>
            <w:r w:rsidR="004029FF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 النظريات الحديثة المفسرة للتجارة الدولية( منحنى التعلم،تشابه الاذواق)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التاسع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33269C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المحور السادس</w:t>
            </w:r>
            <w:r w:rsidR="004029FF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: النظريات الحديثة المفسرة للتجارة الدولية(نظرية اقتصاديات الحجم)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العاشر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33269C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المحور السابع:</w:t>
            </w:r>
            <w:r w:rsidR="004029FF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 النظريات المعاصرة المفسرة للتجارة الدولية( نموذج الفجوة التكنولوجية، نظرية التبادل اللامتكافئ)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الحادي عشر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029FF" w:rsidRDefault="0033269C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 w:rsidRPr="004029FF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المحور السابع</w:t>
            </w:r>
            <w:r w:rsidR="004029FF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: النظريات المعاصرة المفسرة للتجارة الدولية( </w:t>
            </w:r>
            <w:r w:rsidR="001843C1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نظرية دورة حياة المنتج</w:t>
            </w:r>
            <w:r w:rsidR="004029FF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1843C1">
        <w:trPr>
          <w:trHeight w:val="514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C754E5" w:rsidRPr="0058217A" w:rsidRDefault="00C754E5" w:rsidP="004029FF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الثاني عشر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33269C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المحور الثامن: حركة عوامل الانتاج الدولية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الثالث عشر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4029FF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المحورالتاسع: المحاضرة 1: أدوات السياسات التجارية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الرابع عشر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4029FF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المحور التاسع: المحاضرة 2: أنواع السياسات التجارية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الخامس عشر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4029FF" w:rsidP="007E03C8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المحور العاشر: المحاضرة1: التكتلات الاقتصادية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A13AB" w:rsidRPr="0050480E" w:rsidTr="00FF1847">
        <w:trPr>
          <w:trHeight w:val="352"/>
          <w:jc w:val="center"/>
        </w:trPr>
        <w:tc>
          <w:tcPr>
            <w:tcW w:w="2508" w:type="dxa"/>
            <w:gridSpan w:val="3"/>
            <w:vMerge w:val="restart"/>
            <w:shd w:val="clear" w:color="auto" w:fill="auto"/>
            <w:vAlign w:val="center"/>
          </w:tcPr>
          <w:p w:rsidR="005A13AB" w:rsidRPr="0058217A" w:rsidRDefault="005A13AB" w:rsidP="00C0519C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409" w:type="dxa"/>
            <w:gridSpan w:val="12"/>
            <w:shd w:val="clear" w:color="auto" w:fill="auto"/>
          </w:tcPr>
          <w:p w:rsidR="005A13AB" w:rsidRPr="0058217A" w:rsidRDefault="005A13AB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امتحان نهاية السداسي</w:t>
            </w:r>
          </w:p>
        </w:tc>
        <w:tc>
          <w:tcPr>
            <w:tcW w:w="1485" w:type="dxa"/>
            <w:shd w:val="clear" w:color="auto" w:fill="auto"/>
          </w:tcPr>
          <w:p w:rsidR="005A13AB" w:rsidRPr="0058217A" w:rsidRDefault="005A13AB" w:rsidP="00C0519C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تحدده الإدارة</w:t>
            </w:r>
          </w:p>
        </w:tc>
      </w:tr>
      <w:tr w:rsidR="005A13AB" w:rsidRPr="0050480E" w:rsidTr="00FF1847">
        <w:trPr>
          <w:trHeight w:val="371"/>
          <w:jc w:val="center"/>
        </w:trPr>
        <w:tc>
          <w:tcPr>
            <w:tcW w:w="2508" w:type="dxa"/>
            <w:gridSpan w:val="3"/>
            <w:vMerge/>
            <w:shd w:val="clear" w:color="auto" w:fill="auto"/>
            <w:vAlign w:val="center"/>
          </w:tcPr>
          <w:p w:rsidR="005A13AB" w:rsidRPr="0058217A" w:rsidRDefault="005A13AB" w:rsidP="00C0519C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409" w:type="dxa"/>
            <w:gridSpan w:val="12"/>
            <w:shd w:val="clear" w:color="auto" w:fill="auto"/>
          </w:tcPr>
          <w:p w:rsidR="005A13AB" w:rsidRPr="0058217A" w:rsidRDefault="005A13AB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الامتحان الاستدراكي للمادة</w:t>
            </w:r>
          </w:p>
        </w:tc>
        <w:tc>
          <w:tcPr>
            <w:tcW w:w="1485" w:type="dxa"/>
            <w:shd w:val="clear" w:color="auto" w:fill="auto"/>
          </w:tcPr>
          <w:p w:rsidR="005A13AB" w:rsidRPr="0058217A" w:rsidRDefault="005A13AB" w:rsidP="00C0519C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تحدده الإدارة</w:t>
            </w:r>
          </w:p>
        </w:tc>
      </w:tr>
      <w:tr w:rsidR="005A13AB" w:rsidRPr="0050480E" w:rsidTr="00A5569E">
        <w:trPr>
          <w:trHeight w:val="371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5A13AB" w:rsidRPr="00A5569E" w:rsidRDefault="005A13AB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الأعمال الشخصية المقررة للمادة</w:t>
            </w:r>
          </w:p>
        </w:tc>
      </w:tr>
      <w:tr w:rsidR="00C754E5" w:rsidRPr="0050480E" w:rsidTr="00A5569E">
        <w:trPr>
          <w:trHeight w:val="371"/>
          <w:jc w:val="center"/>
        </w:trPr>
        <w:tc>
          <w:tcPr>
            <w:tcW w:w="10402" w:type="dxa"/>
            <w:gridSpan w:val="16"/>
            <w:shd w:val="clear" w:color="auto" w:fill="auto"/>
            <w:vAlign w:val="center"/>
          </w:tcPr>
          <w:p w:rsidR="00DA5155" w:rsidRPr="004517BB" w:rsidRDefault="00DA5155" w:rsidP="004029FF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تقدم حصص الأعمال الموجهة على</w:t>
            </w:r>
            <w:r w:rsidR="004029FF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شكل بحوث. </w:t>
            </w:r>
          </w:p>
          <w:p w:rsidR="005F1E9A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5F1E9A">
              <w:rPr>
                <w:rFonts w:ascii="Sakkal Majalla" w:hAnsi="Sakkal Majalla" w:cs="Sakkal Majalla" w:hint="cs"/>
                <w:sz w:val="30"/>
                <w:szCs w:val="30"/>
                <w:rtl/>
              </w:rPr>
              <w:lastRenderedPageBreak/>
              <w:t xml:space="preserve">إعداد بطاقة قراءة حول </w:t>
            </w:r>
          </w:p>
          <w:p w:rsidR="00DA5155" w:rsidRPr="005F1E9A" w:rsidRDefault="00DA5155" w:rsidP="005F1E9A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5F1E9A">
              <w:rPr>
                <w:rFonts w:ascii="Sakkal Majalla" w:hAnsi="Sakkal Majalla" w:cs="Sakkal Majalla" w:hint="cs"/>
                <w:sz w:val="30"/>
                <w:szCs w:val="30"/>
                <w:rtl/>
              </w:rPr>
              <w:t>استجواب تقييمي؛</w:t>
            </w:r>
          </w:p>
          <w:p w:rsidR="00DA5155" w:rsidRPr="004517BB" w:rsidRDefault="00DA5155" w:rsidP="005F1E9A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تقديم بطاقة قراءة لمحور </w:t>
            </w:r>
          </w:p>
          <w:p w:rsidR="00DA5155" w:rsidRPr="004517BB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تقييم الأسئلة التفاعلية للطلبة عبر منصة 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DA5155" w:rsidRPr="004517BB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الحضور والتفاعل في منصة 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A5569E" w:rsidRPr="00A5569E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color w:val="FF0000"/>
                <w:sz w:val="26"/>
                <w:szCs w:val="26"/>
                <w:rtl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إنشاء دردشة ومنتدى في منصة 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للتعليم الالكتروني</w:t>
            </w:r>
            <w:r w:rsidRPr="008571B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bidi="ar-DZ"/>
              </w:rPr>
              <w:t>.</w:t>
            </w:r>
          </w:p>
        </w:tc>
      </w:tr>
      <w:tr w:rsidR="00C754E5" w:rsidRPr="0050480E" w:rsidTr="00A5569E">
        <w:trPr>
          <w:trHeight w:val="464"/>
          <w:jc w:val="center"/>
        </w:trPr>
        <w:tc>
          <w:tcPr>
            <w:tcW w:w="10402" w:type="dxa"/>
            <w:gridSpan w:val="16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C754E5" w:rsidRPr="00A5569E" w:rsidRDefault="00C754E5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lastRenderedPageBreak/>
              <w:t>مصادقات الهيئات الإدارية والبيداغوجية</w:t>
            </w:r>
          </w:p>
        </w:tc>
      </w:tr>
      <w:tr w:rsidR="00C754E5" w:rsidRPr="0050480E" w:rsidTr="00A5569E">
        <w:trPr>
          <w:trHeight w:val="705"/>
          <w:jc w:val="center"/>
        </w:trPr>
        <w:tc>
          <w:tcPr>
            <w:tcW w:w="310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رئيس القسم</w:t>
            </w:r>
          </w:p>
        </w:tc>
        <w:tc>
          <w:tcPr>
            <w:tcW w:w="25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مسؤول الميدان أو الفرع أو التخصص (حسب المستوى)</w:t>
            </w: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الأستاذ مسؤول المادة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نائب العميد الملكف بالبيداغوجيا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أو </w:t>
            </w:r>
            <w:r w:rsidRPr="00FF3D2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دير الدراسات</w:t>
            </w:r>
          </w:p>
        </w:tc>
      </w:tr>
      <w:tr w:rsidR="00C754E5" w:rsidRPr="0050480E" w:rsidTr="00A5569E">
        <w:trPr>
          <w:trHeight w:val="1817"/>
          <w:jc w:val="center"/>
        </w:trPr>
        <w:tc>
          <w:tcPr>
            <w:tcW w:w="31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C754E5" w:rsidRPr="0050480E" w:rsidTr="00A5569E">
        <w:trPr>
          <w:trHeight w:val="778"/>
          <w:jc w:val="center"/>
        </w:trPr>
        <w:tc>
          <w:tcPr>
            <w:tcW w:w="10402" w:type="dxa"/>
            <w:gridSpan w:val="16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C754E5" w:rsidRPr="005C7BB6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ultan normal"/>
                <w:sz w:val="32"/>
                <w:szCs w:val="32"/>
                <w:rtl/>
              </w:rPr>
            </w:pPr>
            <w:r w:rsidRPr="005C7BB6">
              <w:rPr>
                <w:rFonts w:ascii="Sakkal Majalla" w:hAnsi="Sakkal Majalla" w:cs="Sultan normal" w:hint="cs"/>
                <w:sz w:val="32"/>
                <w:szCs w:val="32"/>
                <w:rtl/>
              </w:rPr>
              <w:t xml:space="preserve">ملاحظة هامة: بعد المصادقة على دليل المادة في بداية كل سداسي يتم نشره على الموقع الرسمي للمؤسسة الجامعية </w:t>
            </w:r>
          </w:p>
        </w:tc>
      </w:tr>
    </w:tbl>
    <w:p w:rsidR="005B0C3F" w:rsidRPr="005E22CE" w:rsidRDefault="005B0C3F" w:rsidP="00A91ADB"/>
    <w:sectPr w:rsidR="005B0C3F" w:rsidRPr="005E22CE" w:rsidSect="005E22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04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776" w:rsidRDefault="00D42776" w:rsidP="00343D69">
      <w:pPr>
        <w:spacing w:after="0" w:line="240" w:lineRule="auto"/>
      </w:pPr>
      <w:r>
        <w:separator/>
      </w:r>
    </w:p>
  </w:endnote>
  <w:endnote w:type="continuationSeparator" w:id="1">
    <w:p w:rsidR="00D42776" w:rsidRDefault="00D42776" w:rsidP="0034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NewCaledoniaLTStd-SemiB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69" w:rsidRDefault="00343D6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69" w:rsidRDefault="00343D69" w:rsidP="00343D69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Style w:val="fontstyle01"/>
      </w:rPr>
      <w:t>CPND SEGC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Page </w:t>
    </w:r>
    <w:r w:rsidR="00A23568" w:rsidRPr="00A23568">
      <w:fldChar w:fldCharType="begin"/>
    </w:r>
    <w:r w:rsidR="00B75E23">
      <w:instrText xml:space="preserve"> PAGE   \* MERGEFORMAT </w:instrText>
    </w:r>
    <w:r w:rsidR="00A23568" w:rsidRPr="00A23568">
      <w:fldChar w:fldCharType="separate"/>
    </w:r>
    <w:r w:rsidR="001843C1" w:rsidRPr="001843C1">
      <w:rPr>
        <w:rFonts w:asciiTheme="majorHAnsi" w:hAnsiTheme="majorHAnsi"/>
        <w:noProof/>
      </w:rPr>
      <w:t>4</w:t>
    </w:r>
    <w:r w:rsidR="00A23568">
      <w:rPr>
        <w:rFonts w:asciiTheme="majorHAnsi" w:hAnsiTheme="majorHAnsi"/>
        <w:noProof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69" w:rsidRDefault="00343D6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776" w:rsidRDefault="00D42776" w:rsidP="00343D69">
      <w:pPr>
        <w:spacing w:after="0" w:line="240" w:lineRule="auto"/>
      </w:pPr>
      <w:r>
        <w:separator/>
      </w:r>
    </w:p>
  </w:footnote>
  <w:footnote w:type="continuationSeparator" w:id="1">
    <w:p w:rsidR="00D42776" w:rsidRDefault="00D42776" w:rsidP="0034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69" w:rsidRDefault="00343D69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69" w:rsidRDefault="00343D69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69" w:rsidRDefault="00343D6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57977"/>
    <w:multiLevelType w:val="hybridMultilevel"/>
    <w:tmpl w:val="142069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50203"/>
    <w:multiLevelType w:val="hybridMultilevel"/>
    <w:tmpl w:val="98AA39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E2A49"/>
    <w:multiLevelType w:val="hybridMultilevel"/>
    <w:tmpl w:val="C9381110"/>
    <w:lvl w:ilvl="0" w:tplc="DF789A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74B68"/>
    <w:multiLevelType w:val="hybridMultilevel"/>
    <w:tmpl w:val="361AF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C31AE"/>
    <w:multiLevelType w:val="hybridMultilevel"/>
    <w:tmpl w:val="CE52AB44"/>
    <w:lvl w:ilvl="0" w:tplc="30383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6556B"/>
    <w:multiLevelType w:val="hybridMultilevel"/>
    <w:tmpl w:val="6E9CB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8F3D96"/>
    <w:multiLevelType w:val="hybridMultilevel"/>
    <w:tmpl w:val="5F00FBB0"/>
    <w:lvl w:ilvl="0" w:tplc="7CA09248">
      <w:start w:val="8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6F7F97"/>
    <w:multiLevelType w:val="hybridMultilevel"/>
    <w:tmpl w:val="B6D00298"/>
    <w:lvl w:ilvl="0" w:tplc="F8A09CD2">
      <w:start w:val="8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B27A20"/>
    <w:multiLevelType w:val="hybridMultilevel"/>
    <w:tmpl w:val="BC3A8436"/>
    <w:lvl w:ilvl="0" w:tplc="7E38909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color w:val="000000" w:themeColor="text1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860FDC"/>
    <w:multiLevelType w:val="hybridMultilevel"/>
    <w:tmpl w:val="5D5E70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9"/>
  </w:num>
  <w:num w:numId="5">
    <w:abstractNumId w:val="0"/>
  </w:num>
  <w:num w:numId="6">
    <w:abstractNumId w:val="2"/>
  </w:num>
  <w:num w:numId="7">
    <w:abstractNumId w:val="4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2BB9"/>
    <w:rsid w:val="00021A1E"/>
    <w:rsid w:val="00026CB3"/>
    <w:rsid w:val="00042834"/>
    <w:rsid w:val="0005403E"/>
    <w:rsid w:val="00080104"/>
    <w:rsid w:val="000A2CC2"/>
    <w:rsid w:val="000D7CD0"/>
    <w:rsid w:val="000F2B30"/>
    <w:rsid w:val="00146791"/>
    <w:rsid w:val="001843C1"/>
    <w:rsid w:val="001C12EC"/>
    <w:rsid w:val="002231DE"/>
    <w:rsid w:val="00247AA8"/>
    <w:rsid w:val="0028233F"/>
    <w:rsid w:val="002D32A2"/>
    <w:rsid w:val="002D7413"/>
    <w:rsid w:val="00310431"/>
    <w:rsid w:val="0033269C"/>
    <w:rsid w:val="00343D69"/>
    <w:rsid w:val="003636DE"/>
    <w:rsid w:val="00366219"/>
    <w:rsid w:val="00376FE9"/>
    <w:rsid w:val="004029FF"/>
    <w:rsid w:val="00505621"/>
    <w:rsid w:val="00533F74"/>
    <w:rsid w:val="00544363"/>
    <w:rsid w:val="00563E57"/>
    <w:rsid w:val="0058217A"/>
    <w:rsid w:val="00591C6C"/>
    <w:rsid w:val="005A13AB"/>
    <w:rsid w:val="005B0C3F"/>
    <w:rsid w:val="005B7D4E"/>
    <w:rsid w:val="005C627B"/>
    <w:rsid w:val="005E22CE"/>
    <w:rsid w:val="005F1E9A"/>
    <w:rsid w:val="006728C4"/>
    <w:rsid w:val="006857D1"/>
    <w:rsid w:val="006A5D08"/>
    <w:rsid w:val="00724099"/>
    <w:rsid w:val="0079189F"/>
    <w:rsid w:val="007B4CA9"/>
    <w:rsid w:val="007E03C8"/>
    <w:rsid w:val="00842C80"/>
    <w:rsid w:val="008D0B93"/>
    <w:rsid w:val="008E08A8"/>
    <w:rsid w:val="008E7CD5"/>
    <w:rsid w:val="009258DC"/>
    <w:rsid w:val="0094783E"/>
    <w:rsid w:val="00981212"/>
    <w:rsid w:val="009D771D"/>
    <w:rsid w:val="009F7D79"/>
    <w:rsid w:val="00A17998"/>
    <w:rsid w:val="00A23568"/>
    <w:rsid w:val="00A5569E"/>
    <w:rsid w:val="00A661FA"/>
    <w:rsid w:val="00A91ADB"/>
    <w:rsid w:val="00AE6434"/>
    <w:rsid w:val="00B432F3"/>
    <w:rsid w:val="00B52784"/>
    <w:rsid w:val="00B75E23"/>
    <w:rsid w:val="00BB1046"/>
    <w:rsid w:val="00C25017"/>
    <w:rsid w:val="00C34721"/>
    <w:rsid w:val="00C5263C"/>
    <w:rsid w:val="00C54D69"/>
    <w:rsid w:val="00C730A7"/>
    <w:rsid w:val="00C754E5"/>
    <w:rsid w:val="00C95252"/>
    <w:rsid w:val="00CB2779"/>
    <w:rsid w:val="00D42776"/>
    <w:rsid w:val="00D57B68"/>
    <w:rsid w:val="00D84EAE"/>
    <w:rsid w:val="00DA4E1F"/>
    <w:rsid w:val="00DA5155"/>
    <w:rsid w:val="00E71FE6"/>
    <w:rsid w:val="00E77088"/>
    <w:rsid w:val="00E82A76"/>
    <w:rsid w:val="00E83EE7"/>
    <w:rsid w:val="00E911EE"/>
    <w:rsid w:val="00EA4872"/>
    <w:rsid w:val="00ED6BCE"/>
    <w:rsid w:val="00ED7162"/>
    <w:rsid w:val="00EE758D"/>
    <w:rsid w:val="00EF7A96"/>
    <w:rsid w:val="00F02BA7"/>
    <w:rsid w:val="00F12BB9"/>
    <w:rsid w:val="00F70AA2"/>
    <w:rsid w:val="00F966D9"/>
    <w:rsid w:val="00FA4384"/>
    <w:rsid w:val="00FD2A08"/>
    <w:rsid w:val="00FF1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5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Grilledutableau">
    <w:name w:val="Table Grid"/>
    <w:basedOn w:val="TableauNormal"/>
    <w:uiPriority w:val="59"/>
    <w:rsid w:val="005E2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2CE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A5155"/>
    <w:rPr>
      <w:rFonts w:ascii="Calibri" w:eastAsia="Calibri" w:hAnsi="Calibri" w:cs="Arial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43D69"/>
  </w:style>
  <w:style w:type="paragraph" w:styleId="Pieddepage">
    <w:name w:val="footer"/>
    <w:basedOn w:val="Normal"/>
    <w:link w:val="PieddepageCar"/>
    <w:uiPriority w:val="99"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3D69"/>
  </w:style>
  <w:style w:type="character" w:customStyle="1" w:styleId="fontstyle01">
    <w:name w:val="fontstyle01"/>
    <w:basedOn w:val="Policepardfaut"/>
    <w:rsid w:val="00343D69"/>
    <w:rPr>
      <w:rFonts w:ascii="TraditionalArabic-Bold" w:hAnsi="TraditionalArabic-Bold" w:hint="default"/>
      <w:b/>
      <w:bCs/>
      <w:i w:val="0"/>
      <w:iCs w:val="0"/>
      <w:color w:val="000000"/>
      <w:sz w:val="24"/>
      <w:szCs w:val="24"/>
    </w:rPr>
  </w:style>
  <w:style w:type="character" w:customStyle="1" w:styleId="un">
    <w:name w:val="u_n"/>
    <w:basedOn w:val="Policepardfaut"/>
    <w:rsid w:val="0079189F"/>
  </w:style>
  <w:style w:type="character" w:styleId="Lienhypertexte">
    <w:name w:val="Hyperlink"/>
    <w:basedOn w:val="Policepardfaut"/>
    <w:uiPriority w:val="99"/>
    <w:unhideWhenUsed/>
    <w:rsid w:val="007918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7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.touil@centre-univ-mila.d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753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computer</cp:lastModifiedBy>
  <cp:revision>2</cp:revision>
  <cp:lastPrinted>2023-02-27T21:31:00Z</cp:lastPrinted>
  <dcterms:created xsi:type="dcterms:W3CDTF">2023-12-07T07:08:00Z</dcterms:created>
  <dcterms:modified xsi:type="dcterms:W3CDTF">2023-12-07T07:08:00Z</dcterms:modified>
</cp:coreProperties>
</file>