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2B" w:rsidRPr="00A323EA" w:rsidRDefault="00A323EA" w:rsidP="00A323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3EA">
        <w:rPr>
          <w:rFonts w:asciiTheme="majorBidi" w:hAnsiTheme="majorBidi" w:cstheme="majorBidi"/>
          <w:b/>
          <w:bCs/>
          <w:sz w:val="24"/>
          <w:szCs w:val="24"/>
        </w:rPr>
        <w:t xml:space="preserve">Centre de télé-enseignement-Université frères Mentouri </w:t>
      </w:r>
      <w:r w:rsidR="009C5E2B" w:rsidRPr="00A323EA">
        <w:rPr>
          <w:rFonts w:asciiTheme="majorBidi" w:hAnsiTheme="majorBidi" w:cstheme="majorBidi"/>
          <w:b/>
          <w:bCs/>
          <w:sz w:val="24"/>
          <w:szCs w:val="24"/>
        </w:rPr>
        <w:t>Constantine1</w:t>
      </w:r>
    </w:p>
    <w:p w:rsidR="009C5E2B" w:rsidRPr="00A323EA" w:rsidRDefault="00A323EA" w:rsidP="00A323EA">
      <w:pPr>
        <w:ind w:left="-284" w:hanging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23EA">
        <w:rPr>
          <w:rFonts w:asciiTheme="majorBidi" w:hAnsiTheme="majorBidi" w:cstheme="majorBidi"/>
          <w:b/>
          <w:bCs/>
          <w:sz w:val="24"/>
          <w:szCs w:val="24"/>
        </w:rPr>
        <w:t>Formation aux TIC et pratiques pédagogiques au profit des enseignants universitaires nouvellement recrutés</w:t>
      </w:r>
    </w:p>
    <w:p w:rsidR="009C5E2B" w:rsidRPr="00A323EA" w:rsidRDefault="00A323EA" w:rsidP="00A323EA">
      <w:pPr>
        <w:jc w:val="center"/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</w:pPr>
      <w:r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>Atelier 3</w:t>
      </w:r>
      <w:r w:rsidR="009C5E2B"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 xml:space="preserve">: </w:t>
      </w:r>
      <w:r w:rsidRPr="00A323EA">
        <w:rPr>
          <w:rFonts w:asciiTheme="majorBidi" w:hAnsiTheme="majorBidi" w:cstheme="majorBidi"/>
          <w:b/>
          <w:bCs/>
          <w:color w:val="5B9BD5" w:themeColor="accent1"/>
          <w:sz w:val="24"/>
          <w:szCs w:val="24"/>
          <w:u w:val="single"/>
        </w:rPr>
        <w:t>Méthodologie de conception des cours pour un enseignement hybride</w:t>
      </w:r>
    </w:p>
    <w:p w:rsidR="009C5E2B" w:rsidRPr="00A323EA" w:rsidRDefault="009C5E2B" w:rsidP="00A323EA">
      <w:pPr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</w:pP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>Activité</w:t>
      </w:r>
      <w:r w:rsidR="00A323EA"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 xml:space="preserve"> 2</w:t>
      </w: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 xml:space="preserve">: </w:t>
      </w:r>
      <w:r w:rsidR="00A323EA" w:rsidRPr="00A323EA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u w:val="single"/>
        </w:rPr>
        <w:t>Je conçois et diffuse ma matière sur la plateforme Moodle</w:t>
      </w:r>
    </w:p>
    <w:p w:rsidR="00E90BAD" w:rsidRPr="00A323EA" w:rsidRDefault="00696244" w:rsidP="009C5E2B">
      <w:pPr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</w:pPr>
      <w:r w:rsidRPr="00A323EA"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  <w:t xml:space="preserve">Session Janvier </w:t>
      </w:r>
      <w:r w:rsidR="004A70A2" w:rsidRPr="00A323EA">
        <w:rPr>
          <w:rFonts w:asciiTheme="majorBidi" w:hAnsiTheme="majorBidi" w:cstheme="majorBidi"/>
          <w:b/>
          <w:bCs/>
          <w:color w:val="C45911" w:themeColor="accent2" w:themeShade="BF"/>
          <w:sz w:val="28"/>
          <w:szCs w:val="28"/>
          <w:u w:val="single"/>
        </w:rPr>
        <w:t>2024</w:t>
      </w:r>
    </w:p>
    <w:p w:rsidR="00E90BAD" w:rsidRDefault="00E90BAD" w:rsidP="00E90BAD">
      <w:pPr>
        <w:tabs>
          <w:tab w:val="left" w:pos="1049"/>
        </w:tabs>
        <w:rPr>
          <w:rFonts w:asciiTheme="majorBidi" w:hAnsiTheme="majorBidi" w:cstheme="majorBidi"/>
          <w:b/>
          <w:bCs/>
          <w:color w:val="CC0099"/>
          <w:sz w:val="2"/>
          <w:szCs w:val="2"/>
          <w:lang w:bidi="ar-DZ"/>
        </w:rPr>
      </w:pPr>
      <w:r w:rsidRPr="00E90BAD">
        <w:rPr>
          <w:rFonts w:asciiTheme="majorBidi" w:hAnsiTheme="majorBidi" w:cstheme="majorBidi"/>
          <w:b/>
          <w:bCs/>
          <w:color w:val="CC0099"/>
          <w:sz w:val="2"/>
          <w:szCs w:val="2"/>
          <w:lang w:bidi="ar-DZ"/>
        </w:rPr>
        <w:tab/>
      </w:r>
    </w:p>
    <w:p w:rsidR="005870C8" w:rsidRDefault="00D93EA1" w:rsidP="005870C8">
      <w:pPr>
        <w:tabs>
          <w:tab w:val="left" w:pos="1049"/>
        </w:tabs>
        <w:ind w:left="-426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Nom</w:t>
      </w:r>
      <w:r w:rsidRPr="00D93EA1">
        <w:t xml:space="preserve"> </w:t>
      </w:r>
      <w:r w:rsidRPr="00D93EA1">
        <w:rPr>
          <w:rFonts w:asciiTheme="majorBidi" w:hAnsiTheme="majorBidi" w:cstheme="majorBidi"/>
          <w:sz w:val="24"/>
          <w:szCs w:val="24"/>
          <w:lang w:bidi="ar-DZ"/>
        </w:rPr>
        <w:t>du testeur :</w:t>
      </w:r>
      <w:r w:rsidR="005870C8" w:rsidRPr="005870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870C8" w:rsidRPr="0021485A">
        <w:rPr>
          <w:rFonts w:asciiTheme="majorBidi" w:hAnsiTheme="majorBidi" w:cstheme="majorBidi"/>
          <w:b/>
          <w:bCs/>
          <w:sz w:val="24"/>
          <w:szCs w:val="24"/>
        </w:rPr>
        <w:t>BOUMEHADIOU</w:t>
      </w:r>
    </w:p>
    <w:p w:rsidR="005870C8" w:rsidRDefault="00D93EA1" w:rsidP="005870C8">
      <w:pPr>
        <w:tabs>
          <w:tab w:val="left" w:pos="1049"/>
        </w:tabs>
        <w:ind w:left="-426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Prénom du testeur :</w:t>
      </w:r>
      <w:r w:rsidR="005870C8" w:rsidRPr="005870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870C8" w:rsidRPr="0021485A">
        <w:rPr>
          <w:rFonts w:asciiTheme="majorBidi" w:hAnsiTheme="majorBidi" w:cstheme="majorBidi"/>
          <w:b/>
          <w:bCs/>
          <w:sz w:val="24"/>
          <w:szCs w:val="24"/>
        </w:rPr>
        <w:t xml:space="preserve">Nassima </w:t>
      </w:r>
    </w:p>
    <w:p w:rsidR="009219DD" w:rsidRDefault="00D93EA1" w:rsidP="009219DD">
      <w:pPr>
        <w:tabs>
          <w:tab w:val="left" w:pos="1049"/>
        </w:tabs>
        <w:ind w:left="-426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D93EA1">
        <w:rPr>
          <w:rFonts w:asciiTheme="majorBidi" w:hAnsiTheme="majorBidi" w:cstheme="majorBidi"/>
          <w:sz w:val="24"/>
          <w:szCs w:val="24"/>
          <w:lang w:bidi="ar-DZ"/>
        </w:rPr>
        <w:t>Email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hyperlink r:id="rId7" w:history="1">
        <w:r w:rsidR="009219DD" w:rsidRPr="00097DEF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n.boumehadiou@centre-univ-mila.dz</w:t>
        </w:r>
      </w:hyperlink>
    </w:p>
    <w:p w:rsidR="005870C8" w:rsidRDefault="00D27F9F" w:rsidP="009219DD">
      <w:pPr>
        <w:tabs>
          <w:tab w:val="left" w:pos="1049"/>
        </w:tabs>
        <w:ind w:left="-426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Grade :</w:t>
      </w:r>
      <w:r w:rsidR="00576CDF" w:rsidRPr="00576CD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76CDF" w:rsidRPr="0021485A">
        <w:rPr>
          <w:rFonts w:asciiTheme="majorBidi" w:hAnsiTheme="majorBidi" w:cstheme="majorBidi"/>
          <w:sz w:val="24"/>
          <w:szCs w:val="24"/>
          <w:lang w:bidi="ar-DZ"/>
        </w:rPr>
        <w:t>Mètre assistant classe b</w:t>
      </w:r>
    </w:p>
    <w:p w:rsidR="00D27F9F" w:rsidRPr="005870C8" w:rsidRDefault="00D27F9F" w:rsidP="005870C8">
      <w:pPr>
        <w:tabs>
          <w:tab w:val="left" w:pos="1049"/>
        </w:tabs>
        <w:ind w:left="-426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 w:rsidRPr="00D27F9F">
        <w:rPr>
          <w:rFonts w:asciiTheme="majorBidi" w:hAnsiTheme="majorBidi" w:cstheme="majorBidi"/>
          <w:sz w:val="24"/>
          <w:szCs w:val="24"/>
          <w:lang w:bidi="ar-DZ"/>
        </w:rPr>
        <w:t>Spécialité</w:t>
      </w:r>
      <w:r>
        <w:rPr>
          <w:rFonts w:asciiTheme="majorBidi" w:hAnsiTheme="majorBidi" w:cstheme="majorBidi"/>
          <w:sz w:val="24"/>
          <w:szCs w:val="24"/>
          <w:lang w:bidi="ar-DZ"/>
        </w:rPr>
        <w:t> :</w:t>
      </w:r>
      <w:r w:rsidR="005870C8" w:rsidRPr="005870C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5870C8" w:rsidRPr="0021485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Linguistique arabe</w:t>
      </w:r>
    </w:p>
    <w:p w:rsidR="00D93EA1" w:rsidRPr="009219DD" w:rsidRDefault="00257E47" w:rsidP="00D27F9F">
      <w:pPr>
        <w:tabs>
          <w:tab w:val="left" w:pos="1049"/>
        </w:tabs>
        <w:ind w:left="-426"/>
        <w:rPr>
          <w:rFonts w:asciiTheme="majorBidi" w:hAnsiTheme="majorBidi" w:cstheme="majorBidi"/>
          <w:sz w:val="24"/>
          <w:szCs w:val="24"/>
          <w:lang w:bidi="ar-DZ"/>
        </w:rPr>
      </w:pPr>
      <w:r w:rsidRPr="00257E47">
        <w:rPr>
          <w:rFonts w:asciiTheme="majorBidi" w:hAnsiTheme="majorBidi" w:cstheme="majorBidi"/>
          <w:sz w:val="24"/>
          <w:szCs w:val="24"/>
          <w:lang w:bidi="ar-DZ"/>
        </w:rPr>
        <w:t>L'université de rattachement</w:t>
      </w:r>
      <w:r w:rsidR="00D27F9F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gramStart"/>
      <w:r w:rsidR="00D27F9F">
        <w:rPr>
          <w:rFonts w:asciiTheme="majorBidi" w:hAnsiTheme="majorBidi" w:cstheme="majorBidi"/>
          <w:sz w:val="24"/>
          <w:szCs w:val="24"/>
          <w:lang w:bidi="ar-DZ"/>
        </w:rPr>
        <w:t>:</w:t>
      </w:r>
      <w:r w:rsidR="009219DD">
        <w:rPr>
          <w:rFonts w:asciiTheme="majorBidi" w:hAnsiTheme="majorBidi" w:cstheme="majorBidi"/>
          <w:sz w:val="24"/>
          <w:szCs w:val="24"/>
          <w:lang w:bidi="ar-DZ"/>
        </w:rPr>
        <w:t>centre</w:t>
      </w:r>
      <w:proofErr w:type="gramEnd"/>
      <w:r w:rsidR="009219DD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="009219DD">
        <w:rPr>
          <w:rFonts w:asciiTheme="majorBidi" w:hAnsiTheme="majorBidi" w:cstheme="majorBidi"/>
          <w:sz w:val="24"/>
          <w:szCs w:val="24"/>
          <w:lang w:bidi="ar-DZ"/>
        </w:rPr>
        <w:t>univ</w:t>
      </w:r>
      <w:proofErr w:type="spellEnd"/>
      <w:r w:rsidR="009219DD">
        <w:rPr>
          <w:rFonts w:asciiTheme="majorBidi" w:hAnsiTheme="majorBidi" w:cstheme="majorBidi"/>
          <w:sz w:val="24"/>
          <w:szCs w:val="24"/>
          <w:lang w:bidi="ar-DZ"/>
        </w:rPr>
        <w:t xml:space="preserve"> Mila</w:t>
      </w:r>
      <w:r w:rsidR="00D27F9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85692E" w:rsidRPr="00D93EA1" w:rsidRDefault="009C5E2B" w:rsidP="00D93EA1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proofErr w:type="gramStart"/>
      <w:r w:rsidRPr="00890DE3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la</w:t>
      </w:r>
      <w:proofErr w:type="gramEnd"/>
      <w:r w:rsidRPr="00890DE3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 xml:space="preserve"> grille d’analyse du cours</w:t>
      </w:r>
      <w:r w:rsid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 xml:space="preserve"> (</w:t>
      </w:r>
      <w:r w:rsidR="00D93EA1" w:rsidRP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Groupe : 81</w:t>
      </w:r>
      <w:r w:rsidR="00D93EA1"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)</w:t>
      </w:r>
    </w:p>
    <w:tbl>
      <w:tblPr>
        <w:tblStyle w:val="Grilledutableau"/>
        <w:tblpPr w:leftFromText="141" w:rightFromText="141" w:vertAnchor="text" w:horzAnchor="page" w:tblpX="824" w:tblpY="78"/>
        <w:tblW w:w="10314" w:type="dxa"/>
        <w:tblLayout w:type="fixed"/>
        <w:tblLook w:val="04A0" w:firstRow="1" w:lastRow="0" w:firstColumn="1" w:lastColumn="0" w:noHBand="0" w:noVBand="1"/>
      </w:tblPr>
      <w:tblGrid>
        <w:gridCol w:w="991"/>
        <w:gridCol w:w="1442"/>
        <w:gridCol w:w="2353"/>
        <w:gridCol w:w="1276"/>
        <w:gridCol w:w="850"/>
        <w:gridCol w:w="709"/>
        <w:gridCol w:w="1418"/>
        <w:gridCol w:w="1275"/>
      </w:tblGrid>
      <w:tr w:rsidR="000D5FA4" w:rsidRPr="000D5FA4" w:rsidTr="007D4D43">
        <w:trPr>
          <w:trHeight w:val="415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D5FA4" w:rsidRPr="004A68DF" w:rsidRDefault="000D5FA4" w:rsidP="007D4D43">
            <w:pPr>
              <w:suppressLineNumbers/>
              <w:suppressAutoHyphens/>
              <w:autoSpaceDN w:val="0"/>
              <w:spacing w:after="0" w:line="240" w:lineRule="auto"/>
              <w:ind w:left="818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4A68DF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 xml:space="preserve">Les critères </w:t>
            </w:r>
            <w:r w:rsidRPr="008A16B1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>d’évaluation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Excellent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Très bien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Bien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Insuffisant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0D5FA4" w:rsidRPr="000D5FA4" w:rsidRDefault="000D5FA4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eastAsia="Carlito" w:hAnsi="Times New Roman" w:cs="Times New Roman"/>
                <w:b/>
                <w:bCs/>
                <w:sz w:val="24"/>
                <w:szCs w:val="24"/>
                <w:lang w:eastAsia="fr-FR"/>
              </w:rPr>
              <w:t>Partie non faite</w:t>
            </w:r>
          </w:p>
        </w:tc>
      </w:tr>
      <w:tr w:rsidR="00D26CFE" w:rsidRPr="000D5FA4" w:rsidTr="007D4D43">
        <w:trPr>
          <w:trHeight w:val="408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textDirection w:val="btLr"/>
            <w:hideMark/>
          </w:tcPr>
          <w:p w:rsidR="00D26CFE" w:rsidRPr="002571ED" w:rsidRDefault="00D26CFE" w:rsidP="007D4D43">
            <w:pPr>
              <w:pStyle w:val="NormalWeb"/>
              <w:spacing w:after="0" w:line="240" w:lineRule="auto"/>
              <w:ind w:left="113" w:right="113"/>
              <w:jc w:val="center"/>
              <w:rPr>
                <w:color w:val="FF7C80"/>
                <w:sz w:val="32"/>
                <w:szCs w:val="32"/>
                <w:lang w:val="fr-FR"/>
              </w:rPr>
            </w:pPr>
            <w:r w:rsidRPr="002571ED">
              <w:rPr>
                <w:b/>
                <w:bCs/>
                <w:color w:val="FF7C80"/>
                <w:sz w:val="32"/>
                <w:szCs w:val="32"/>
                <w:lang w:val="fr-FR"/>
              </w:rPr>
              <w:t>Aspect Organisationnel</w:t>
            </w:r>
          </w:p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D26CFE" w:rsidRPr="004A68DF" w:rsidRDefault="00D26CFE" w:rsidP="007D4D43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 w:bidi="ar-DZ"/>
              </w:rPr>
            </w:pPr>
            <w:r w:rsidRPr="004A68D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ar-DZ"/>
              </w:rPr>
              <w:t>L’existence des trois systèmes (entrée, apprentissage, sortie) et leurs cohérence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CFE" w:rsidRPr="00BA1E5B" w:rsidRDefault="00A96793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26CFE" w:rsidRPr="000D5FA4" w:rsidRDefault="00D26CFE" w:rsidP="007D4D43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8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hideMark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5C5FCC" w:rsidRDefault="00165827" w:rsidP="00165827">
            <w:pPr>
              <w:rPr>
                <w:rFonts w:ascii="Times New Roman" w:eastAsia="SimSun" w:hAnsi="Times New Roman" w:cs="Times New Roman"/>
                <w:sz w:val="24"/>
                <w:szCs w:val="24"/>
                <w:rtl/>
                <w:cs/>
                <w:lang w:eastAsia="zh-CN" w:bidi="ar-DZ"/>
              </w:rPr>
            </w:pPr>
            <w:r w:rsidRPr="005C5FCC">
              <w:rPr>
                <w:rFonts w:ascii="Times New Roman" w:eastAsia="SimSun" w:hAnsi="Times New Roman" w:cs="Times New Roman"/>
                <w:sz w:val="24"/>
                <w:szCs w:val="24"/>
                <w:lang w:eastAsia="zh-CN" w:bidi="ar-DZ"/>
              </w:rPr>
              <w:t>Organisation générale logique et précise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Une structure propre au type de cours présenté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165827" w:rsidRPr="000D5FA4" w:rsidTr="007D4D43">
        <w:trPr>
          <w:trHeight w:val="4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5C5FCC" w:rsidRDefault="00165827" w:rsidP="00165827">
            <w:pPr>
              <w:rPr>
                <w:rFonts w:asciiTheme="majorBidi" w:eastAsia="SimSun" w:hAnsiTheme="majorBidi" w:cstheme="majorBidi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C5FCC">
              <w:rPr>
                <w:rFonts w:asciiTheme="majorBidi" w:hAnsiTheme="majorBidi" w:cstheme="majorBidi"/>
                <w:sz w:val="24"/>
                <w:szCs w:val="24"/>
              </w:rPr>
              <w:t>Présentation de la carte conceptuelle.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806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Default="00165827" w:rsidP="00165827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Existence des informations liées à l’enseignant et au cours (description du cours, présentation de l’auteur….)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139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4A68DF" w:rsidRDefault="00165827" w:rsidP="00165827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F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Existence des ressources (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Images, icônes, dessins, photos, Schémas, arbres, tableaux, flèches, bande dessinée, animation, vidéo, …</w:t>
            </w:r>
            <w:proofErr w:type="spellStart"/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  <w:hideMark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Langue claire et adaptée aux apprenants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31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  <w:t>L’existence d’un réseau terminologique approprié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5827" w:rsidRPr="000D5FA4" w:rsidTr="007D4D43">
        <w:trPr>
          <w:trHeight w:val="311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ECD5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7ECD5"/>
            <w:vAlign w:val="center"/>
          </w:tcPr>
          <w:p w:rsidR="00165827" w:rsidRPr="008A16B1" w:rsidRDefault="00165827" w:rsidP="00165827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A16B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Espaces de communication pour les apprenants (chat, forum)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5827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65827" w:rsidRPr="000D5FA4" w:rsidRDefault="00165827" w:rsidP="00165827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375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  <w:textDirection w:val="btLr"/>
          </w:tcPr>
          <w:p w:rsidR="005F22BA" w:rsidRPr="002571ED" w:rsidRDefault="005F22BA" w:rsidP="005F22B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  <w:rtl/>
              </w:rPr>
            </w:pPr>
            <w:r w:rsidRPr="002571ED">
              <w:rPr>
                <w:rFonts w:asciiTheme="majorBidi" w:hAnsiTheme="majorBidi" w:cstheme="majorBidi"/>
                <w:b/>
                <w:bCs/>
                <w:color w:val="FF6699"/>
                <w:sz w:val="32"/>
                <w:szCs w:val="32"/>
              </w:rPr>
              <w:lastRenderedPageBreak/>
              <w:t>Le Système d'entrée</w:t>
            </w:r>
          </w:p>
          <w:p w:rsidR="005F22BA" w:rsidRPr="000D5FA4" w:rsidRDefault="005F22BA" w:rsidP="005F22BA">
            <w:pPr>
              <w:pStyle w:val="NormalWeb"/>
              <w:spacing w:after="0" w:line="240" w:lineRule="auto"/>
              <w:ind w:left="113" w:right="113"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5F22BA" w:rsidRPr="00FC1C3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516793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>Les objectifs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 w:rsidRPr="000D5F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Présentation de l’objectif principal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et des objectifs spécifiques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9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sont clairs, précis et mesurable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ciblent le savoir, le savoir-faire, et le savoir-être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Respect du principe de polyvalent vis-à-vis des pré-requis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Utilisation des verbes d’action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Les objectifs assurent la motivation des apprenants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Description des compétences liées aux objectifs (APC)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Adéquation des objectifs dans la prise de décision pour la participation au cours</w:t>
            </w:r>
          </w:p>
        </w:tc>
        <w:tc>
          <w:tcPr>
            <w:tcW w:w="1276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5C5FCC">
              <w:rPr>
                <w:rFonts w:ascii="Times New Roman" w:eastAsia="SimSun" w:hAnsi="Times New Roman" w:cs="Times New Roman"/>
                <w:b/>
                <w:bCs/>
                <w:kern w:val="3"/>
                <w:sz w:val="32"/>
                <w:szCs w:val="32"/>
                <w:lang w:eastAsia="zh-CN" w:bidi="hi-IN"/>
              </w:rPr>
              <w:t xml:space="preserve">les pré-requis  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9B0B8D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 de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 pré-requis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précis et concrets</w:t>
            </w:r>
          </w:p>
        </w:tc>
        <w:tc>
          <w:tcPr>
            <w:tcW w:w="1276" w:type="dxa"/>
            <w:vAlign w:val="center"/>
          </w:tcPr>
          <w:p w:rsidR="005F22BA" w:rsidRPr="009B0B8D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9B0B8D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Cohérence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 xml:space="preserve">es pré-requis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avec </w:t>
            </w:r>
            <w:r w:rsidRPr="009B0B8D">
              <w:rPr>
                <w:rFonts w:ascii="Times New Roman" w:hAnsi="Times New Roman" w:cs="Times New Roman"/>
                <w:sz w:val="24"/>
                <w:szCs w:val="24"/>
              </w:rPr>
              <w:t>le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urs et les objectifs</w:t>
            </w:r>
          </w:p>
        </w:tc>
        <w:tc>
          <w:tcPr>
            <w:tcW w:w="1276" w:type="dxa"/>
            <w:vAlign w:val="center"/>
          </w:tcPr>
          <w:p w:rsidR="005F22BA" w:rsidRPr="009B0B8D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74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EC8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auto" w:fill="CDEEC8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5C5FCC">
              <w:rPr>
                <w:rFonts w:ascii="Times New Roman" w:eastAsia="SimSun" w:hAnsi="Times New Roman" w:cs="Times New Roman"/>
                <w:b/>
                <w:bCs/>
                <w:kern w:val="3"/>
                <w:sz w:val="36"/>
                <w:szCs w:val="36"/>
                <w:lang w:eastAsia="zh-CN" w:bidi="hi-IN"/>
              </w:rPr>
              <w:t>Pré-test</w:t>
            </w:r>
          </w:p>
        </w:tc>
        <w:tc>
          <w:tcPr>
            <w:tcW w:w="2353" w:type="dxa"/>
            <w:shd w:val="clear" w:color="auto" w:fill="CDEEC8"/>
            <w:vAlign w:val="center"/>
          </w:tcPr>
          <w:p w:rsidR="005F22BA" w:rsidRPr="006518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Présence d’un</w:t>
            </w:r>
            <w:r w:rsidRPr="008A16B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pré-test adapté aux apprenants</w:t>
            </w:r>
          </w:p>
        </w:tc>
        <w:tc>
          <w:tcPr>
            <w:tcW w:w="1276" w:type="dxa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50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textDirection w:val="btLr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  <w:t>Système d'apprentissage</w:t>
            </w:r>
          </w:p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FC1C3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1C3A">
              <w:rPr>
                <w:rFonts w:ascii="Times New Roman" w:hAnsi="Times New Roman" w:cs="Times New Roman"/>
                <w:sz w:val="24"/>
                <w:szCs w:val="24"/>
              </w:rPr>
              <w:t>Cohérence entre les objectifs et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C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activités d’apprentissages</w:t>
            </w:r>
          </w:p>
        </w:tc>
        <w:tc>
          <w:tcPr>
            <w:tcW w:w="1276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960F2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0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FC1C3A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cs/>
                <w:lang w:eastAsia="zh-CN" w:bidi="ar-DZ"/>
              </w:rPr>
            </w:pPr>
            <w:r w:rsidRPr="00FC1C3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Descrip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tion claire du contenu du cours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3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5C5FCC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cs/>
                <w:lang w:val="en-US" w:bidi="ar-DZ"/>
              </w:rPr>
            </w:pPr>
            <w:r w:rsidRPr="005C5FC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Progression logique des apprentissages, et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division cohérente par chapit</w:t>
            </w:r>
            <w:r w:rsidRPr="005C5FCC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re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7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Activités d'apprentissage locales propres à chaque 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unité d'apprentissage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36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Système d'app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rentissage basé sur un feedback</w:t>
            </w:r>
          </w:p>
        </w:tc>
        <w:tc>
          <w:tcPr>
            <w:tcW w:w="1276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697CDB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69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rtl/>
                <w:cs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Avoir des activités pour chaque classe 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TP, Quiz, Questions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FA4">
              <w:rPr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  <w:tc>
          <w:tcPr>
            <w:tcW w:w="1276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Pr="000D5FA4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Argumentation du cours par des différentes ressources d’aides pédagogiques et d’éléments visuelles interactifs (PDF, Site web, Vidéos,…etc.)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Niveau de difficulté adapté aux apprenants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Volume horaire adapté au cours et aux exercices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8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CC"/>
            <w:vAlign w:val="center"/>
          </w:tcPr>
          <w:p w:rsidR="005F22BA" w:rsidRDefault="005F22BA" w:rsidP="005F22BA">
            <w:pPr>
              <w:tabs>
                <w:tab w:val="left" w:pos="5790"/>
              </w:tabs>
              <w:spacing w:after="16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Diversification des apprentissages proposés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651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b/>
                <w:bCs/>
                <w:color w:val="CC0099"/>
                <w:kern w:val="3"/>
                <w:sz w:val="32"/>
                <w:szCs w:val="32"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  <w:t>Système</w:t>
            </w:r>
          </w:p>
          <w:p w:rsidR="005F22BA" w:rsidRPr="00E902C7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/>
                <w:bCs/>
                <w:color w:val="CC0099"/>
                <w:kern w:val="3"/>
                <w:sz w:val="32"/>
                <w:szCs w:val="32"/>
                <w:rtl/>
                <w:lang w:eastAsia="zh-C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  <w:t>de sortie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Intégration d’un system d’évaluation </w:t>
            </w:r>
          </w:p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Pr="00135A06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FA4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Stratégie</w:t>
            </w: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 xml:space="preserve"> d’orientation en cas de succès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 w:rsidRPr="000D5FA4">
              <w:rPr>
                <w:rFonts w:ascii="Times New Roman" w:eastAsia="Calibri" w:hAnsi="Times New Roman" w:cs="Times New Roman"/>
                <w:sz w:val="24"/>
                <w:szCs w:val="24"/>
              </w:rPr>
              <w:t>En cas d’échec présence de remédiation/réorientation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Connaissance de l’apprenant de la correction avec précision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120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Définition des objectifs atteint et non atteint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71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Evaluation cohérant avec l’apprentissage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Pr="000D5FA4" w:rsidRDefault="005F22BA" w:rsidP="005F22B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22BA" w:rsidRDefault="005F22BA" w:rsidP="005F22BA">
            <w:pPr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F22BA" w:rsidRPr="000D5FA4" w:rsidTr="007D4D43">
        <w:trPr>
          <w:trHeight w:val="413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98F"/>
            <w:textDirection w:val="btLr"/>
          </w:tcPr>
          <w:p w:rsidR="005F22BA" w:rsidRPr="000D5FA4" w:rsidRDefault="005F22BA" w:rsidP="005F22BA">
            <w:pPr>
              <w:spacing w:before="100" w:beforeAutospacing="1" w:after="0" w:line="240" w:lineRule="auto"/>
              <w:ind w:left="113" w:right="-174"/>
              <w:rPr>
                <w:rFonts w:ascii="Times New Roman" w:eastAsia="SimSun" w:hAnsi="Times New Roman" w:cs="Mangal"/>
                <w:b/>
                <w:bCs/>
                <w:color w:val="990099"/>
                <w:kern w:val="3"/>
                <w:sz w:val="28"/>
                <w:szCs w:val="28"/>
                <w:rtl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b/>
                <w:bCs/>
                <w:color w:val="990099"/>
                <w:kern w:val="3"/>
                <w:sz w:val="28"/>
                <w:szCs w:val="28"/>
                <w:lang w:eastAsia="zh-CN" w:bidi="hi-IN"/>
              </w:rPr>
              <w:t>Bibliographie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rtl/>
                <w:cs/>
                <w:lang w:eastAsia="zh-CN" w:bidi="hi-IN"/>
              </w:rPr>
            </w:pPr>
            <w:r w:rsidRPr="000D5FA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Proposition d’une bibliographie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7D4D43">
        <w:trPr>
          <w:trHeight w:val="122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98F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Présence de</w:t>
            </w:r>
            <w:r w:rsidRPr="00442C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références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récentes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7D4D43">
        <w:trPr>
          <w:trHeight w:val="1213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98F"/>
          </w:tcPr>
          <w:p w:rsidR="005F22BA" w:rsidRPr="000D5FA4" w:rsidRDefault="005F22BA" w:rsidP="005F22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98F"/>
            <w:vAlign w:val="center"/>
          </w:tcPr>
          <w:p w:rsidR="005F22BA" w:rsidRPr="000D5FA4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CF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Respect des normes de citation</w:t>
            </w:r>
          </w:p>
        </w:tc>
        <w:tc>
          <w:tcPr>
            <w:tcW w:w="1276" w:type="dxa"/>
            <w:vAlign w:val="center"/>
          </w:tcPr>
          <w:p w:rsidR="005F22BA" w:rsidRPr="00AC7DC1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50" w:type="dxa"/>
            <w:vAlign w:val="center"/>
          </w:tcPr>
          <w:p w:rsidR="005F22BA" w:rsidRPr="000D5FA4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709" w:type="dxa"/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:rsidR="005F22BA" w:rsidRPr="0039743D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vAlign w:val="center"/>
          </w:tcPr>
          <w:p w:rsidR="005F22BA" w:rsidRPr="00DC7DF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F22BA" w:rsidRPr="000D5FA4" w:rsidTr="005C6477">
        <w:trPr>
          <w:trHeight w:val="454"/>
        </w:trPr>
        <w:tc>
          <w:tcPr>
            <w:tcW w:w="4786" w:type="dxa"/>
            <w:gridSpan w:val="3"/>
            <w:tcBorders>
              <w:left w:val="single" w:sz="4" w:space="0" w:color="auto"/>
            </w:tcBorders>
            <w:shd w:val="clear" w:color="auto" w:fill="E9FDF7"/>
            <w:vAlign w:val="center"/>
          </w:tcPr>
          <w:p w:rsidR="005F22BA" w:rsidRPr="00B62C0F" w:rsidRDefault="005F22BA" w:rsidP="005F2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C0099"/>
                <w:sz w:val="36"/>
                <w:szCs w:val="36"/>
                <w:lang w:eastAsia="fr-FR"/>
              </w:rPr>
            </w:pPr>
            <w:r w:rsidRPr="00B62C0F"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>Evaluation globale</w:t>
            </w:r>
            <w:r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 xml:space="preserve"> (</w:t>
            </w:r>
            <w:r w:rsidRPr="009403F6">
              <w:rPr>
                <w:rFonts w:asciiTheme="majorBidi" w:hAnsiTheme="majorBidi" w:cstheme="majorBidi"/>
                <w:b/>
                <w:bCs/>
                <w:color w:val="CC0099"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color w:val="CC0099"/>
                <w:sz w:val="36"/>
                <w:szCs w:val="36"/>
              </w:rPr>
              <w:t>)</w:t>
            </w:r>
          </w:p>
        </w:tc>
        <w:tc>
          <w:tcPr>
            <w:tcW w:w="1276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33</w:t>
            </w: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850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709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1418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  <w:tc>
          <w:tcPr>
            <w:tcW w:w="1275" w:type="dxa"/>
            <w:shd w:val="clear" w:color="auto" w:fill="E9FDF7"/>
            <w:vAlign w:val="center"/>
          </w:tcPr>
          <w:p w:rsidR="005F22BA" w:rsidRPr="007D4D43" w:rsidRDefault="005F22BA" w:rsidP="005F22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/39</w:t>
            </w:r>
          </w:p>
        </w:tc>
      </w:tr>
    </w:tbl>
    <w:p w:rsidR="00630437" w:rsidRPr="001E3F59" w:rsidRDefault="00CC0AD1" w:rsidP="00075448">
      <w:pPr>
        <w:pStyle w:val="Paragraphedeliste"/>
        <w:numPr>
          <w:ilvl w:val="0"/>
          <w:numId w:val="6"/>
        </w:numPr>
        <w:ind w:right="-1192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E3F5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Barème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2"/>
        <w:gridCol w:w="2205"/>
        <w:gridCol w:w="2205"/>
      </w:tblGrid>
      <w:tr w:rsidR="00CC0AD1" w:rsidTr="00045A39">
        <w:tc>
          <w:tcPr>
            <w:tcW w:w="4112" w:type="dxa"/>
            <w:shd w:val="clear" w:color="auto" w:fill="D9D9D9" w:themeFill="background1" w:themeFillShade="D9"/>
          </w:tcPr>
          <w:p w:rsidR="00CC0AD1" w:rsidRPr="001E3F59" w:rsidRDefault="00075448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Mention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Pourcentage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CC0AD1" w:rsidRPr="001E3F59" w:rsidRDefault="00075448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N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ote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par critère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nexistant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,00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nsuffisant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0-25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0,25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ien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25-50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0,5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Très bien 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50-75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0,75</w:t>
            </w:r>
          </w:p>
        </w:tc>
      </w:tr>
      <w:tr w:rsidR="00CC0AD1" w:rsidTr="00CC0AD1">
        <w:tc>
          <w:tcPr>
            <w:tcW w:w="4112" w:type="dxa"/>
          </w:tcPr>
          <w:p w:rsidR="00CC0AD1" w:rsidRPr="001E3F59" w:rsidRDefault="00045A39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CC0AD1" w:rsidRPr="001E3F59">
              <w:rPr>
                <w:rFonts w:asciiTheme="majorBidi" w:hAnsiTheme="majorBidi" w:cstheme="majorBidi"/>
                <w:sz w:val="28"/>
                <w:szCs w:val="28"/>
              </w:rPr>
              <w:t>xcellent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75-100</w:t>
            </w:r>
            <w:r w:rsidR="001E3F59" w:rsidRPr="001E3F5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E3F59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2205" w:type="dxa"/>
          </w:tcPr>
          <w:p w:rsidR="00CC0AD1" w:rsidRPr="001E3F59" w:rsidRDefault="00CC0AD1" w:rsidP="001E3F59">
            <w:pPr>
              <w:pStyle w:val="Sansinterligne"/>
              <w:rPr>
                <w:rFonts w:asciiTheme="majorBidi" w:hAnsiTheme="majorBidi" w:cstheme="majorBidi"/>
                <w:sz w:val="28"/>
                <w:szCs w:val="28"/>
              </w:rPr>
            </w:pPr>
            <w:r w:rsidRPr="001E3F59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F04B0">
              <w:rPr>
                <w:rFonts w:asciiTheme="majorBidi" w:hAnsiTheme="majorBidi" w:cstheme="majorBidi"/>
                <w:sz w:val="28"/>
                <w:szCs w:val="28"/>
              </w:rPr>
              <w:t>,00</w:t>
            </w:r>
          </w:p>
        </w:tc>
      </w:tr>
    </w:tbl>
    <w:p w:rsidR="001E3F59" w:rsidRPr="001E3F59" w:rsidRDefault="001E3F59" w:rsidP="001E3F59">
      <w:pPr>
        <w:ind w:left="-993" w:right="-1192"/>
        <w:rPr>
          <w:sz w:val="2"/>
          <w:szCs w:val="2"/>
        </w:rPr>
      </w:pPr>
    </w:p>
    <w:p w:rsidR="00CC0AD1" w:rsidRDefault="001E3F59" w:rsidP="002F70CB">
      <w:pPr>
        <w:ind w:left="-993" w:right="-1192"/>
        <w:rPr>
          <w:rFonts w:asciiTheme="majorBidi" w:hAnsiTheme="majorBidi" w:cstheme="majorBidi"/>
          <w:b/>
          <w:bCs/>
          <w:sz w:val="28"/>
          <w:szCs w:val="28"/>
        </w:rPr>
      </w:pPr>
      <w:r w:rsidRPr="00BD2228">
        <w:rPr>
          <w:rFonts w:asciiTheme="majorBidi" w:hAnsiTheme="majorBidi" w:cstheme="majorBidi"/>
          <w:sz w:val="28"/>
          <w:szCs w:val="28"/>
        </w:rPr>
        <w:t xml:space="preserve">Note </w:t>
      </w:r>
      <w:r w:rsidR="004C1CF5" w:rsidRPr="00BD2228">
        <w:rPr>
          <w:rFonts w:asciiTheme="majorBidi" w:hAnsiTheme="majorBidi" w:cstheme="majorBidi"/>
          <w:sz w:val="28"/>
          <w:szCs w:val="28"/>
        </w:rPr>
        <w:t xml:space="preserve">globale par pondération égale </w:t>
      </w:r>
      <w:r w:rsidR="004C1CF5" w:rsidRPr="002F70CB">
        <w:rPr>
          <w:rFonts w:asciiTheme="majorBidi" w:hAnsiTheme="majorBidi" w:cstheme="majorBidi"/>
          <w:b/>
          <w:bCs/>
          <w:sz w:val="28"/>
          <w:szCs w:val="28"/>
        </w:rPr>
        <w:t>=</w:t>
      </w:r>
      <w:r w:rsidRPr="002F70C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C1CF5" w:rsidRPr="002F70C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70CB" w:rsidRPr="002F70CB">
        <w:rPr>
          <w:b/>
          <w:bCs/>
          <w:sz w:val="28"/>
          <w:szCs w:val="28"/>
        </w:rPr>
        <w:t>0.961</w:t>
      </w:r>
      <w:r w:rsidR="004C1CF5" w:rsidRPr="002F70CB">
        <w:rPr>
          <w:rFonts w:asciiTheme="majorBidi" w:hAnsiTheme="majorBidi" w:cstheme="majorBidi"/>
          <w:sz w:val="28"/>
          <w:szCs w:val="28"/>
        </w:rPr>
        <w:t xml:space="preserve">    </w:t>
      </w:r>
      <w:r w:rsidRPr="002F70CB">
        <w:rPr>
          <w:rFonts w:asciiTheme="majorBidi" w:hAnsiTheme="majorBidi" w:cstheme="majorBidi"/>
          <w:sz w:val="28"/>
          <w:szCs w:val="28"/>
        </w:rPr>
        <w:t xml:space="preserve"> </w:t>
      </w:r>
      <w:r w:rsidRPr="00BD2228">
        <w:rPr>
          <w:rFonts w:asciiTheme="majorBidi" w:hAnsiTheme="majorBidi" w:cstheme="majorBidi"/>
          <w:sz w:val="28"/>
          <w:szCs w:val="28"/>
        </w:rPr>
        <w:sym w:font="Wingdings" w:char="F0E8"/>
      </w:r>
      <w:r w:rsidRPr="00BD2228">
        <w:rPr>
          <w:rFonts w:asciiTheme="majorBidi" w:hAnsiTheme="majorBidi" w:cstheme="majorBidi"/>
          <w:sz w:val="28"/>
          <w:szCs w:val="28"/>
        </w:rPr>
        <w:t xml:space="preserve">  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>Note =</w:t>
      </w:r>
      <w:r w:rsidR="002F70CB">
        <w:rPr>
          <w:rFonts w:asciiTheme="majorBidi" w:hAnsiTheme="majorBidi" w:cstheme="majorBidi"/>
          <w:b/>
          <w:bCs/>
          <w:sz w:val="28"/>
          <w:szCs w:val="28"/>
          <w:highlight w:val="cyan"/>
        </w:rPr>
        <w:t>9.61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</w:t>
      </w:r>
      <w:r w:rsidR="004C1CF5"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 xml:space="preserve">  </w:t>
      </w:r>
      <w:r w:rsidRPr="00BD2228">
        <w:rPr>
          <w:rFonts w:asciiTheme="majorBidi" w:hAnsiTheme="majorBidi" w:cstheme="majorBidi"/>
          <w:b/>
          <w:bCs/>
          <w:sz w:val="28"/>
          <w:szCs w:val="28"/>
          <w:highlight w:val="cyan"/>
        </w:rPr>
        <w:t>/10</w:t>
      </w:r>
    </w:p>
    <w:p w:rsidR="002F70CB" w:rsidRPr="00BD2228" w:rsidRDefault="002F70CB" w:rsidP="00FC25AC">
      <w:pPr>
        <w:tabs>
          <w:tab w:val="left" w:pos="735"/>
        </w:tabs>
        <w:ind w:left="-993" w:right="-119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60960</wp:posOffset>
                </wp:positionV>
                <wp:extent cx="400050" cy="45719"/>
                <wp:effectExtent l="0" t="19050" r="38100" b="31115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143.25pt;margin-top:4.8pt;width:31.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" adj="20366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0.961 </w:t>
      </w:r>
      <w:r w:rsidR="00FC25AC">
        <w:rPr>
          <w:rFonts w:asciiTheme="majorBidi" w:hAnsiTheme="majorBidi" w:cstheme="majorBidi"/>
          <w:sz w:val="28"/>
          <w:szCs w:val="28"/>
        </w:rPr>
        <w:tab/>
        <w:t xml:space="preserve">En Pourcentage </w:t>
      </w:r>
      <w:r w:rsidR="00FC25AC" w:rsidRPr="00FC25AC">
        <w:rPr>
          <w:rFonts w:asciiTheme="majorBidi" w:hAnsiTheme="majorBidi" w:cstheme="majorBidi"/>
          <w:b/>
          <w:bCs/>
          <w:sz w:val="28"/>
          <w:szCs w:val="28"/>
          <w:highlight w:val="cyan"/>
        </w:rPr>
        <w:t>96.1%</w:t>
      </w:r>
    </w:p>
    <w:p w:rsidR="002F70CB" w:rsidRPr="00FC25AC" w:rsidRDefault="001E3F59" w:rsidP="00FC25AC">
      <w:pPr>
        <w:pStyle w:val="Paragraphedeliste"/>
        <w:numPr>
          <w:ilvl w:val="0"/>
          <w:numId w:val="6"/>
        </w:numPr>
        <w:spacing w:line="240" w:lineRule="auto"/>
        <w:ind w:right="-1192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F70CB">
        <w:rPr>
          <w:rFonts w:asciiTheme="majorBidi" w:hAnsiTheme="majorBidi" w:cstheme="majorBidi"/>
          <w:b/>
          <w:bCs/>
          <w:sz w:val="32"/>
          <w:szCs w:val="32"/>
          <w:u w:val="single"/>
        </w:rPr>
        <w:t>Remarques de testeur</w:t>
      </w:r>
    </w:p>
    <w:p w:rsidR="00BD2228" w:rsidRDefault="001E3F59" w:rsidP="00FC25AC">
      <w:pPr>
        <w:spacing w:line="240" w:lineRule="auto"/>
        <w:ind w:left="-993" w:right="-1192"/>
        <w:rPr>
          <w:color w:val="BFBFBF" w:themeColor="background1" w:themeShade="BF"/>
          <w:sz w:val="32"/>
          <w:szCs w:val="32"/>
        </w:rPr>
      </w:pPr>
      <w:r w:rsidRPr="001E3F59">
        <w:rPr>
          <w:color w:val="BFBFBF" w:themeColor="background1" w:themeShade="BF"/>
          <w:sz w:val="32"/>
          <w:szCs w:val="32"/>
        </w:rPr>
        <w:t>……………………………………………………………………………………………………………………………</w:t>
      </w:r>
      <w:bookmarkStart w:id="0" w:name="_GoBack"/>
      <w:bookmarkEnd w:id="0"/>
    </w:p>
    <w:p w:rsidR="00D81B6E" w:rsidRDefault="00D81B6E" w:rsidP="00D81B6E">
      <w:pPr>
        <w:ind w:left="-993" w:right="-1192"/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</w:t>
      </w:r>
      <w:r w:rsidRPr="00D81B6E">
        <w:rPr>
          <w:rFonts w:asciiTheme="majorBidi" w:hAnsiTheme="majorBidi" w:cstheme="majorBidi"/>
          <w:sz w:val="24"/>
          <w:szCs w:val="24"/>
          <w:u w:val="single"/>
        </w:rPr>
        <w:t>Signature de l'examinateur</w:t>
      </w:r>
    </w:p>
    <w:p w:rsidR="005F22BA" w:rsidRPr="00C642C9" w:rsidRDefault="00B53852" w:rsidP="00C642C9">
      <w:pPr>
        <w:bidi/>
        <w:ind w:right="-1192"/>
        <w:rPr>
          <w:rFonts w:ascii="Aldhabi" w:hAnsi="Aldhabi" w:cs="Aldhabi"/>
          <w:sz w:val="32"/>
          <w:szCs w:val="32"/>
          <w:rtl/>
          <w:lang w:val="en-US" w:bidi="ar-DZ"/>
        </w:rPr>
      </w:pPr>
      <w:r>
        <w:rPr>
          <w:rFonts w:ascii="Aldhabi" w:hAnsi="Aldhabi" w:cs="Aldhabi"/>
          <w:noProof/>
          <w:sz w:val="32"/>
          <w:szCs w:val="32"/>
          <w:lang w:eastAsia="fr-FR"/>
        </w:rPr>
        <w:drawing>
          <wp:inline distT="0" distB="0" distL="0" distR="0" wp14:anchorId="59577BB7" wp14:editId="0C31FE2A">
            <wp:extent cx="3215390" cy="6858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2BA" w:rsidRPr="00C642C9" w:rsidSect="008C0410">
      <w:pgSz w:w="11906" w:h="16838"/>
      <w:pgMar w:top="851" w:right="1800" w:bottom="851" w:left="180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5pt;height:10.5pt" o:bullet="t">
        <v:imagedata r:id="rId1" o:title="mso7613"/>
      </v:shape>
    </w:pict>
  </w:numPicBullet>
  <w:abstractNum w:abstractNumId="0">
    <w:nsid w:val="0B4F0725"/>
    <w:multiLevelType w:val="hybridMultilevel"/>
    <w:tmpl w:val="688A09F2"/>
    <w:lvl w:ilvl="0" w:tplc="C4B6FB9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18A2"/>
    <w:multiLevelType w:val="hybridMultilevel"/>
    <w:tmpl w:val="05527692"/>
    <w:lvl w:ilvl="0" w:tplc="549086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97960"/>
    <w:multiLevelType w:val="hybridMultilevel"/>
    <w:tmpl w:val="3F6A572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2BCA1369"/>
    <w:multiLevelType w:val="hybridMultilevel"/>
    <w:tmpl w:val="D1EE331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F31B8"/>
    <w:multiLevelType w:val="hybridMultilevel"/>
    <w:tmpl w:val="272070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A1C43"/>
    <w:multiLevelType w:val="hybridMultilevel"/>
    <w:tmpl w:val="F2E86384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DF"/>
    <w:rsid w:val="00045A39"/>
    <w:rsid w:val="00066842"/>
    <w:rsid w:val="00075448"/>
    <w:rsid w:val="000851C6"/>
    <w:rsid w:val="000960F2"/>
    <w:rsid w:val="000A6D42"/>
    <w:rsid w:val="000B7663"/>
    <w:rsid w:val="000D5FA4"/>
    <w:rsid w:val="000F1E8E"/>
    <w:rsid w:val="000F7451"/>
    <w:rsid w:val="00124104"/>
    <w:rsid w:val="00135A06"/>
    <w:rsid w:val="001465F9"/>
    <w:rsid w:val="00165827"/>
    <w:rsid w:val="00173D0B"/>
    <w:rsid w:val="00194CA3"/>
    <w:rsid w:val="001D5B26"/>
    <w:rsid w:val="001E014B"/>
    <w:rsid w:val="001E3F59"/>
    <w:rsid w:val="00224B71"/>
    <w:rsid w:val="00240A94"/>
    <w:rsid w:val="002571ED"/>
    <w:rsid w:val="00257E47"/>
    <w:rsid w:val="002C6D2E"/>
    <w:rsid w:val="002F70CB"/>
    <w:rsid w:val="0039743D"/>
    <w:rsid w:val="004005FB"/>
    <w:rsid w:val="00442CF6"/>
    <w:rsid w:val="004A68DF"/>
    <w:rsid w:val="004A70A2"/>
    <w:rsid w:val="004C1CF5"/>
    <w:rsid w:val="0051601D"/>
    <w:rsid w:val="00516793"/>
    <w:rsid w:val="00517198"/>
    <w:rsid w:val="00576CDF"/>
    <w:rsid w:val="00581909"/>
    <w:rsid w:val="005841D1"/>
    <w:rsid w:val="00586F3B"/>
    <w:rsid w:val="005870C8"/>
    <w:rsid w:val="005871BE"/>
    <w:rsid w:val="005B3BB8"/>
    <w:rsid w:val="005C5FCC"/>
    <w:rsid w:val="005F22BA"/>
    <w:rsid w:val="006122DE"/>
    <w:rsid w:val="00630437"/>
    <w:rsid w:val="006518CC"/>
    <w:rsid w:val="00696244"/>
    <w:rsid w:val="00697CDB"/>
    <w:rsid w:val="00731E30"/>
    <w:rsid w:val="00777D4A"/>
    <w:rsid w:val="007B5574"/>
    <w:rsid w:val="007D4D43"/>
    <w:rsid w:val="008556FF"/>
    <w:rsid w:val="0085692E"/>
    <w:rsid w:val="0086151F"/>
    <w:rsid w:val="008841C1"/>
    <w:rsid w:val="00897E2E"/>
    <w:rsid w:val="008A16B1"/>
    <w:rsid w:val="008C0410"/>
    <w:rsid w:val="009219DD"/>
    <w:rsid w:val="009403F6"/>
    <w:rsid w:val="00952FA2"/>
    <w:rsid w:val="009B0B8D"/>
    <w:rsid w:val="009B5BFE"/>
    <w:rsid w:val="009C5E2B"/>
    <w:rsid w:val="00A046DF"/>
    <w:rsid w:val="00A323EA"/>
    <w:rsid w:val="00A71C78"/>
    <w:rsid w:val="00A74D93"/>
    <w:rsid w:val="00A929D2"/>
    <w:rsid w:val="00A96793"/>
    <w:rsid w:val="00AB1B62"/>
    <w:rsid w:val="00AC07F3"/>
    <w:rsid w:val="00AC7DC1"/>
    <w:rsid w:val="00B53852"/>
    <w:rsid w:val="00B62C0F"/>
    <w:rsid w:val="00B703BE"/>
    <w:rsid w:val="00BA1E5B"/>
    <w:rsid w:val="00BB6B29"/>
    <w:rsid w:val="00BD2228"/>
    <w:rsid w:val="00BD5BAA"/>
    <w:rsid w:val="00C323B5"/>
    <w:rsid w:val="00C41B90"/>
    <w:rsid w:val="00C642C9"/>
    <w:rsid w:val="00C74DE4"/>
    <w:rsid w:val="00CC0AD1"/>
    <w:rsid w:val="00CD6654"/>
    <w:rsid w:val="00CF04B0"/>
    <w:rsid w:val="00D20970"/>
    <w:rsid w:val="00D26CFE"/>
    <w:rsid w:val="00D27F9F"/>
    <w:rsid w:val="00D34333"/>
    <w:rsid w:val="00D60F44"/>
    <w:rsid w:val="00D81B6E"/>
    <w:rsid w:val="00D93EA1"/>
    <w:rsid w:val="00D96FD7"/>
    <w:rsid w:val="00D9780A"/>
    <w:rsid w:val="00DA5688"/>
    <w:rsid w:val="00DC7DF3"/>
    <w:rsid w:val="00E13CBC"/>
    <w:rsid w:val="00E764A4"/>
    <w:rsid w:val="00E902C7"/>
    <w:rsid w:val="00E90BAD"/>
    <w:rsid w:val="00EB1AE2"/>
    <w:rsid w:val="00EB531F"/>
    <w:rsid w:val="00EE5D51"/>
    <w:rsid w:val="00EE6F3B"/>
    <w:rsid w:val="00FA1914"/>
    <w:rsid w:val="00FC1C3A"/>
    <w:rsid w:val="00FC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E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Policepardfaut"/>
    <w:qFormat/>
    <w:rsid w:val="009C5E2B"/>
  </w:style>
  <w:style w:type="paragraph" w:styleId="NormalWeb">
    <w:name w:val="Normal (Web)"/>
    <w:basedOn w:val="Normal"/>
    <w:uiPriority w:val="99"/>
    <w:semiHidden/>
    <w:unhideWhenUsed/>
    <w:rsid w:val="00D60F44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B3BB8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3BB8"/>
    <w:rPr>
      <w:rFonts w:ascii="Consolas" w:hAnsi="Consolas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135A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7E4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1E3F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52"/>
    <w:rPr>
      <w:rFonts w:ascii="Tahoma" w:hAnsi="Tahoma" w:cs="Tahoma"/>
      <w:sz w:val="16"/>
      <w:szCs w:val="16"/>
    </w:rPr>
  </w:style>
  <w:style w:type="character" w:customStyle="1" w:styleId="go">
    <w:name w:val="go"/>
    <w:basedOn w:val="Policepardfaut"/>
    <w:rsid w:val="0058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5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Policepardfaut"/>
    <w:qFormat/>
    <w:rsid w:val="009C5E2B"/>
  </w:style>
  <w:style w:type="paragraph" w:styleId="NormalWeb">
    <w:name w:val="Normal (Web)"/>
    <w:basedOn w:val="Normal"/>
    <w:uiPriority w:val="99"/>
    <w:semiHidden/>
    <w:unhideWhenUsed/>
    <w:rsid w:val="00D60F44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B3BB8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B3BB8"/>
    <w:rPr>
      <w:rFonts w:ascii="Consolas" w:hAnsi="Consolas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135A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7E47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1E3F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852"/>
    <w:rPr>
      <w:rFonts w:ascii="Tahoma" w:hAnsi="Tahoma" w:cs="Tahoma"/>
      <w:sz w:val="16"/>
      <w:szCs w:val="16"/>
    </w:rPr>
  </w:style>
  <w:style w:type="character" w:customStyle="1" w:styleId="go">
    <w:name w:val="go"/>
    <w:basedOn w:val="Policepardfaut"/>
    <w:rsid w:val="0058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n.boumehadiou@centre-univ-mila.d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0F81-F9FF-4CF7-A47F-F4E74CEC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wissam</cp:lastModifiedBy>
  <cp:revision>10</cp:revision>
  <dcterms:created xsi:type="dcterms:W3CDTF">2024-08-17T09:21:00Z</dcterms:created>
  <dcterms:modified xsi:type="dcterms:W3CDTF">2024-08-17T09:32:00Z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0d7368b50fef1d53a3a9cf41b931a89030a12a3bee92e49d09581c7d79efebae</vt:lpwstr>
  </property>
</Properties>
</file>