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4B" w:rsidRDefault="00B30AC2" w:rsidP="00C24B03">
      <w:pPr>
        <w:spacing w:line="360" w:lineRule="auto"/>
        <w:jc w:val="center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  <w:r w:rsidRPr="00B30AC2">
        <w:rPr>
          <w:rStyle w:val="markedcontent"/>
          <w:rFonts w:asciiTheme="majorBidi" w:hAnsiTheme="majorBidi" w:cstheme="majorBidi"/>
          <w:i/>
          <w:iCs/>
          <w:sz w:val="44"/>
          <w:szCs w:val="44"/>
        </w:rPr>
        <w:t>Compréhension et Expression Ecrite</w:t>
      </w:r>
      <w:r w:rsidRPr="00B30AC2">
        <w:rPr>
          <w:rFonts w:asciiTheme="majorBidi" w:hAnsiTheme="majorBidi" w:cstheme="majorBidi"/>
          <w:i/>
          <w:iCs/>
        </w:rPr>
        <w:br/>
      </w:r>
      <w:r w:rsidRPr="00B30AC2">
        <w:rPr>
          <w:rStyle w:val="markedcontent"/>
          <w:rFonts w:asciiTheme="majorBidi" w:hAnsiTheme="majorBidi" w:cstheme="majorBidi"/>
          <w:i/>
          <w:iCs/>
          <w:sz w:val="31"/>
          <w:szCs w:val="31"/>
        </w:rPr>
        <w:t>Cours destiné aux étudiants de 2ème année licence de français</w:t>
      </w: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  <w:r>
        <w:rPr>
          <w:rStyle w:val="markedcontent"/>
          <w:rFonts w:asciiTheme="majorBidi" w:hAnsiTheme="majorBidi" w:cstheme="majorBidi"/>
          <w:i/>
          <w:iCs/>
          <w:sz w:val="31"/>
          <w:szCs w:val="31"/>
        </w:rPr>
        <w:t>Centre universitaire de Mila</w:t>
      </w: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  <w:r>
        <w:rPr>
          <w:rStyle w:val="markedcontent"/>
          <w:rFonts w:asciiTheme="majorBidi" w:hAnsiTheme="majorBidi" w:cstheme="majorBidi"/>
          <w:i/>
          <w:iCs/>
          <w:sz w:val="31"/>
          <w:szCs w:val="31"/>
        </w:rPr>
        <w:t>Contenu du premier semestre</w:t>
      </w: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i/>
          <w:iCs/>
          <w:sz w:val="31"/>
          <w:szCs w:val="31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  <w:r w:rsidRPr="00B30AC2">
        <w:rPr>
          <w:rStyle w:val="markedcontent"/>
          <w:rFonts w:asciiTheme="majorBidi" w:hAnsiTheme="majorBidi" w:cstheme="majorBidi"/>
          <w:sz w:val="38"/>
          <w:szCs w:val="38"/>
        </w:rPr>
        <w:t>Fiche signalétique</w:t>
      </w:r>
      <w:r w:rsidRPr="00B30AC2">
        <w:rPr>
          <w:rFonts w:asciiTheme="majorBidi" w:hAnsiTheme="majorBidi" w:cstheme="majorBidi"/>
        </w:rPr>
        <w:br/>
      </w:r>
      <w:r w:rsidRPr="00B30AC2">
        <w:rPr>
          <w:rStyle w:val="markedcontent"/>
          <w:rFonts w:asciiTheme="majorBidi" w:hAnsiTheme="majorBidi" w:cstheme="majorBidi"/>
          <w:sz w:val="33"/>
          <w:szCs w:val="33"/>
        </w:rPr>
        <w:t>Matière : Compréhension et Expression Ecrite (CEE</w:t>
      </w:r>
      <w:proofErr w:type="gramStart"/>
      <w:r w:rsidRPr="00B30AC2">
        <w:rPr>
          <w:rStyle w:val="markedcontent"/>
          <w:rFonts w:asciiTheme="majorBidi" w:hAnsiTheme="majorBidi" w:cstheme="majorBidi"/>
          <w:sz w:val="33"/>
          <w:szCs w:val="33"/>
        </w:rPr>
        <w:t>)</w:t>
      </w:r>
      <w:proofErr w:type="gramEnd"/>
      <w:r w:rsidRPr="00B30AC2">
        <w:rPr>
          <w:rFonts w:asciiTheme="majorBidi" w:hAnsiTheme="majorBidi" w:cstheme="majorBidi"/>
        </w:rPr>
        <w:br/>
      </w:r>
      <w:r w:rsidRPr="00B30AC2">
        <w:rPr>
          <w:rStyle w:val="markedcontent"/>
          <w:rFonts w:asciiTheme="majorBidi" w:hAnsiTheme="majorBidi" w:cstheme="majorBidi"/>
          <w:sz w:val="29"/>
          <w:szCs w:val="29"/>
        </w:rPr>
        <w:t>Niveau : 2éme année</w:t>
      </w:r>
      <w:r>
        <w:rPr>
          <w:rStyle w:val="markedcontent"/>
          <w:rFonts w:asciiTheme="majorBidi" w:hAnsiTheme="majorBidi" w:cstheme="majorBidi"/>
          <w:sz w:val="29"/>
          <w:szCs w:val="29"/>
        </w:rPr>
        <w:t xml:space="preserve">  ( premier semestre)</w:t>
      </w:r>
      <w:r w:rsidRPr="00B30AC2">
        <w:rPr>
          <w:rFonts w:asciiTheme="majorBidi" w:hAnsiTheme="majorBidi" w:cstheme="majorBidi"/>
        </w:rPr>
        <w:br/>
      </w:r>
      <w:r w:rsidRPr="00B30AC2">
        <w:rPr>
          <w:rStyle w:val="markedcontent"/>
          <w:rFonts w:asciiTheme="majorBidi" w:hAnsiTheme="majorBidi" w:cstheme="majorBidi"/>
          <w:sz w:val="29"/>
          <w:szCs w:val="29"/>
        </w:rPr>
        <w:t>• Coefficient : 4</w:t>
      </w:r>
      <w:r w:rsidRPr="00B30AC2">
        <w:rPr>
          <w:rFonts w:asciiTheme="majorBidi" w:hAnsiTheme="majorBidi" w:cstheme="majorBidi"/>
        </w:rPr>
        <w:br/>
      </w:r>
      <w:r w:rsidRPr="00B30AC2">
        <w:rPr>
          <w:rStyle w:val="markedcontent"/>
          <w:rFonts w:asciiTheme="majorBidi" w:hAnsiTheme="majorBidi" w:cstheme="majorBidi"/>
          <w:sz w:val="29"/>
          <w:szCs w:val="29"/>
        </w:rPr>
        <w:t>• Crédits : 6</w:t>
      </w:r>
      <w:r w:rsidRPr="00B30AC2">
        <w:rPr>
          <w:rFonts w:asciiTheme="majorBidi" w:hAnsiTheme="majorBidi" w:cstheme="majorBidi"/>
        </w:rPr>
        <w:br/>
      </w:r>
      <w:r w:rsidRPr="00B30AC2">
        <w:rPr>
          <w:rStyle w:val="markedcontent"/>
          <w:rFonts w:asciiTheme="majorBidi" w:hAnsiTheme="majorBidi" w:cstheme="majorBidi"/>
          <w:sz w:val="29"/>
          <w:szCs w:val="29"/>
        </w:rPr>
        <w:t xml:space="preserve">• Semestre : 1 </w:t>
      </w:r>
      <w:r w:rsidRPr="00B30AC2">
        <w:rPr>
          <w:rFonts w:asciiTheme="majorBidi" w:hAnsiTheme="majorBidi" w:cstheme="majorBidi"/>
        </w:rPr>
        <w:br/>
      </w:r>
      <w:r w:rsidRPr="00B30AC2">
        <w:rPr>
          <w:rStyle w:val="markedcontent"/>
          <w:rFonts w:asciiTheme="majorBidi" w:hAnsiTheme="majorBidi" w:cstheme="majorBidi"/>
          <w:sz w:val="29"/>
          <w:szCs w:val="29"/>
        </w:rPr>
        <w:t>• Volume horaire hebdomadaire : 4h30</w:t>
      </w:r>
      <w:r w:rsidRPr="00B30AC2">
        <w:rPr>
          <w:rFonts w:asciiTheme="majorBidi" w:hAnsiTheme="majorBidi" w:cstheme="majorBidi"/>
        </w:rPr>
        <w:br/>
      </w:r>
      <w:r w:rsidRPr="00B30AC2">
        <w:rPr>
          <w:rStyle w:val="markedcontent"/>
          <w:rFonts w:asciiTheme="majorBidi" w:hAnsiTheme="majorBidi" w:cstheme="majorBidi"/>
          <w:sz w:val="29"/>
          <w:szCs w:val="29"/>
        </w:rPr>
        <w:t>• Volume horaire par semaines (15semaines) : 67h30</w:t>
      </w:r>
      <w:r w:rsidRPr="00B30AC2">
        <w:rPr>
          <w:rFonts w:asciiTheme="majorBidi" w:hAnsiTheme="majorBidi" w:cstheme="majorBidi"/>
        </w:rPr>
        <w:br/>
      </w:r>
      <w:r w:rsidRPr="00B30AC2">
        <w:rPr>
          <w:rStyle w:val="markedcontent"/>
          <w:rFonts w:asciiTheme="majorBidi" w:hAnsiTheme="majorBidi" w:cstheme="majorBidi"/>
          <w:sz w:val="29"/>
          <w:szCs w:val="29"/>
        </w:rPr>
        <w:t>• Modalité d’évaluations : contrôle continu 50% + examen 50%</w:t>
      </w:r>
      <w:r w:rsidRPr="00B30AC2">
        <w:rPr>
          <w:rFonts w:asciiTheme="majorBidi" w:hAnsiTheme="majorBidi" w:cstheme="majorBidi"/>
        </w:rPr>
        <w:br/>
      </w:r>
      <w:r w:rsidRPr="00B30AC2">
        <w:rPr>
          <w:rStyle w:val="markedcontent"/>
          <w:rFonts w:asciiTheme="majorBidi" w:hAnsiTheme="majorBidi" w:cstheme="majorBidi"/>
          <w:sz w:val="29"/>
          <w:szCs w:val="29"/>
        </w:rPr>
        <w:t>Unités d’enseignement :</w:t>
      </w:r>
      <w:r w:rsidRPr="00B30AC2">
        <w:rPr>
          <w:rFonts w:asciiTheme="majorBidi" w:hAnsiTheme="majorBidi" w:cstheme="majorBidi"/>
        </w:rPr>
        <w:br/>
      </w:r>
      <w:r w:rsidRPr="00B30AC2">
        <w:rPr>
          <w:rStyle w:val="markedcontent"/>
          <w:rFonts w:asciiTheme="majorBidi" w:hAnsiTheme="majorBidi" w:cstheme="majorBidi"/>
          <w:sz w:val="29"/>
          <w:szCs w:val="29"/>
        </w:rPr>
        <w:t>• Fondamental □</w:t>
      </w: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B30AC2" w:rsidRDefault="00B30AC2" w:rsidP="00C24B03">
      <w:pPr>
        <w:spacing w:line="360" w:lineRule="auto"/>
        <w:rPr>
          <w:rStyle w:val="markedcontent"/>
          <w:rFonts w:asciiTheme="majorBidi" w:hAnsiTheme="majorBidi" w:cstheme="majorBidi"/>
          <w:sz w:val="29"/>
          <w:szCs w:val="29"/>
        </w:rPr>
      </w:pPr>
    </w:p>
    <w:p w:rsidR="00A47781" w:rsidRPr="00A47781" w:rsidRDefault="00A47781" w:rsidP="00C24B0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4778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Chapitre 1 : Travailler le texte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Objectifs : À l'issue de ce chapitre, l'apprenant sera capable de :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Faire une étude de texte et ses caractéristiques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Travailler les articulateurs logiques qui construisent le cheminement thématique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d’un texte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D’identifier des outils d’analyse de discours, en clarifiant leurs compétences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grammaticales, au service du sens du texte et de son analyse.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Procéder à une lecture et repérer l'organisation logique du texte pour en dégager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 plan.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- Dégager un plan de texte</w:t>
      </w:r>
      <w:r w:rsidRPr="00A4778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br/>
        <w:t>1- Le cheminement thématique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 thème d'un texte est le sujet, c'est-à-dire l'idée principale, ayant une certaine portée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universelle, à partir de laquelle est construite l'intrigue d'une histoire. Parfois exprimés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explicitement, mais plus souvent abordés de manière implicite, les thèmes sont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développés dans l’ensemble d’un texte ou dans une de ses parties.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On retrouve généralement, dans le texte littéraire, un ensemble de thèmes, liés ou non.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Une histoire peut traiter de l’amitié, de l’amour, de la trahison, du suicide, du courage,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etc. Certains sont plus importants que d’autres, ce sont alors des thèmes majeurs. Dans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des parties de textes, des thèmes secondaires peuvent être développés. Il arrive assez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fréquemment qu’un auteur exploite les mêmes thèmes ou des thèmes connexes d’une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œuvre à l’autre.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Il est intéressant de relever les thèmes importants dans un récit. Cela permet de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dégager ce qui est mis en valeur par l’auteur et le narrateur.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Les thèmes traités dans un texte narratif sont souvent abordés par les personnages. On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les retrouve dans leurs discours, leurs actions, leurs réflexions, leurs valeurs, leurs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choix, etc.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- Dans un récit sportif, les thèmes pourraient être l’esprit d’équipe, la compétition,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l’endurance, la motivation, l’amitié, etc.</w:t>
      </w:r>
    </w:p>
    <w:p w:rsidR="00B30AC2" w:rsidRPr="00B30AC2" w:rsidRDefault="00B30AC2" w:rsidP="00C24B0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- Dans un récit policier, les thèmes pourraient être la justice, la persévérance, la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minutie, le travail d'équipe, l'intégrité, etc.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- Dans un récit d'amour, les thèmes pourraient être l'amour, le respect, la complicité, la famille, etc</w:t>
      </w: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proofErr w:type="gramEnd"/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1-1 Comment dégager des thèmes dans une histoire ?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Pour dégager un thème dans une histoire il faut d’abord :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- Étudier les champs lexicaux pour dégager le vocabulaire récurrent.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- Trouver les grands enjeux de l'histoire et les défis que les personnages relèvent.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- Utiliser les éléments du schéma narratif et du schéma actanciel pour approfondir ta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compréhension de l'histoire et de chacun des personnages.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- Se Demander comment les personnages réussissent à rétablir les situations, à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résoudre les problèmes.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- Se Questionner sur le message principal du récit, sur les raisons qui ont mené à son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écriture.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1-2 La progression thématique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La progression thématique est le phénomène qui assure l’articulation d’informations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anciennes (thème) et nouvelles (propos) dans le texte. C’est l’un des facteurs de la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cohérence/cohésion d’un texte.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Dans tout énoncé, il y a deux constituants informationnels : le thème et le propos. Le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thème est ce dont on parle, tandis que le propos est ce qu’on dit de ce dont on parle.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Exemple : Mes enfants jouent dans la cour.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(Thème) (</w:t>
      </w: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propos</w:t>
      </w:r>
      <w:proofErr w:type="gramEnd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 thème est aussi défini comme une trace d’information ancienne (déjà connue) dans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l’énoncé, comparativement au propos qui est une information nouvelle.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Mes enfants jouent dans la cour. Je vais leur demander de nous rejoindre.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Dans cet exemple, le pronom « leur » remplace mes enfants. Donc « leur » en tant que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trace d’une information ancienne est le thème de l’énoncé 2.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Du point de vue de l’information, un texte est constitué à la fois de la reprise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d’éléments déjà présentés antérieurement (thèmes) et de l’apport d’informations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nouvelles (propos).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Quand on étudie la progression du texte on peut distinguer deux cas </w:t>
      </w: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1- Le thème est en rapport avec un élément de la phrase précédente : on dit qu’il y a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continuité ;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2- Le thème est nouveau par rapport aux éléments de la phrase précédente : on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considère qu’il y a renouvellement dans les thèmes.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1-3 Les progressions thématiques types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A. La progression à thème constant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Certains passages présentent une suite de phrases dont les thèmes sont la reprise de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celui de la phrase précédente, soit sous forme de pronom, soit sous la forme d’une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reprise nominale Le thème constant est associé, d’une phrase à l’autre, à différents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propos.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Exemple :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Les loups sont des animaux très sociaux. Ils vivent en meute de 8 à 20 individus. Ces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animaux sont carnivores. Ils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communiquent entre eux par des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hurlements.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Figure 1 : La progression à thème constant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B. La progression linéaire ou en escalier</w:t>
      </w:r>
      <w:r w:rsidRPr="00B30A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Certains passages présentent une suite de phrases dont l’enchaînement se fait de</w:t>
      </w:r>
    </w:p>
    <w:p w:rsidR="00A47781" w:rsidRDefault="00B30AC2" w:rsidP="00C24B0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proche</w:t>
      </w:r>
      <w:proofErr w:type="gramEnd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proche : le propos d’une phrase (ou une partie de celui-ci) devient le thème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de la phrase suivante. Dans ce cas, le thème est no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uveau par rapport au précédent,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mais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la continuité du texte est assurée.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Exemple :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L’église s’élevait au bout du chemin. Son clocher, majestueux, fendait l’air...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Figure 2 : La progression à thème linéaire ou escalier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C. La progression à thèmes dérivés ou en éventail</w:t>
      </w:r>
      <w:r w:rsidRPr="00B30A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  <w:r w:rsidR="00A47781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 thème de chaque phrase du passage est identifié par association avec le titre du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texte, ou le thème de la première phrase s’il indique le thème général du texte.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Exemple </w:t>
      </w: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:L’enfant</w:t>
      </w:r>
      <w:proofErr w:type="gramEnd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regardait avec gourmandise par la vitrine toutes les confiseries qu’il </w:t>
      </w:r>
      <w:proofErr w:type="spell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auraitaimé</w:t>
      </w:r>
      <w:proofErr w:type="spellEnd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manger. Devant, les bonbons se mêlaient en une avalanche de couleurs. </w:t>
      </w:r>
      <w:proofErr w:type="spell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Dessucettes</w:t>
      </w:r>
      <w:proofErr w:type="spellEnd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étaient fièrement plantées sur un support, un peu en arrière, mais dominant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pourtant cette masse sucrée de leur silhouette élancée. A leurs pieds, les guimauves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attendrissaient ce tableau bigarré de leurs coloris </w:t>
      </w: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pastels</w:t>
      </w:r>
      <w:proofErr w:type="gramEnd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...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Exemple : la chambre de Colin &gt; • le plancher • le lit • la plate-forme • la </w:t>
      </w: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niche</w:t>
      </w:r>
      <w:proofErr w:type="gramEnd"/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(thèmes dérivés)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Figure 3 : La progression à thèmes dérivés ou en éventail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1-4 La Progressions thématiques et types de textes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Les progressions thématiques types se retrouvent rarement à l’état pur au-delà de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quelques phrases. Elles se combinent au sein de chaque type de texte : narratif</w:t>
      </w: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proofErr w:type="gramEnd"/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descriptif, informatif, injonctif, argumentatif. Cependant, on peut constater certaines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affinités particulières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A. Les séquences narratives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Elles suivent souvent une progression à thème constant. Ce thème constitue le point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d’ancrage du passage, indique le déroulement d’une action et offre une unité de point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 vue. Il permet de suivre constamment le personnage </w:t>
      </w: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Ex. : Colin reposa le peigne et, s’armant du coupe-ongles, tailla en biseau les coins de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ses paupières mates, pour donner du mystère à son regard. Il devait recommencer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souvent, car elles repoussaient vite. Il alluma la petite lampe du miroir grossissant et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s’en approcha pour vérifier l’état de son épiderme.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Boris Vian, L’Écume des jours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B. Les séquences descriptives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Elles s’organisent le plus souvent selon une progression à thèmes dérivés : les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différents éléments de la description d’un objet, d’un lieu, d’un personnage sont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dérivés d’un thème général présent dans la première phrase du passage </w:t>
      </w: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Ex. : La pièce, de quatre mètres sur cinq environ, prenait jour sur l’avenue Louis-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Armstrong par deux baies allongées. Des glaces sans tain coulissaient sur le côté et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permettaient d’introduire les odeurs du printemps lorsqu’il s’en rencontrait à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l’extérieur. Du côté opposé, une table de chêne souple occupait l’un des coins de la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pièce. Deux banquettes à angle droit correspondaient à deux des côtés de la table et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des chaises assorties, à coussins de maroquin bleu, garnissaient les deux côtés libres.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r w:rsidRPr="00A4778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Boris Vian, L’Écume des jours</w:t>
      </w:r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Quand la description est faite du point de vue d’un personnage et intégrée dans le récit,</w:t>
      </w:r>
      <w:r w:rsid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elle suit une progression à thème constant </w:t>
      </w:r>
      <w:proofErr w:type="gramStart"/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Ex. : </w:t>
      </w:r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Colin choisit une nappe bleu clair assortie au tapis. Il disposa, au centre de la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table, un surtout formé d’un bocal de formol à l’intérieur duquel deux embryons de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poulet semblaient mimer le Spectre de la Rose, dans la chorégraphie de </w:t>
      </w:r>
      <w:proofErr w:type="spellStart"/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Nijinsky</w:t>
      </w:r>
      <w:proofErr w:type="spellEnd"/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.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[Alentour, quelques branches de mimosa en lanières : un jardinier de ses amis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l’obtenait par croisement du mimosa ordinaire, en boules, avec le ruban de réglisse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noir que l’on trouve chez les merciers en sortant de classe.] Puis il prit, pour chacun</w:t>
      </w:r>
      <w:proofErr w:type="gramStart"/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,</w:t>
      </w:r>
      <w:proofErr w:type="gramEnd"/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deux assiettes de porcelaine </w:t>
      </w:r>
      <w:proofErr w:type="spellStart"/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croisillonnée</w:t>
      </w:r>
      <w:proofErr w:type="spellEnd"/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d’or transparent, un couvert d’acier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inoxydable aux manches ajourés, dans chacun desquels une coccinelle empaillée,</w:t>
      </w:r>
      <w:r w:rsidRPr="00B30AC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 w:rsidRPr="00C75C3A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isolée entre deux plaquettes de plexiglas, portait bonheur.</w:t>
      </w:r>
      <w:r w:rsidRPr="00B30A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  <w:r w:rsid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     </w:t>
      </w:r>
      <w:r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Boris Vian, L’Écume des jours</w:t>
      </w:r>
      <w:r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</w:p>
    <w:p w:rsidR="00B30AC2" w:rsidRDefault="00C75C3A" w:rsidP="00C24B03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  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La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progression linéaire est également possible pour une description : elle crée un effet de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réel en mettant les détails en relief.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Ex. : Un guéridon, un vase contenant des fleurs en papier, puis les rideaux de l’alcôve</w:t>
      </w:r>
      <w:proofErr w:type="gram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proofErr w:type="gramEnd"/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 lit, une armoire ; près de l’armoire, une petite porte recouverte de tapisserie. Près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de la porte, une chaise ; sur la chaise, des linges, pantalons et jupes brodés.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        </w:t>
      </w:r>
      <w:r w:rsidR="00B30AC2" w:rsidRPr="00C75C3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Jean Giono, Le Hussard sur le toit, © Gallimard.</w:t>
      </w:r>
      <w:r w:rsidR="00B30AC2" w:rsidRPr="00B30AC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C. Les séquences explicatives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Elles présentent des exemples de toutes les progressions.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a- thème constant </w:t>
      </w:r>
      <w:proofErr w:type="gram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Ex. : Mercator (1512-1594) fut le plus original et le plus important des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géographes. Il avait reçu une excellente instruction. Né en Flandres, il étudie la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philosophie et la théologie à l’université de Louvain. Il se tourne ensuite vers les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mathématiques et l’astronomie. Sa première œuvre, en 1537, est une petite carte de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Palestine.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(D’après D. </w:t>
      </w:r>
      <w:proofErr w:type="spellStart"/>
      <w:r w:rsidR="00B30AC2" w:rsidRPr="00C75C3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Boorstin</w:t>
      </w:r>
      <w:proofErr w:type="spellEnd"/>
      <w:r w:rsidR="00B30AC2" w:rsidRPr="00C75C3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, Les découvreurs, © Laffont, coll. Bouquins.)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b- thèmes dérivés </w:t>
      </w:r>
      <w:proofErr w:type="gram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Ex. : </w:t>
      </w:r>
      <w:proofErr w:type="spell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Nanga</w:t>
      </w:r>
      <w:proofErr w:type="spell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Parbat</w:t>
      </w:r>
      <w:proofErr w:type="spell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— Son exploration débute dès 1856. En 1895, </w:t>
      </w:r>
      <w:proofErr w:type="spell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Mummery</w:t>
      </w:r>
      <w:proofErr w:type="spell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y atteint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l’altitude de 6000 mètres, mais il disparaît dans une crevasse avec deux porteurs. En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1953, Hermann </w:t>
      </w:r>
      <w:proofErr w:type="spell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Bülh</w:t>
      </w:r>
      <w:proofErr w:type="spell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, empruntant le versant NE, atteint le sommet, seul. En 1962</w:t>
      </w:r>
      <w:proofErr w:type="gram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proofErr w:type="gramEnd"/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proofErr w:type="spell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Kinshofer</w:t>
      </w:r>
      <w:proofErr w:type="spell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Löw et </w:t>
      </w:r>
      <w:proofErr w:type="spell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Mannhart</w:t>
      </w:r>
      <w:proofErr w:type="spell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réussissent la pr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emière du versant NO ; en 1970,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Günther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et les deux frères Messner celle de l’arête Sud.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(D’après Pierre Mazeaud, Les Carnets de l’Aventure</w:t>
      </w:r>
      <w:proofErr w:type="gramStart"/>
      <w:r w:rsidR="00B30AC2" w:rsidRPr="00C75C3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)</w:t>
      </w:r>
      <w:proofErr w:type="gramEnd"/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c- progression linéaire :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ex. : Washington, 1843. — Le Congrès et le Sénat des États-Unis viennent d’accorder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enfin 30 000 § à l’inventeur Morse. Grâce à cette somme il pourra améliorer et mettre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en œuvre son invention : le « télégraphe magnétique ». Cet instrument qui permet de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transmettre des messages à l’aide du courant électrique fonctionne au moyen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d’un code dont Morse est l’inventeur. Ce procédé de transmission est une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combinaison de points et de traits figurant toutes les lettres de l’alphabet.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D’après le Journal du Monde, © Denoël.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D. Les séquences argumentatives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Elles se présentent sous forme de thème constant lorsqu’on se contente de juxtaposer</w:t>
      </w:r>
      <w:proofErr w:type="gram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proofErr w:type="gramEnd"/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d’additionner des arguments :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Ex. : La culture scientifique des Français est trop peu développée. Elle souffre d’un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enseignement scientifique insuffisant dès l’école primaire. Elle devrait être assez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développée pour lutter contre le charlatanisme, les superstitions, l’astrologie, les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sciences occultes. Elle devrait être plus largement relayée par les médias.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Elles se présentent sous la forme de progression à thèmes dérivés qui permettent de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développer les différents points d’un raisonnement.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Mais, pour ce type de texte, ce sont surtout les paragraphes qui s’enchaînent de cette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manière plutôt que les phrases elles-mêmes. La présence de reprises en début de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paragraphe permet de repérer la progression du texte.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Ex. : les paragraphes d’un texte : Le stress du quotidien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1e § « Bien des gens croient que le bonheur dépend de leurs biens matériels... </w:t>
      </w:r>
      <w:proofErr w:type="gram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»</w:t>
      </w:r>
      <w:proofErr w:type="gramEnd"/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(suite : stress et bonheur)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2e § « On doit distinguer deux formes de stress... » (suite : stress négatif et stress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positif</w:t>
      </w:r>
      <w:proofErr w:type="gram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3e § « Donc on peut considérer que le stress... » (suite : stress et conception de la vie</w:t>
      </w:r>
      <w:proofErr w:type="gram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4e § « Pour lutter contre le stress destructeur... » (suite : attitude idéale</w:t>
      </w:r>
      <w:proofErr w:type="gram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Pour l’expression écrite :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 choix de telle ou telle progression ne dépend pas particulièrement du type de texte,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mais plutôt de l’intention de l’émetteur.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Si l’émetteur veut attirer l’attention sur un objet, il utilisera une progression linéaire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qui conduit le regard du lecteur, par un effet de « travelling », vers un détail significatif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ou symbolique.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Si l’émetteur veut insister sur un personnage ou une idée, il utilisera plutôt la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progression à thème constant.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Si l’émetteur veut ordonner une argumentation complexe, structurer fortement un récit,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disposer une description dans l’espace, il utilisera une progression à thèmes dérivés,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soulignée par des organisateurs logiques (d’abord, ensuite, enfin), des organisateurs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chronologiques (Le matin, en début d’après-midi, le soir), ou spatiaux (à gauche, à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droite, au fond...)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1-5 Les ruptures thématiques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Il y a rupture chaque fois que la progression thématique choisie s’interrompt, et se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trouve remplacée par une autre.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A. Dans le récit </w:t>
      </w:r>
      <w:proofErr w:type="gramStart"/>
      <w:r w:rsidR="00B30AC2"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Dans</w:t>
      </w:r>
      <w:proofErr w:type="gram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 domaine narratif, les ruptures ou glissements thématiques </w:t>
      </w:r>
      <w:proofErr w:type="spell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matérialisentcertaines</w:t>
      </w:r>
      <w:proofErr w:type="spell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intentions de l’auteur :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• changement de </w:t>
      </w:r>
      <w:proofErr w:type="spellStart"/>
      <w:r w:rsidR="00B30AC2"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personnage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Exemple</w:t>
      </w:r>
      <w:proofErr w:type="spell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Le jeune homme se reprocha vivement ce qu’il appelait sa balourdise, </w:t>
      </w:r>
      <w:proofErr w:type="spell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sagrossièreté</w:t>
      </w:r>
      <w:proofErr w:type="spell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sa sottise. Il errait au hasard, persuadé qu’il ne reverrait plus </w:t>
      </w:r>
      <w:proofErr w:type="spell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cettegracieuse</w:t>
      </w:r>
      <w:proofErr w:type="spell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créature, lorsqu’il l’aperçut soudain venant à sa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rencontre et forcée de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passer près de lui dans l’étroit sentier. Elle écartait de ses deux mains nues les plis de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son grand manteau. Elle avait des souliers noirs très découverts. Ses chevilles étaient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si fines qu’elles pliaient par instants et qu’on craignait de les voir se briser.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</w:t>
      </w:r>
      <w:r w:rsidR="00B30AC2" w:rsidRPr="00C75C3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Alain-Fournier, Le Grand Meaulnes, © Émile-Paul.</w:t>
      </w:r>
      <w:r w:rsidR="00B30AC2" w:rsidRPr="00B30A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• passage du premier plan à l’arrière-plan du récit</w:t>
      </w:r>
      <w:r w:rsidR="00B30AC2" w:rsidRPr="00B30A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Ce procédé se combine avec l’opposition passé simple/imparfait.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Exemple : D’abord elle ne vit rien, aveuglée par cette flamme minuscule comme par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un météore, et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brusquement elle fut debout sans savoir ce qu’elle faisait. Étendu en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travers su grand fauteuil de velours cerise aux reflets de braise, un garçon d’environ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dix-sept ans dormait dans une de ces attitudes à la fois tragiques et nonchalantes par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lesquelles le sommeil s’apparente à la mort.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Julien Green, Minuit, © Seuil, 1936.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C75C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• insertion d’une description et d’un commentaire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Exemple : Elle se tut, et personne n’osa rompre le silence. La pelouse était couverte de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faibles vapeurs condensées, qui déroulaient leurs blancs flocons sur les pointes des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herbes. Nous pensions être en paradis. Je me levai enfin, courant au parterre du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château, où se trouvaient des lauriers plantés dans de grands vases de faïence peints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en camaïeu. Je rapportai deux branches qui furent tressées en couronne et nouées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d’un ruban. Je posai sur la tête d’Adrienne cet ornement [...]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r w:rsidR="00B30AC2"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Gérard de Nerval, Sylvie.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B. Dans le raisonnement et l’argumentation</w:t>
      </w:r>
      <w:r w:rsidR="00B30AC2"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Différents cas peuvent se présenter.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Introduire une opposition :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Ex. : Isis, en dix-huit ans d’âge, était parvenue à se munir de cheveux châtains, d’un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sweat-shirt blanc et d’une jupe jaune avec un foulard vert acide, de chaussures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blanches et jaunes et de lunettes de soleil. Elle était jolie. Mais Colin connaissait très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bien ses parents.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</w:t>
      </w:r>
      <w:r w:rsidR="00B30AC2"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Boris Vian, L’Écume des jours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• Introduire la cause d’un fait </w:t>
      </w:r>
      <w:proofErr w:type="gramStart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Ex. : Une discordance dans le vacarme lui fit soudain lever les yeux. Il chercha d’où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provenait le bruit suspect. Un des jets de purification venait de s’arrêter au milieu de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la salle et restait en l’air comme tranché en deux. Les quatre machines qu’il avait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cessé de desservir trépidaient, on les voyait remuer à distance et devant chacune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d’elles, une forme s’affaissa peu à peu. Chick posa son livre et se rua au dehors.</w:t>
      </w:r>
      <w:r w:rsidR="00B30AC2" w:rsidRPr="00A47781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037EC"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   </w:t>
      </w:r>
      <w:r w:rsidR="00B30AC2"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Boris Vian, L’Écume des jours</w:t>
      </w:r>
    </w:p>
    <w:p w:rsidR="0050723A" w:rsidRPr="0050723A" w:rsidRDefault="00B037EC" w:rsidP="00C24B0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• Introduire la conséquence </w:t>
      </w:r>
      <w:proofErr w:type="gramStart"/>
      <w:r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proofErr w:type="gramEnd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Ex. : Elle s’en alla par un mouvement de reine. Je sentis alors le ridicule de ma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position ; alors seulement je compris que j’é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tais fagoté comme le singe d’un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Savoyard.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J’eus honte de moi.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H. de Balzac, Le Lys dans la vallée, 1835.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généraliser :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C’est passer du concret à l’abstrait.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Ex. : </w:t>
      </w:r>
      <w:r w:rsidRPr="00B037EC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J’aimais à le voir, sans me douter du plaisir que j’y trouvais ; j’étais coquette</w:t>
      </w:r>
      <w:r w:rsidRPr="00B037EC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  <w:t>pour les autres, et je ne l’étais pas pour lui ; j’oubliais à lui plaire, et ne songeais qu’à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le regarder. Apparemment que l’amour, la première fois qu’on en prend, commence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avec cette bonne foi-là, et peut-être que la douceur d’aimer interrompt le soin d’être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aimable.</w:t>
      </w:r>
      <w:r w:rsidRPr="00B037EC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           </w:t>
      </w:r>
      <w:r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Marivaux, La Vie de Marianne, 1731-1741.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particulariser :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C’est, le plus souvent, passer de l’abstrait à l’exemple concret.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Ex. : Gabriel Lecouvreur n’aime pas les églises, il y voit toujours défiler les siècles et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les bûchers, il y entend la voix éraillée de Torquemada et les hurlements d’horreur de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la Saint Barthélemy. Il s’y sent mal, dans ces sinistres nefs de pierre. Et, ce matin</w:t>
      </w:r>
      <w:proofErr w:type="gramStart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proofErr w:type="gramEnd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celle qu’il traverse, en silence est comme les a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utres, sombre, déserte, à peine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illuminée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par les petits cierges brûlant devant les chapelles.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B037E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     </w:t>
      </w:r>
      <w:proofErr w:type="spellStart"/>
      <w:r w:rsidRPr="00B037E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Nicloux</w:t>
      </w:r>
      <w:proofErr w:type="spellEnd"/>
      <w:r w:rsidRPr="00B037E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 xml:space="preserve">, </w:t>
      </w:r>
      <w:proofErr w:type="spellStart"/>
      <w:r w:rsidRPr="00B037E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Pouy</w:t>
      </w:r>
      <w:proofErr w:type="spellEnd"/>
      <w:r w:rsidRPr="00B037E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, Raynal, Le Poulpe, le film © Baleine, 1998.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Dans un texte, les différentes successions des thèmes (éléments déjà présentés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antérieurement) et des propos (informations nouvelles) s’établissent selon des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progressions types :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La progression à thème constant présente une suite de phrases dont les thèmes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reprennent celui de la phrase précédente ;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La progression linéaire présente une suite de phrases dont l’enchaînement se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fait de proche en proche : le propos d’une phrase (ou une partie de celui-ci)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devient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le thème de la phrase suivante 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La progression à thèmes dérivés présente une suite de phrases ainsi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enchaînées : le thème de chaque phrase du passage est identifié par association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avec un thème général, indiqué par le titre du texte, ou le thème de la première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phrase.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Dans un récit, les ruptures de progression permettent un changement de personnage, le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passage d’un plan à un autre, l’insertion d’une description ou d’un commentaire.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 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Dans un raisonnement, les ruptures thématiques permettent d’introduire une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opposition, une cause, une conséquence, de particulariser, de généraliser...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2- Analyser un texte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L’étude d’un texte comporte deux étapes essentielles : l’approche globale puis l’étude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de détail.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2-1 l’approche globale :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La première étape porte sur le sens littéraire car la plupart des textes possèdent un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premier sens évident comme la suite d’événement, les sentiments explicites des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personnages, la description d’un objet ou d’un lieu et les idées clairement exprimés.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Ensuite, l’approche globale tient sur l’appel au contexte car tout extrait appartient à un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ensemble plus vaste qui lui sert de contexte : le déterminer permet de comprendre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certaines données explicites ou implicites de l’extrait. Enfin, l’analyse globale d’un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texte fait appel aussi à la logique interne du texte : on cherche quelques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caractéristiques connues du genre ou de type apparaissent dans l’extrait et on analyse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aussi la construction propre du texte : on relève les types d’enchainement logiques, les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ruptures (changement de tonalité, de thème...), les constantes (thèmes récurrents...)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2-2 L’étude de détail :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L’étude de détail partie guidée par la première étape. Au fil du texte on se demande ce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qui peut être significatif, en ne conservant que les observations auxquelles on peut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donner une interprétation, en relation avec les résultats de l’analyse globale. On choisit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alors parmi les outils d’analyse des textes ceux qui correspondent aux divers procédés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d’écriture du texte comme le lexique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(connotations, champs lexicaux,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registre de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vocabulaire...), la syntaxe et les rythmes (les temps et les modes verbaux, la place des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mots, les termes de liaisons, la longueur et l’organisation des phrases...), les sonorités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(allitérations, assonances, échos...) et les figures de rhétorique et en particulier les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images. Ces deux étapes sont importantes et on ne peut les séparer, elles se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complètent.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On peut définir donc l'analyse d'un texte en général, comme étant la décomposition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d'une œuvre ou d'un texte en ses éléments constitutifs. Cette analyse est effectuée dans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le but de comprendre l'ensemble de la démarche intellectuelle de l'auteur. Pour ce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faire, il faut déterminer les liens qui existent entre ces éléments dans le but d'en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dégager un plan d'ensemble.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L’analyser permet de montrer la maîtrise des compétences dites "de lecture". En tant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que bon lecteur, cette analyse mène à comprendre qu'un texte n'est pas qu'une simple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suite de mots. Le lecteur, saura qu'un texte ou une œuvre possèdent un ou plusieurs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sens.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Analyser un texte, c'est aussi être capable d'interpréter le message spécifique à cet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extrait, message mis en valeur par différents procédés d'écriture.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2-3 Les étapes d’analyse </w:t>
      </w:r>
      <w:proofErr w:type="gramStart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2-3-1 Le </w:t>
      </w:r>
      <w:proofErr w:type="spellStart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paratexte</w:t>
      </w:r>
      <w:proofErr w:type="spellEnd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les 3QOCP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Lectures : repérage des idées principales et des différents procédés d'écriture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Analyser : expliquer le lien entre idées principales et procédés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Interpréter : donner le sens global du texte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Le </w:t>
      </w:r>
      <w:proofErr w:type="spellStart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paratexte</w:t>
      </w:r>
      <w:proofErr w:type="spellEnd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(qui entoure l'extrait à étudier) est composé de plusieurs éléments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indispensables à la compréhension. L'étudier avec soin permet d'éviter le hors-sujet ou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le contresens.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Ce que vous apporte chaque élément :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Le titre : peut-être connaissez-vous l'œuvre en question ? Cela vous rappelle un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autre texte ? Notez de suite vos premières impressions.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L’introduction qui précède l'extrait à lire : généralement écrite en italiques, ce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résumé permet de situer l'extrait dans l'œuvre. Souvent cette courte mise en situation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vous renseigne sur celui qui "parle", qu'il soit l'auteur, le narrateur ou le personnage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principal. Si c'est considéré comme important pour la compréhension, cette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introduction peut aussi mentionner le lieu, l'époque, une partie de l'intrigue...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La source du document : vous renseigne sur l'auteur et la date de publication.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Intéressant pour évaluer le contexte historique et littéraire...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Les notes de bas de page : vous apporte un complément d'informations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(vocabulaire, référence explicitée...).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L'étude du </w:t>
      </w:r>
      <w:proofErr w:type="spellStart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paratexte</w:t>
      </w:r>
      <w:proofErr w:type="spellEnd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permet de rédiger la phrase d'introduction de la réponse.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Identifier le document </w:t>
      </w:r>
      <w:proofErr w:type="gramStart"/>
      <w:r w:rsidRPr="00B037E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proofErr w:type="gramEnd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Pour cela, se poser les questions :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Quoi ? Nature et genre du texte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Qui ? Auteur (qui est-il ? quelle est sa fonction ?), Source (est-elle fiable ou non ?)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 qui ? Quel est le destinataire de ce document ? (Cette question oriente le « Pourquoi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? »)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Quand ? Où ? Contexte spatial (où sommes-nous ? Quels espaces sont concernés ?) </w:t>
      </w:r>
      <w:proofErr w:type="gramStart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et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temporel (que se passait-il à ce moment-là ? – il faut répondre à cette question dans le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cadre thématique du document). Attention, le contexte des événements décrits, de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l’écriture, et de la publication peuvent être différents (ex : les Mémoires).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Pourquoi ? Comment ? Quels sont les thèmes, les idées principales ? Quel est le but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recherché par l’auteur du document ? Quel effet veut-il produire sur son lecteur ?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Pour répondre à ces questions, il est utile d’observer la structure du texte, son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argumentation (Faites des accolades dans la marge pour repérer les différentes parties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du texte</w:t>
      </w:r>
      <w:proofErr w:type="gramStart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Conséquences ? Quelle a été la portée du document ?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Dès la 2ème lecture, ne pas hésiter à écrire sur le document : souligner, entourer,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faire des flèches....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Repérez-les mots-clés/concepts, les personnages, les chiffres, les allusions (on évoque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vaguement un fait dont vous savez plus de choses), les points de vue politiques et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idéologiques... autrement dit, tout ce qu’il faudra définir, expliciter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B037E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2-3-2 L’analyse de la consigne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L'étude de document est toujours accompagnée de questions ou d'une consigne large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qu'il s'agit de comprendre : commencez par en analyser les termes (définition) pour ne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pas faire de hors-sujet, avant de déterminer q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uel plan ou du moins quels axes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d'analyse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sont suggérés.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Il peut être utile de surligner dans le texte les deux ou trois thématiques évoquées avec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des couleurs différentes. Si des passages du texte restent blancs, c’est que vous avez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oublié de parler d’une thématique.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Après ce travail, pour chaque thématique, reclassez les informations dans des sous-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thèmes pour mieux structurer votre réponse.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Rédiger la réponse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- L'introduction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La présentation du texte doit reprendre l’essentiel des informations (le plus marquant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et le plus important) de ce qui a été repéré dans le travail préparatoire. Si vous êtes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confronté à plusieurs documents, mettez en avant ce qui les unit et les différencie dans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une présentation globale.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Il faut également rattacher ce ou ces documents à la thématique du chapitre concerné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et le replacer dans son contexte (spatial, chronologique). Montrez que ce document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peut être une source intéressante pour répondre à une question... celle posée par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B037EC">
        <w:rPr>
          <w:rFonts w:asciiTheme="majorBidi" w:eastAsia="Times New Roman" w:hAnsiTheme="majorBidi" w:cstheme="majorBidi"/>
          <w:sz w:val="24"/>
          <w:szCs w:val="24"/>
          <w:lang w:eastAsia="fr-FR"/>
        </w:rPr>
        <w:t>l’énoncé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="0050723A" w:rsidRPr="0050723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Exemple : le mot « rouge » dénote la couleur : l’une des trois couleurs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fondamentales.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B- La connotation :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« les sens seconds d’un mot »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La connotation est seconde car elle s’ajoute en plus de la dénotation, du sens au texte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à l’image, au discours... de plus ; la connotation est occasionnelle car elle dépend du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contexte, des niveaux de langages de l’éducation, des références culturelles, des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situations de l’émetteur et du récepteur. Donc, la connotation correspond aux sens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implicites qu’un mot reçoit, c’est pour cela qu’elle est difficile à cerner.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Exemple : « rouge » connote, selon la situation et les associations mentales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mises en jeu :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l’interdiction, la colère, la révolution, le sang, la passion...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C- Les types de connotations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• Connotations thématiques </w:t>
      </w:r>
      <w:proofErr w:type="gramStart"/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Fonction : développer un thème ; mort, temps... de manière implicite.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Procédés utilisés : réseau lexical, images, onomatopées.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• Connotation de caractérisation </w:t>
      </w:r>
      <w:proofErr w:type="gramStart"/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Fonction : évoquer implicitement un personnage en suggérant ses origines, son milieu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social, sa profession.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Procédés utilisés : registre de langue, construction des noms propres, lexique affectif,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sonorités, noms de lieu, comparaison.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• Connotation appréciative </w:t>
      </w:r>
      <w:proofErr w:type="gramStart"/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Fonction : suggérer une appréciation ; positive, élogieuse ou négative, critique.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Procédés utilisés : suffixes, (</w:t>
      </w:r>
      <w:proofErr w:type="spell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ette</w:t>
      </w:r>
      <w:proofErr w:type="spell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, asse, âtre), réseaux lexicaux : haut, bas, jour, nuit.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Certaines figures de styles.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• Connotation culturelle </w:t>
      </w:r>
      <w:proofErr w:type="gramStart"/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Fonction : faire allusion à d’autre textes, d’autres arts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Procédés utilisés : emploi de citation, de noms propres...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D- Le texte dénotatif et le texte connotatif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Le texte dénotatif apporte une information de façon la plus neutre possible : mode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d’emploi, énoncé d’examen, article, dictionnaire, guide touristique sont des textes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dénotatifs.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proofErr w:type="gramStart"/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les</w:t>
      </w:r>
      <w:proofErr w:type="gramEnd"/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connotations sont essentielles dans le texte littéraire : ce sont elles qui fond sa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richesse, un écrivain fait vivre les mots leur donne un sens qui lui est propre et en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renouvelle l’emploi.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Le lecteur apporte lui-même ses propres connotations : il apporte au texte sa propre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expérience et ses autres lectures, en déplace sa signification grâce à l’imagination.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4- Dégager le plan du texte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Tout texte obéit à une certaine logique. L’auteur qui cherche à nous communiquer sa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pensée veut nous convaincre, démontrer. Pour atteindre ce but, il dispose des idées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conformément à son argumentation, selon un ordre déterminé.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lastRenderedPageBreak/>
        <w:t>4-1 Qu’est-ce qu’un plan de texte ?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C'est un schéma rédigé, lisible comme tel en phrases courtes nominalisées, alignées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verticalement avec des retraits successifs pour manifester la structure. Le plan du texte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exige une lecture attentive du texte-source.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Faire un plan peut aider lors d’un exercice de rédaction de dissertation, de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commentaire de texte ou tout autre document académique.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Le plan constitue une aide méthodologique qui va permettre d’y voir plus clair et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d’organiser les idées sans oublier de contenu.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Dans certains cas, le plan peut être un exercice à part entière, notamment lors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d’épreuves écourtées. Il permettra alors de réunir et d’organiser l’ensemble des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réflexions et connaissances, tout en évitant la rédaction complète.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Dégager le plan d’un texte, c’est faire en quelque sorte ressortir le "squelette",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"l’ossature" ou si l’on préfère, "l’échafaudage" sur lequel repose tout le discours.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4-2 Les étapes d’un plan de texte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Pour faire un plan de texte il faut suivre une méthode. Procéder à une deuxième lecture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et repérer l'organisation logique du texte pour en dégager son plan.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1- Pour repérer les idées maîtresses d’un texte, il faut s’exercer à lire "en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diagonale" (survol rapide du texte) et en éliminant d’abord toutes les idées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qui ne sont pas indispensables à la compréhension (les explications, les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digressions, les exemples). Deux démarches s’imposent 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a. Le repérage des mots-clés qui mettent en relief des idées maîtresses.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b. Le repérage des mots de liaison qui commandent l’enchaînement des idées selon des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ordres divers (coordination, subordination).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2- Le lecteur attentif sera aidé dans cette recherche par d’autres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éléments importants :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Le titre du livre, du chapitre,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Le sous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Titre éventuel, les titres de parties, de paragraphes.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3- La dernière étape consistera à reconstruire le mouvement de la pensée de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l’auteur en reconstituant le plan grâce à une mise en ordre des éléments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relevés : idées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maîtresses, idées secondaires, mots de liaison...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Le "squelette" du texte apparaîtra ainsi, résumant les principales étapes de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raisonnement 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1. Idée n°1.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2. Argument n°1 (preuves ou exemple à l’appui de l’argument).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3. Argument n°2 (preuves ou exemple à l’appui de l’argument).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4. Idée n°2 etc.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Ce schéma peut également se représenter sous la forme d’un "arbre" avec ses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"branches" hiérarchisées.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Afin de ne pas lasser le lecteur, l’écrivain utilise fréquemment des procédés qui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soulagent sa mémoire et réveillent l’attention 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a. Les annonces :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Très souvent le lecteur est averti par l’auteur, qui "annonce" explicitement ce qui va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suivre. C’est souvent le cas dans certaines descriptions, où le sens est d’abord donné.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C’est aussi le cas dans les textes d’information, dans les manuels le plan est annoncé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d’abord.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b. Les reprises synthétiques :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Elles ont surtout pour fonction d’épargner un trop gros effort de mémorisation au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lecteur. Souvent l’écrivain, le narrateur représentent en résumant les informations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précédentes, à l’aide de synonymes ou de nominalisations.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c. Les oppositions thématiques </w:t>
      </w:r>
      <w:proofErr w:type="gramStart"/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Souvent l’auteur présente deux points de v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ue antithétiques. Des locutions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conjonctives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marquant l’opposition, assurent alors la transition entre les deux thèmes.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Les enchaînements peuvent être </w:t>
      </w:r>
      <w:proofErr w:type="gramStart"/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a. Logiques et rationnels introduits par des mots comme donc, par conséquent, or...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donc ; mais... car ; ou de façon plus complexe : or.... Mais... car... ainsi.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b. Passionnés, lyriques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c. Chronologiques (d’abord, puis, ensuite, enfin, bref).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4-3 Le plan classique d’un texte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L’introduction ou ouverture : elle présente, annonce le thème, le sujet principal.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Elle peut poser une suggestion, exposer brièvement le plan qui sera suivi.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Le développement : il est composé de paragraphes qui "développent" une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argumentation, le déroulement d’une action. Chacun de ces paragraphes est souvent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introduit par un mot marquant l’articulation du raisonnement ou la progression des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événements, parfois la première phrase énonce l’idée maîtresse.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- La conclusion ou clôture : elle a pour but de résumer les idées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précédemment exposées en insistant sur l’essentiel (par exemple, l’objet de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la démonstration, l’idée vers laquelle converge toute l’argumentation). Parfois, la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conclusion "s’ouvre" sur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d’autres perspectives (élargissement du thème initial ;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suggestions de recherche).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Un texte se définit, notamment, par sa structure, ou son "découpage" en différentes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parties : le plan du texte est la logique qui préside à l'articulation de ces parties entre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elles, afin que le texte soit cohérent. Le plan est donc la structure du contenu du texte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selon une logique démonstrative ou argumentative.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4-4 Le plan détaillé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Le plan détaillé permet de structurer une réflexion, afin de répondre à une question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posée (comme une problématique). Il s’agit de construire le développement, avant la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rédaction finale. Il permet de réaliser rapidement (et au brouillon) l’ensemble du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devoir, sans effectuer la rédaction. Il aide à mettre de l’ordre dans les idées et à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construire le squelette du devoir.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Le plan détaillé peut également être un exercice à part entière où il faudra alors veiller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à ce que l’ensemble des réflexions sur le sujet transparaissent bien dans le document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même sans rédaction.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4-5 Méthodologie du plan détaillé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A- Rédaction de l’introduction et de la conclusion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Une fois ce travail préalable effectué, il faut rédiger l’introduction ainsi que la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conclusion du devoir. C’est primordial avant même de parler de plan. La rédaction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de l’introduction va vous permettre de mettre à plat les enjeux et les axes de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réflexion pour la rédaction à venir.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B- Penser le plan détaillé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Suivant le document à rédiger (commentaire de texte, dissertation, mémoire, thèse...)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le plan peut prendre différentes formes et être composé de différents niveaux.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Généralement, les plans les plus utilisés sont les plans tripartites, mais ce n’est pas une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règle en soit.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C- Rédiger le plan détaillé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Suivant votre sujet, vous pouvez être amené à faire des plans différents, mais jamais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plus de trois grandes parties. Vous pouvez également ajouter des sous-parties à vos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sous-parties. Pour chaque niveau, l’analyse du sujet se devra d’être plus poussée. Les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grandes parties représentant vos axes de réflexion principaux.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4-6 Dégager la structure du texte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Le développement des idées, la succession des arguments et des exemples suivent un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enchaînement logique à déterminer.</w:t>
      </w:r>
      <w:r w:rsid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On distingue deux types de plan :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B63A8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- Le plan analytique :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l'auteur expose sa thèse en partant, par exemple, d'un</w:t>
      </w:r>
      <w:r w:rsidR="00B63A8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constat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dont il décrit les causes, les conséquences</w:t>
      </w:r>
      <w:r w:rsidR="00B63A8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les enjeux, avant d'exposer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des solutions possibles au problème qu'il pose ;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B63A8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- Le plan dialectique :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l'auteur oppose plusieurs thèses. En partant par exemple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d'un constat, il expose une thèse, la réfute, en présente une nouvelle, etc.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B63A8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Il s'agit de distinguer les différentes étapes de significati</w:t>
      </w:r>
      <w:r w:rsidR="00B63A8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et de hiérarchiser les idées 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en séparant l'essentiel de l'accessoire.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B63A8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4-7 La structure type du plan détaillé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Plan détaillé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Introduction 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Amorce : citation d’un auteur, étude d’un cas, chiffres ou statistiques.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Définitions : termes importants, textes du corpus étudiés.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Problématique : y arriver progressivement, logiquement.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Annonce du plan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Développement : faire apparaitre les titres de chaque partie et sous-partie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I) Intro I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1. Intro 1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Explication ID (auteur, ouvre, citations)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Exemples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1)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Transition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2. Intro 2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Explication ID (auteur, ouvre, citations)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Exemples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2)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Transition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3. Intro 3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Explication ID (auteur, ouvre, citations)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Exemples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3)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I)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TRANSITION: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Bilan I)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Critique point faible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Montrer que II) est nécessaire (question, affirmation)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II) Intro II)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1. Intro 1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Explication ID (auteur, ouvre, citations)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Exemples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1)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Transition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2. Intro 2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Explication ID (auteur, ouvre, citations)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Exemples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2)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Transition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3. Intro 3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Explication ID (auteur, ouvre, citations)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Exemples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3)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II)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TRANSITION: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Bilan II)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Critique point faible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Montrer que III) est nécessaire (question, affirmation)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III) Intro III)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1. Intro 1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Explication ID (auteur, ouvre, citations)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Exemples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1)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Transition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2. Intro 2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Explication ID (auteur, ouvre, citations)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Exemples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2)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Transition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3. Intro 3</w:t>
      </w:r>
      <w:proofErr w:type="gramStart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  <w:proofErr w:type="gramEnd"/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Explication ID (auteur, ouvre, citations)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Exemples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• Conclusion 3)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Conclusion III)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Conclusion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Bilan I, II et III : synthèse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Réponse à la question : problématique</w:t>
      </w:r>
      <w:r w:rsidR="0050723A" w:rsidRPr="0050723A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• Ouverture ou question</w:t>
      </w:r>
    </w:p>
    <w:p w:rsidR="0050723A" w:rsidRPr="00B037EC" w:rsidRDefault="0050723A" w:rsidP="00C24B03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sectPr w:rsidR="0050723A" w:rsidRPr="00B037EC" w:rsidSect="00C44F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0AC2"/>
    <w:rsid w:val="001D7BAE"/>
    <w:rsid w:val="0050723A"/>
    <w:rsid w:val="00A47781"/>
    <w:rsid w:val="00B037EC"/>
    <w:rsid w:val="00B30AC2"/>
    <w:rsid w:val="00B63A82"/>
    <w:rsid w:val="00C24B03"/>
    <w:rsid w:val="00C44F4B"/>
    <w:rsid w:val="00C7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B30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E44D4-6068-4DB7-BCE9-C5C6BB25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5496</Words>
  <Characters>30228</Characters>
  <Application>Microsoft Office Word</Application>
  <DocSecurity>0</DocSecurity>
  <Lines>251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CHERIF</dc:creator>
  <cp:lastModifiedBy>CHERIF</cp:lastModifiedBy>
  <cp:revision>3</cp:revision>
  <dcterms:created xsi:type="dcterms:W3CDTF">2023-12-06T17:40:00Z</dcterms:created>
  <dcterms:modified xsi:type="dcterms:W3CDTF">2023-12-06T18:48:00Z</dcterms:modified>
</cp:coreProperties>
</file>