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D4" w:rsidRPr="00411DBA" w:rsidRDefault="00CF35D4" w:rsidP="00CF35D4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11DBA">
        <w:rPr>
          <w:rFonts w:ascii="Simplified Arabic" w:hAnsi="Simplified Arabic" w:cs="Simplified Arabic"/>
          <w:b/>
          <w:bCs/>
          <w:sz w:val="28"/>
          <w:szCs w:val="28"/>
          <w:rtl/>
        </w:rPr>
        <w:t>المركز الجامعي ميلة</w:t>
      </w:r>
    </w:p>
    <w:p w:rsidR="00CF35D4" w:rsidRPr="00411DBA" w:rsidRDefault="00CF35D4" w:rsidP="00CF35D4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411DBA">
        <w:rPr>
          <w:rFonts w:ascii="Simplified Arabic" w:hAnsi="Simplified Arabic" w:cs="Simplified Arabic"/>
          <w:sz w:val="28"/>
          <w:szCs w:val="28"/>
          <w:rtl/>
        </w:rPr>
        <w:t xml:space="preserve">معهد العلوم الاقتصادية </w:t>
      </w:r>
      <w:proofErr w:type="gramStart"/>
      <w:r w:rsidRPr="00411DBA">
        <w:rPr>
          <w:rFonts w:ascii="Simplified Arabic" w:hAnsi="Simplified Arabic" w:cs="Simplified Arabic"/>
          <w:sz w:val="28"/>
          <w:szCs w:val="28"/>
          <w:rtl/>
        </w:rPr>
        <w:t>والتجارية</w:t>
      </w:r>
      <w:proofErr w:type="gramEnd"/>
      <w:r w:rsidRPr="00411DBA">
        <w:rPr>
          <w:rFonts w:ascii="Simplified Arabic" w:hAnsi="Simplified Arabic" w:cs="Simplified Arabic"/>
          <w:sz w:val="28"/>
          <w:szCs w:val="28"/>
          <w:rtl/>
        </w:rPr>
        <w:t xml:space="preserve"> وعلوم التسيير</w:t>
      </w:r>
    </w:p>
    <w:p w:rsidR="00CF35D4" w:rsidRDefault="00CF35D4" w:rsidP="00A61CA8">
      <w:pPr>
        <w:spacing w:line="240" w:lineRule="auto"/>
        <w:jc w:val="center"/>
        <w:rPr>
          <w:rtl/>
        </w:rPr>
      </w:pPr>
      <w:r w:rsidRPr="00411DBA">
        <w:rPr>
          <w:rFonts w:ascii="Simplified Arabic" w:hAnsi="Simplified Arabic" w:cs="Simplified Arabic"/>
          <w:sz w:val="28"/>
          <w:szCs w:val="28"/>
          <w:rtl/>
        </w:rPr>
        <w:t>امتحان السداسي ال</w:t>
      </w:r>
      <w:r w:rsidR="00A61CA8">
        <w:rPr>
          <w:rFonts w:ascii="Simplified Arabic" w:hAnsi="Simplified Arabic" w:cs="Simplified Arabic" w:hint="cs"/>
          <w:sz w:val="28"/>
          <w:szCs w:val="28"/>
          <w:rtl/>
        </w:rPr>
        <w:t>ثاني</w:t>
      </w:r>
      <w:r w:rsidRPr="00411DBA">
        <w:rPr>
          <w:rFonts w:ascii="Simplified Arabic" w:hAnsi="Simplified Arabic" w:cs="Simplified Arabic"/>
          <w:sz w:val="28"/>
          <w:szCs w:val="28"/>
          <w:rtl/>
        </w:rPr>
        <w:t xml:space="preserve"> في مادة أساسيات التسويق                      </w:t>
      </w:r>
      <w:proofErr w:type="gramStart"/>
      <w:r w:rsidRPr="00411DBA">
        <w:rPr>
          <w:rFonts w:ascii="Simplified Arabic" w:hAnsi="Simplified Arabic" w:cs="Simplified Arabic"/>
          <w:sz w:val="28"/>
          <w:szCs w:val="28"/>
          <w:rtl/>
        </w:rPr>
        <w:t>السنة</w:t>
      </w:r>
      <w:proofErr w:type="gramEnd"/>
      <w:r w:rsidRPr="00411DBA">
        <w:rPr>
          <w:rFonts w:ascii="Simplified Arabic" w:hAnsi="Simplified Arabic" w:cs="Simplified Arabic"/>
          <w:sz w:val="28"/>
          <w:szCs w:val="28"/>
          <w:rtl/>
        </w:rPr>
        <w:t xml:space="preserve"> الثانية علوم تجارية</w:t>
      </w:r>
    </w:p>
    <w:tbl>
      <w:tblPr>
        <w:tblStyle w:val="Grilledutableau"/>
        <w:tblpPr w:leftFromText="141" w:rightFromText="141" w:vertAnchor="text" w:horzAnchor="margin" w:tblpY="125"/>
        <w:bidiVisual/>
        <w:tblW w:w="0" w:type="auto"/>
        <w:tblLook w:val="04A0" w:firstRow="1" w:lastRow="0" w:firstColumn="1" w:lastColumn="0" w:noHBand="0" w:noVBand="1"/>
      </w:tblPr>
      <w:tblGrid>
        <w:gridCol w:w="1034"/>
        <w:gridCol w:w="1759"/>
        <w:gridCol w:w="1378"/>
        <w:gridCol w:w="1917"/>
        <w:gridCol w:w="657"/>
        <w:gridCol w:w="501"/>
        <w:gridCol w:w="817"/>
        <w:gridCol w:w="1225"/>
      </w:tblGrid>
      <w:tr w:rsidR="00CF35D4" w:rsidRPr="00476857" w:rsidTr="00A05BE2">
        <w:tc>
          <w:tcPr>
            <w:tcW w:w="1034" w:type="dxa"/>
          </w:tcPr>
          <w:p w:rsidR="00CF35D4" w:rsidRPr="00476857" w:rsidRDefault="00CF35D4" w:rsidP="00F4775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768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الاسم</w:t>
            </w:r>
          </w:p>
        </w:tc>
        <w:tc>
          <w:tcPr>
            <w:tcW w:w="1759" w:type="dxa"/>
          </w:tcPr>
          <w:p w:rsidR="00CF35D4" w:rsidRPr="00476857" w:rsidRDefault="00CF35D4" w:rsidP="00F47759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378" w:type="dxa"/>
          </w:tcPr>
          <w:p w:rsidR="00CF35D4" w:rsidRPr="00476857" w:rsidRDefault="00CF35D4" w:rsidP="00F4775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768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اللقب</w:t>
            </w:r>
          </w:p>
        </w:tc>
        <w:tc>
          <w:tcPr>
            <w:tcW w:w="1917" w:type="dxa"/>
          </w:tcPr>
          <w:p w:rsidR="00CF35D4" w:rsidRPr="00476857" w:rsidRDefault="00CF35D4" w:rsidP="00F4775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57" w:type="dxa"/>
          </w:tcPr>
          <w:p w:rsidR="00CF35D4" w:rsidRPr="00476857" w:rsidRDefault="00CF35D4" w:rsidP="00F4775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768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الفوج</w:t>
            </w:r>
          </w:p>
        </w:tc>
        <w:tc>
          <w:tcPr>
            <w:tcW w:w="501" w:type="dxa"/>
          </w:tcPr>
          <w:p w:rsidR="00CF35D4" w:rsidRPr="00476857" w:rsidRDefault="00CF35D4" w:rsidP="00F4775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7" w:type="dxa"/>
          </w:tcPr>
          <w:p w:rsidR="00CF35D4" w:rsidRPr="00476857" w:rsidRDefault="00CF35D4" w:rsidP="00F4775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768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العلامة</w:t>
            </w:r>
          </w:p>
        </w:tc>
        <w:tc>
          <w:tcPr>
            <w:tcW w:w="1225" w:type="dxa"/>
          </w:tcPr>
          <w:p w:rsidR="00CF35D4" w:rsidRPr="00476857" w:rsidRDefault="00CF35D4" w:rsidP="00F47759">
            <w:pPr>
              <w:tabs>
                <w:tab w:val="left" w:pos="834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ab/>
            </w:r>
          </w:p>
        </w:tc>
      </w:tr>
    </w:tbl>
    <w:p w:rsidR="00A05BE2" w:rsidRDefault="00A05BE2" w:rsidP="00A05BE2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gramStart"/>
      <w:r w:rsidRPr="00AD222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السؤال</w:t>
      </w:r>
      <w:proofErr w:type="gramEnd"/>
      <w:r w:rsidRPr="00AD222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الأول: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أجب بصحيح أو خطأ مع تصحيح الخطأ</w:t>
      </w:r>
      <w:r w:rsidR="00EB1B1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(لا تحتسب الإجابة عند الإجابة بخطأ دون تصحيح الخطأ)</w:t>
      </w:r>
    </w:p>
    <w:p w:rsidR="00291152" w:rsidRDefault="00291152" w:rsidP="00291152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التعليم </w:t>
      </w:r>
      <w:r w:rsidR="009A0F1A">
        <w:rPr>
          <w:rFonts w:ascii="Simplified Arabic" w:hAnsi="Simplified Arabic" w:cs="Simplified Arabic" w:hint="cs"/>
          <w:sz w:val="28"/>
          <w:szCs w:val="28"/>
          <w:rtl/>
        </w:rPr>
        <w:t>هو مجموع المعلومات التي يجب ذكرها على ا</w:t>
      </w:r>
      <w:r w:rsidR="00D017BB">
        <w:rPr>
          <w:rFonts w:ascii="Simplified Arabic" w:hAnsi="Simplified Arabic" w:cs="Simplified Arabic" w:hint="cs"/>
          <w:sz w:val="28"/>
          <w:szCs w:val="28"/>
          <w:rtl/>
        </w:rPr>
        <w:t>لأغلفة.</w:t>
      </w:r>
      <w:r w:rsidR="008361D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361D1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خطأ</w:t>
      </w:r>
    </w:p>
    <w:p w:rsidR="00D017BB" w:rsidRPr="008361D1" w:rsidRDefault="008361D1" w:rsidP="00D017BB">
      <w:pPr>
        <w:pStyle w:val="Paragraphedeliste"/>
        <w:bidi/>
        <w:ind w:left="108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التبيين </w:t>
      </w:r>
      <w:r>
        <w:rPr>
          <w:rFonts w:ascii="Simplified Arabic" w:hAnsi="Simplified Arabic" w:cs="Simplified Arabic" w:hint="cs"/>
          <w:sz w:val="28"/>
          <w:szCs w:val="28"/>
          <w:rtl/>
        </w:rPr>
        <w:t>هو مجموع المعلومات التي يجب ذكرها على الأغلفة.</w:t>
      </w:r>
    </w:p>
    <w:p w:rsidR="00E45F2E" w:rsidRDefault="00D017BB" w:rsidP="00E166B4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استراتيجية </w:t>
      </w:r>
      <w:r w:rsidR="005C7B10">
        <w:rPr>
          <w:rFonts w:ascii="Simplified Arabic" w:hAnsi="Simplified Arabic" w:cs="Simplified Arabic" w:hint="cs"/>
          <w:sz w:val="28"/>
          <w:szCs w:val="28"/>
          <w:rtl/>
        </w:rPr>
        <w:t>العلامة منتج هي تسويق مختلف المنتجات تحت العلامة التجارية نفسها.</w:t>
      </w:r>
      <w:r w:rsidR="008361D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361D1">
        <w:rPr>
          <w:rFonts w:ascii="Simplified Arabic" w:hAnsi="Simplified Arabic" w:cs="Simplified Arabic" w:hint="cs"/>
          <w:color w:val="C00000"/>
          <w:sz w:val="28"/>
          <w:szCs w:val="28"/>
          <w:rtl/>
        </w:rPr>
        <w:t>خطأ</w:t>
      </w:r>
    </w:p>
    <w:p w:rsidR="00E166B4" w:rsidRPr="008361D1" w:rsidRDefault="008361D1" w:rsidP="00E166B4">
      <w:pPr>
        <w:pStyle w:val="Paragraphedeliste"/>
        <w:bidi/>
        <w:ind w:left="108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استراتيجية العلامة </w:t>
      </w:r>
      <w:r>
        <w:rPr>
          <w:rFonts w:ascii="Simplified Arabic" w:hAnsi="Simplified Arabic" w:cs="Simplified Arabic" w:hint="cs"/>
          <w:color w:val="C00000"/>
          <w:sz w:val="28"/>
          <w:szCs w:val="28"/>
          <w:rtl/>
        </w:rPr>
        <w:t xml:space="preserve">المظلية </w:t>
      </w:r>
      <w:r>
        <w:rPr>
          <w:rFonts w:ascii="Simplified Arabic" w:hAnsi="Simplified Arabic" w:cs="Simplified Arabic" w:hint="cs"/>
          <w:sz w:val="28"/>
          <w:szCs w:val="28"/>
          <w:rtl/>
        </w:rPr>
        <w:t>هي تسويق مختلف المنتجات تحت العلامة التجارية نفسها.</w:t>
      </w:r>
    </w:p>
    <w:p w:rsidR="00E166B4" w:rsidRDefault="00E166B4" w:rsidP="00E166B4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الغلاف الحاوي هو الذي يسمح </w:t>
      </w:r>
      <w:r w:rsidR="00914649">
        <w:rPr>
          <w:rFonts w:ascii="Simplified Arabic" w:hAnsi="Simplified Arabic" w:cs="Simplified Arabic" w:hint="cs"/>
          <w:sz w:val="28"/>
          <w:szCs w:val="28"/>
          <w:rtl/>
        </w:rPr>
        <w:t xml:space="preserve">بتخزين المنتج </w:t>
      </w:r>
      <w:proofErr w:type="gramStart"/>
      <w:r w:rsidR="00914649">
        <w:rPr>
          <w:rFonts w:ascii="Simplified Arabic" w:hAnsi="Simplified Arabic" w:cs="Simplified Arabic" w:hint="cs"/>
          <w:sz w:val="28"/>
          <w:szCs w:val="28"/>
          <w:rtl/>
        </w:rPr>
        <w:t>وتوزيعه</w:t>
      </w:r>
      <w:proofErr w:type="gramEnd"/>
      <w:r w:rsidR="0091464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361D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361D1">
        <w:rPr>
          <w:rFonts w:ascii="Simplified Arabic" w:hAnsi="Simplified Arabic" w:cs="Simplified Arabic" w:hint="cs"/>
          <w:color w:val="C00000"/>
          <w:sz w:val="28"/>
          <w:szCs w:val="28"/>
          <w:rtl/>
        </w:rPr>
        <w:t>خطأ</w:t>
      </w:r>
    </w:p>
    <w:p w:rsidR="00914649" w:rsidRPr="008361D1" w:rsidRDefault="008361D1" w:rsidP="00914649">
      <w:pPr>
        <w:pStyle w:val="Paragraphedeliste"/>
        <w:bidi/>
        <w:ind w:left="108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غلاف </w:t>
      </w:r>
      <w:r>
        <w:rPr>
          <w:rFonts w:ascii="Simplified Arabic" w:hAnsi="Simplified Arabic" w:cs="Simplified Arabic" w:hint="cs"/>
          <w:color w:val="C00000"/>
          <w:sz w:val="28"/>
          <w:szCs w:val="28"/>
          <w:rtl/>
        </w:rPr>
        <w:t xml:space="preserve">النقل </w:t>
      </w:r>
      <w:r w:rsidR="00A879DD">
        <w:rPr>
          <w:rFonts w:ascii="Simplified Arabic" w:hAnsi="Simplified Arabic" w:cs="Simplified Arabic" w:hint="cs"/>
          <w:sz w:val="28"/>
          <w:szCs w:val="28"/>
          <w:rtl/>
        </w:rPr>
        <w:t xml:space="preserve">هو الذي يسمح بتخزين المنتج </w:t>
      </w:r>
      <w:proofErr w:type="gramStart"/>
      <w:r w:rsidR="00A879DD">
        <w:rPr>
          <w:rFonts w:ascii="Simplified Arabic" w:hAnsi="Simplified Arabic" w:cs="Simplified Arabic" w:hint="cs"/>
          <w:sz w:val="28"/>
          <w:szCs w:val="28"/>
          <w:rtl/>
        </w:rPr>
        <w:t>وتوزيعه</w:t>
      </w:r>
      <w:proofErr w:type="gramEnd"/>
      <w:r w:rsidR="00A879D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B7A57" w:rsidRDefault="001423CA" w:rsidP="00A879D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السعر من وجهة نظر المنظمة </w:t>
      </w:r>
      <w:r w:rsidR="0025674F">
        <w:rPr>
          <w:rFonts w:ascii="Simplified Arabic" w:hAnsi="Simplified Arabic" w:cs="Simplified Arabic" w:hint="cs"/>
          <w:sz w:val="28"/>
          <w:szCs w:val="28"/>
          <w:rtl/>
        </w:rPr>
        <w:t xml:space="preserve">هو ما يتخلى عنه الزبون أو ما هو مستعد للتضحية به من أجل </w:t>
      </w:r>
      <w:r w:rsidR="00A879DD">
        <w:rPr>
          <w:rFonts w:ascii="Simplified Arabic" w:hAnsi="Simplified Arabic" w:cs="Simplified Arabic" w:hint="cs"/>
          <w:sz w:val="28"/>
          <w:szCs w:val="28"/>
          <w:rtl/>
        </w:rPr>
        <w:t xml:space="preserve">الحصول على مجموعة من المنافع. </w:t>
      </w:r>
      <w:r w:rsidR="00A879DD">
        <w:rPr>
          <w:rFonts w:ascii="Simplified Arabic" w:hAnsi="Simplified Arabic" w:cs="Simplified Arabic" w:hint="cs"/>
          <w:color w:val="C00000"/>
          <w:sz w:val="28"/>
          <w:szCs w:val="28"/>
          <w:rtl/>
        </w:rPr>
        <w:t>خطأ</w:t>
      </w:r>
      <w:r w:rsidR="00A879DD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CB7A5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879DD">
        <w:rPr>
          <w:rFonts w:ascii="Simplified Arabic" w:hAnsi="Simplified Arabic" w:cs="Simplified Arabic" w:hint="cs"/>
          <w:sz w:val="28"/>
          <w:szCs w:val="28"/>
          <w:rtl/>
        </w:rPr>
        <w:t xml:space="preserve">السعر من وجهة نظر </w:t>
      </w:r>
      <w:r w:rsidR="00A879DD">
        <w:rPr>
          <w:rFonts w:ascii="Simplified Arabic" w:hAnsi="Simplified Arabic" w:cs="Simplified Arabic" w:hint="cs"/>
          <w:color w:val="C00000"/>
          <w:sz w:val="28"/>
          <w:szCs w:val="28"/>
          <w:rtl/>
        </w:rPr>
        <w:t xml:space="preserve">الزبون </w:t>
      </w:r>
      <w:r w:rsidR="00A879DD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14134C">
        <w:rPr>
          <w:rFonts w:ascii="Simplified Arabic" w:hAnsi="Simplified Arabic" w:cs="Simplified Arabic" w:hint="cs"/>
          <w:sz w:val="28"/>
          <w:szCs w:val="28"/>
          <w:rtl/>
        </w:rPr>
        <w:t xml:space="preserve"> ما يتخلى عنه الزبون أو </w:t>
      </w:r>
      <w:proofErr w:type="spellStart"/>
      <w:r w:rsidR="0014134C">
        <w:rPr>
          <w:rFonts w:ascii="Simplified Arabic" w:hAnsi="Simplified Arabic" w:cs="Simplified Arabic" w:hint="cs"/>
          <w:sz w:val="28"/>
          <w:szCs w:val="28"/>
          <w:rtl/>
        </w:rPr>
        <w:t>ماهو</w:t>
      </w:r>
      <w:proofErr w:type="spellEnd"/>
      <w:r w:rsidR="0014134C">
        <w:rPr>
          <w:rFonts w:ascii="Simplified Arabic" w:hAnsi="Simplified Arabic" w:cs="Simplified Arabic" w:hint="cs"/>
          <w:sz w:val="28"/>
          <w:szCs w:val="28"/>
          <w:rtl/>
        </w:rPr>
        <w:t xml:space="preserve"> مستعد للتضحية به من أجل الحصول على مجموعة من المنافع.</w:t>
      </w:r>
    </w:p>
    <w:p w:rsidR="00DA500A" w:rsidRDefault="00452721" w:rsidP="001D154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تجد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المنظمة سهولة في تحديد </w:t>
      </w:r>
      <w:r w:rsidR="00DA500A">
        <w:rPr>
          <w:rFonts w:ascii="Simplified Arabic" w:hAnsi="Simplified Arabic" w:cs="Simplified Arabic" w:hint="cs"/>
          <w:sz w:val="28"/>
          <w:szCs w:val="28"/>
          <w:rtl/>
        </w:rPr>
        <w:t xml:space="preserve">السعر عندما تكون بصدد تقديم منتج جديد أو الدخول إلى سوق جديد.  </w:t>
      </w:r>
      <w:r w:rsidR="0014134C">
        <w:rPr>
          <w:rFonts w:ascii="Simplified Arabic" w:hAnsi="Simplified Arabic" w:cs="Simplified Arabic" w:hint="cs"/>
          <w:color w:val="C00000"/>
          <w:sz w:val="28"/>
          <w:szCs w:val="28"/>
          <w:rtl/>
        </w:rPr>
        <w:t xml:space="preserve">خطأ   </w:t>
      </w:r>
      <w:r w:rsidR="0014134C">
        <w:rPr>
          <w:rFonts w:ascii="Simplified Arabic" w:hAnsi="Simplified Arabic" w:cs="Simplified Arabic" w:hint="cs"/>
          <w:sz w:val="28"/>
          <w:szCs w:val="28"/>
          <w:rtl/>
        </w:rPr>
        <w:t xml:space="preserve">تجد المنظمة </w:t>
      </w:r>
      <w:r w:rsidR="0014134C">
        <w:rPr>
          <w:rFonts w:ascii="Simplified Arabic" w:hAnsi="Simplified Arabic" w:cs="Simplified Arabic" w:hint="cs"/>
          <w:color w:val="C00000"/>
          <w:sz w:val="28"/>
          <w:szCs w:val="28"/>
          <w:rtl/>
        </w:rPr>
        <w:t xml:space="preserve">صعوبة </w:t>
      </w:r>
      <w:r w:rsidR="0014134C">
        <w:rPr>
          <w:rFonts w:ascii="Simplified Arabic" w:hAnsi="Simplified Arabic" w:cs="Simplified Arabic" w:hint="cs"/>
          <w:sz w:val="28"/>
          <w:szCs w:val="28"/>
          <w:rtl/>
        </w:rPr>
        <w:t xml:space="preserve">في تحديد السعر عندما تكون بصدد تقديم </w:t>
      </w:r>
      <w:r w:rsidR="001D1545">
        <w:rPr>
          <w:rFonts w:ascii="Simplified Arabic" w:hAnsi="Simplified Arabic" w:cs="Simplified Arabic" w:hint="cs"/>
          <w:sz w:val="28"/>
          <w:szCs w:val="28"/>
          <w:rtl/>
        </w:rPr>
        <w:t xml:space="preserve">منتج جديد أو الدخول إلى </w:t>
      </w:r>
      <w:proofErr w:type="gramStart"/>
      <w:r w:rsidR="001D1545">
        <w:rPr>
          <w:rFonts w:ascii="Simplified Arabic" w:hAnsi="Simplified Arabic" w:cs="Simplified Arabic" w:hint="cs"/>
          <w:sz w:val="28"/>
          <w:szCs w:val="28"/>
          <w:rtl/>
        </w:rPr>
        <w:t>سوق  جديد</w:t>
      </w:r>
      <w:proofErr w:type="gramEnd"/>
      <w:r w:rsidR="001D154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A500A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</w:p>
    <w:p w:rsidR="0055601A" w:rsidRPr="000B5285" w:rsidRDefault="0055601A" w:rsidP="001D154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color w:val="C0000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تخدم استراتيجية السعر هدفي البقاء وتعظيم الربح فقط.  </w:t>
      </w:r>
      <w:r w:rsidR="001D1545">
        <w:rPr>
          <w:rFonts w:ascii="Simplified Arabic" w:hAnsi="Simplified Arabic" w:cs="Simplified Arabic" w:hint="cs"/>
          <w:color w:val="C00000"/>
          <w:sz w:val="28"/>
          <w:szCs w:val="28"/>
          <w:rtl/>
        </w:rPr>
        <w:t>خطأ</w:t>
      </w:r>
      <w:r w:rsidR="001D1545">
        <w:rPr>
          <w:rFonts w:ascii="Simplified Arabic" w:hAnsi="Simplified Arabic" w:cs="Simplified Arabic" w:hint="cs"/>
          <w:sz w:val="28"/>
          <w:szCs w:val="28"/>
          <w:rtl/>
        </w:rPr>
        <w:t xml:space="preserve">    تخدم استراتيجية السعر</w:t>
      </w:r>
      <w:r w:rsidR="001D1545" w:rsidRPr="000B5285">
        <w:rPr>
          <w:rFonts w:ascii="Simplified Arabic" w:hAnsi="Simplified Arabic" w:cs="Simplified Arabic" w:hint="cs"/>
          <w:color w:val="C00000"/>
          <w:sz w:val="28"/>
          <w:szCs w:val="28"/>
          <w:rtl/>
        </w:rPr>
        <w:t xml:space="preserve"> </w:t>
      </w:r>
      <w:r w:rsidR="008C279B">
        <w:rPr>
          <w:rFonts w:ascii="Simplified Arabic" w:hAnsi="Simplified Arabic" w:cs="Simplified Arabic" w:hint="cs"/>
          <w:color w:val="C00000"/>
          <w:sz w:val="28"/>
          <w:szCs w:val="28"/>
          <w:rtl/>
        </w:rPr>
        <w:t>5 أ</w:t>
      </w:r>
      <w:r w:rsidR="00A9404F" w:rsidRPr="000B5285">
        <w:rPr>
          <w:rFonts w:ascii="Simplified Arabic" w:hAnsi="Simplified Arabic" w:cs="Simplified Arabic" w:hint="cs"/>
          <w:color w:val="C00000"/>
          <w:sz w:val="28"/>
          <w:szCs w:val="28"/>
          <w:rtl/>
        </w:rPr>
        <w:t>هداف وهي البقاء</w:t>
      </w:r>
      <w:r w:rsidR="00251CCB" w:rsidRPr="000B5285">
        <w:rPr>
          <w:rFonts w:ascii="Simplified Arabic" w:hAnsi="Simplified Arabic" w:cs="Simplified Arabic" w:hint="cs"/>
          <w:color w:val="C00000"/>
          <w:sz w:val="28"/>
          <w:szCs w:val="28"/>
          <w:rtl/>
        </w:rPr>
        <w:t xml:space="preserve"> وتعظيم الربح، تعظيم الحصة السوقية،</w:t>
      </w:r>
      <w:r w:rsidR="000B5285">
        <w:rPr>
          <w:rFonts w:ascii="Simplified Arabic" w:hAnsi="Simplified Arabic" w:cs="Simplified Arabic" w:hint="cs"/>
          <w:color w:val="C00000"/>
          <w:sz w:val="28"/>
          <w:szCs w:val="28"/>
          <w:rtl/>
        </w:rPr>
        <w:t xml:space="preserve"> الكشط، والصورة الذهنية للمؤسسة.</w:t>
      </w:r>
    </w:p>
    <w:p w:rsidR="002B6E73" w:rsidRPr="000B5285" w:rsidRDefault="00525B9A" w:rsidP="000B528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الزبائن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أقل حساسية للسعر في حالة المنتج الذي يعرض مزايا خاصة يقدرها هؤلاء الزبائن.</w:t>
      </w:r>
      <w:r w:rsidR="000B528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B5285">
        <w:rPr>
          <w:rFonts w:ascii="Simplified Arabic" w:hAnsi="Simplified Arabic" w:cs="Simplified Arabic" w:hint="cs"/>
          <w:color w:val="C00000"/>
          <w:sz w:val="28"/>
          <w:szCs w:val="28"/>
          <w:rtl/>
        </w:rPr>
        <w:t>صحيح</w:t>
      </w:r>
    </w:p>
    <w:p w:rsidR="00FF54A6" w:rsidRDefault="002B6E73" w:rsidP="002B6E7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التوزيع الحصري يتعلق بإجراء انتقاء قنوات التوزيع.</w:t>
      </w:r>
      <w:r w:rsidR="000B528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B5285" w:rsidRPr="000B5285">
        <w:rPr>
          <w:rFonts w:ascii="Simplified Arabic" w:hAnsi="Simplified Arabic" w:cs="Simplified Arabic" w:hint="cs"/>
          <w:color w:val="C00000"/>
          <w:sz w:val="28"/>
          <w:szCs w:val="28"/>
          <w:rtl/>
        </w:rPr>
        <w:t>خطأ</w:t>
      </w:r>
    </w:p>
    <w:p w:rsidR="00FF54A6" w:rsidRPr="008C279B" w:rsidRDefault="000B5285" w:rsidP="00FF54A6">
      <w:pPr>
        <w:pStyle w:val="Paragraphedeliste"/>
        <w:bidi/>
        <w:ind w:left="108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التوزيع </w:t>
      </w:r>
      <w:r w:rsidR="008C279B">
        <w:rPr>
          <w:rFonts w:ascii="Simplified Arabic" w:hAnsi="Simplified Arabic" w:cs="Simplified Arabic" w:hint="cs"/>
          <w:color w:val="C00000"/>
          <w:sz w:val="28"/>
          <w:szCs w:val="28"/>
          <w:rtl/>
        </w:rPr>
        <w:t xml:space="preserve">الانتقائي </w:t>
      </w:r>
      <w:r w:rsidR="008C279B">
        <w:rPr>
          <w:rFonts w:ascii="Simplified Arabic" w:hAnsi="Simplified Arabic" w:cs="Simplified Arabic" w:hint="cs"/>
          <w:sz w:val="28"/>
          <w:szCs w:val="28"/>
          <w:rtl/>
        </w:rPr>
        <w:t>يتعلق بإجراء انتقاء قنوات التوزيع.</w:t>
      </w:r>
    </w:p>
    <w:p w:rsidR="00FF54A6" w:rsidRDefault="00FF54A6" w:rsidP="00FF54A6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إن الاهتمام باستراتيجية الإمداد يعمل على زيادة التكاليف.</w:t>
      </w:r>
      <w:r w:rsidR="008C27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279B">
        <w:rPr>
          <w:rFonts w:ascii="Simplified Arabic" w:hAnsi="Simplified Arabic" w:cs="Simplified Arabic" w:hint="cs"/>
          <w:color w:val="C00000"/>
          <w:sz w:val="28"/>
          <w:szCs w:val="28"/>
          <w:rtl/>
        </w:rPr>
        <w:t>خطأ</w:t>
      </w:r>
    </w:p>
    <w:p w:rsidR="00FF54A6" w:rsidRPr="008E04B8" w:rsidRDefault="008C279B" w:rsidP="00FF54A6">
      <w:pPr>
        <w:pStyle w:val="Paragraphedeliste"/>
        <w:bidi/>
        <w:ind w:left="1080"/>
        <w:jc w:val="both"/>
        <w:rPr>
          <w:rFonts w:ascii="Simplified Arabic" w:hAnsi="Simplified Arabic" w:cs="Simplified Arabic"/>
          <w:color w:val="C0000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إن الاهتمام باستراتيجية الإمداد </w:t>
      </w:r>
      <w:r w:rsidR="008E04B8">
        <w:rPr>
          <w:rFonts w:ascii="Simplified Arabic" w:hAnsi="Simplified Arabic" w:cs="Simplified Arabic" w:hint="cs"/>
          <w:sz w:val="28"/>
          <w:szCs w:val="28"/>
          <w:rtl/>
        </w:rPr>
        <w:t xml:space="preserve">يعمل على </w:t>
      </w:r>
      <w:r w:rsidR="008E04B8">
        <w:rPr>
          <w:rFonts w:ascii="Simplified Arabic" w:hAnsi="Simplified Arabic" w:cs="Simplified Arabic" w:hint="cs"/>
          <w:color w:val="C00000"/>
          <w:sz w:val="28"/>
          <w:szCs w:val="28"/>
          <w:rtl/>
        </w:rPr>
        <w:t>تخفيض التكاليف.</w:t>
      </w:r>
    </w:p>
    <w:p w:rsidR="00FF54A6" w:rsidRDefault="00FF54A6" w:rsidP="00FF54A6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إن التخطيط للإمداد يفترض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توحيد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أنماط النقل.</w:t>
      </w:r>
      <w:r w:rsidR="008E04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E04B8">
        <w:rPr>
          <w:rFonts w:ascii="Simplified Arabic" w:hAnsi="Simplified Arabic" w:cs="Simplified Arabic" w:hint="cs"/>
          <w:color w:val="C00000"/>
          <w:sz w:val="28"/>
          <w:szCs w:val="28"/>
          <w:rtl/>
        </w:rPr>
        <w:t>خطأ</w:t>
      </w:r>
    </w:p>
    <w:p w:rsidR="00FF54A6" w:rsidRPr="008E04B8" w:rsidRDefault="008E04B8" w:rsidP="00FF54A6">
      <w:pPr>
        <w:pStyle w:val="Paragraphedeliste"/>
        <w:bidi/>
        <w:ind w:left="108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إن التخطيط للإمداد يفترض </w:t>
      </w:r>
      <w:r>
        <w:rPr>
          <w:rFonts w:ascii="Simplified Arabic" w:hAnsi="Simplified Arabic" w:cs="Simplified Arabic" w:hint="cs"/>
          <w:color w:val="C00000"/>
          <w:sz w:val="28"/>
          <w:szCs w:val="28"/>
          <w:rtl/>
        </w:rPr>
        <w:t xml:space="preserve">تنويع </w:t>
      </w:r>
      <w:r>
        <w:rPr>
          <w:rFonts w:ascii="Simplified Arabic" w:hAnsi="Simplified Arabic" w:cs="Simplified Arabic" w:hint="cs"/>
          <w:sz w:val="28"/>
          <w:szCs w:val="28"/>
          <w:rtl/>
        </w:rPr>
        <w:t>أنماط النقل وفق طبيعة المنتجات.</w:t>
      </w:r>
    </w:p>
    <w:p w:rsidR="000E59D6" w:rsidRDefault="00FF54A6" w:rsidP="00FF54A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FF54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</w:t>
      </w:r>
      <w:proofErr w:type="gramEnd"/>
      <w:r w:rsidRPr="00FF54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الثاني: </w:t>
      </w:r>
      <w:r w:rsidR="00C64A6E">
        <w:rPr>
          <w:rFonts w:ascii="Simplified Arabic" w:hAnsi="Simplified Arabic" w:cs="Simplified Arabic" w:hint="cs"/>
          <w:sz w:val="28"/>
          <w:szCs w:val="28"/>
          <w:rtl/>
        </w:rPr>
        <w:t xml:space="preserve">الاتصال التسويقي (الترويج) هو صوت المنظمة، الذي يسمح بإنشاء اتصال وحوار مع الزبائن. اشرح هذه العبارة </w:t>
      </w:r>
      <w:proofErr w:type="gramStart"/>
      <w:r w:rsidR="000E59D6">
        <w:rPr>
          <w:rFonts w:ascii="Simplified Arabic" w:hAnsi="Simplified Arabic" w:cs="Simplified Arabic" w:hint="cs"/>
          <w:sz w:val="28"/>
          <w:szCs w:val="28"/>
          <w:rtl/>
        </w:rPr>
        <w:t>مبينا</w:t>
      </w:r>
      <w:proofErr w:type="gramEnd"/>
      <w:r w:rsidR="000E59D6">
        <w:rPr>
          <w:rFonts w:ascii="Simplified Arabic" w:hAnsi="Simplified Arabic" w:cs="Simplified Arabic" w:hint="cs"/>
          <w:sz w:val="28"/>
          <w:szCs w:val="28"/>
          <w:rtl/>
        </w:rPr>
        <w:t xml:space="preserve"> مكونات نموذج الاتصال.</w:t>
      </w:r>
      <w:r w:rsidR="00AD2229">
        <w:rPr>
          <w:rFonts w:ascii="Simplified Arabic" w:hAnsi="Simplified Arabic" w:cs="Simplified Arabic" w:hint="cs"/>
          <w:sz w:val="28"/>
          <w:szCs w:val="28"/>
          <w:rtl/>
        </w:rPr>
        <w:t>(10 نقاط)</w:t>
      </w:r>
    </w:p>
    <w:p w:rsidR="00CD265E" w:rsidRPr="001C1264" w:rsidRDefault="00CD265E" w:rsidP="001C1264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gramStart"/>
      <w:r w:rsidR="00D04B0A" w:rsidRPr="001C1264">
        <w:rPr>
          <w:rFonts w:ascii="Simplified Arabic" w:hAnsi="Simplified Arabic" w:cs="Simplified Arabic" w:hint="cs"/>
          <w:sz w:val="24"/>
          <w:szCs w:val="24"/>
          <w:rtl/>
        </w:rPr>
        <w:t>ويقصد</w:t>
      </w:r>
      <w:proofErr w:type="gramEnd"/>
      <w:r w:rsidR="00D04B0A" w:rsidRPr="001C1264">
        <w:rPr>
          <w:rFonts w:ascii="Simplified Arabic" w:hAnsi="Simplified Arabic" w:cs="Simplified Arabic" w:hint="cs"/>
          <w:sz w:val="24"/>
          <w:szCs w:val="24"/>
          <w:rtl/>
        </w:rPr>
        <w:t xml:space="preserve"> بالاتصال التسويقي (الترويج)</w:t>
      </w:r>
      <w:r w:rsidR="005D4D1A" w:rsidRPr="001C1264">
        <w:rPr>
          <w:rFonts w:ascii="Simplified Arabic" w:hAnsi="Simplified Arabic" w:cs="Simplified Arabic" w:hint="cs"/>
          <w:sz w:val="24"/>
          <w:szCs w:val="24"/>
          <w:rtl/>
        </w:rPr>
        <w:t xml:space="preserve"> مجموع الوسائل التي تستخدمها المنظمة لإعلام الزبائن الحاليين والمحتملين وإقناعهم بخصوص العلامة التجارية، والمنتجات والخدمات </w:t>
      </w:r>
      <w:r w:rsidR="00082C03" w:rsidRPr="001C1264">
        <w:rPr>
          <w:rFonts w:ascii="Simplified Arabic" w:hAnsi="Simplified Arabic" w:cs="Simplified Arabic" w:hint="cs"/>
          <w:sz w:val="24"/>
          <w:szCs w:val="24"/>
          <w:rtl/>
        </w:rPr>
        <w:t xml:space="preserve">التي تسوقها. إذن </w:t>
      </w:r>
      <w:proofErr w:type="gramStart"/>
      <w:r w:rsidR="00082C03" w:rsidRPr="001C1264">
        <w:rPr>
          <w:rFonts w:ascii="Simplified Arabic" w:hAnsi="Simplified Arabic" w:cs="Simplified Arabic" w:hint="cs"/>
          <w:sz w:val="24"/>
          <w:szCs w:val="24"/>
          <w:rtl/>
        </w:rPr>
        <w:t>فالترويج</w:t>
      </w:r>
      <w:proofErr w:type="gramEnd"/>
      <w:r w:rsidR="00082C03" w:rsidRPr="001C1264">
        <w:rPr>
          <w:rFonts w:ascii="Simplified Arabic" w:hAnsi="Simplified Arabic" w:cs="Simplified Arabic" w:hint="cs"/>
          <w:sz w:val="24"/>
          <w:szCs w:val="24"/>
          <w:rtl/>
        </w:rPr>
        <w:t xml:space="preserve"> هو صوت المنظمة الذي يسمح بإنشاء اتصال وحوار مع الزبائن. (</w:t>
      </w:r>
      <w:r w:rsidR="00082C03" w:rsidRPr="001C1264">
        <w:rPr>
          <w:rFonts w:ascii="Simplified Arabic" w:hAnsi="Simplified Arabic" w:cs="Simplified Arabic" w:hint="cs"/>
          <w:color w:val="C00000"/>
          <w:sz w:val="24"/>
          <w:szCs w:val="24"/>
          <w:rtl/>
        </w:rPr>
        <w:t>2نقاط</w:t>
      </w:r>
      <w:r w:rsidR="00082C03" w:rsidRPr="001C1264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CD265E" w:rsidRPr="001C1264" w:rsidRDefault="00CD265E" w:rsidP="001C1264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C1264">
        <w:rPr>
          <w:rFonts w:ascii="Simplified Arabic" w:hAnsi="Simplified Arabic" w:cs="Simplified Arabic" w:hint="cs"/>
          <w:sz w:val="24"/>
          <w:szCs w:val="24"/>
          <w:rtl/>
        </w:rPr>
        <w:tab/>
      </w:r>
      <w:proofErr w:type="gramStart"/>
      <w:r w:rsidRPr="001C1264">
        <w:rPr>
          <w:rFonts w:ascii="Simplified Arabic" w:hAnsi="Simplified Arabic" w:cs="Simplified Arabic" w:hint="cs"/>
          <w:sz w:val="24"/>
          <w:szCs w:val="24"/>
          <w:rtl/>
        </w:rPr>
        <w:t>ويكمن</w:t>
      </w:r>
      <w:proofErr w:type="gramEnd"/>
      <w:r w:rsidRPr="001C1264">
        <w:rPr>
          <w:rFonts w:ascii="Simplified Arabic" w:hAnsi="Simplified Arabic" w:cs="Simplified Arabic" w:hint="cs"/>
          <w:sz w:val="24"/>
          <w:szCs w:val="24"/>
          <w:rtl/>
        </w:rPr>
        <w:t xml:space="preserve"> دوره في ربط الزبائن ذهنيا بالعلامة التجارية، كما يساهم الاتصال التسويقي في رأسمال العلامة التجارية وذلك ببناء الشهرة وتغذية صورة العلامة التجارية وتعزيز ولاء الزبائن</w:t>
      </w:r>
      <w:r w:rsidR="00672B59" w:rsidRPr="001C1264">
        <w:rPr>
          <w:rFonts w:ascii="Simplified Arabic" w:hAnsi="Simplified Arabic" w:cs="Simplified Arabic" w:hint="cs"/>
          <w:sz w:val="24"/>
          <w:szCs w:val="24"/>
          <w:rtl/>
        </w:rPr>
        <w:t>، وكذلك يحفز المبيعات وقيمة المنظمة في البورصة. (</w:t>
      </w:r>
      <w:r w:rsidR="00672B59" w:rsidRPr="001C1264">
        <w:rPr>
          <w:rFonts w:ascii="Simplified Arabic" w:hAnsi="Simplified Arabic" w:cs="Simplified Arabic" w:hint="cs"/>
          <w:color w:val="C00000"/>
          <w:sz w:val="24"/>
          <w:szCs w:val="24"/>
          <w:rtl/>
        </w:rPr>
        <w:t>2 نقاط</w:t>
      </w:r>
      <w:r w:rsidR="00672B59" w:rsidRPr="001C1264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672B59" w:rsidRPr="001C1264" w:rsidRDefault="00672B59" w:rsidP="001C1264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C1264">
        <w:rPr>
          <w:rFonts w:ascii="Simplified Arabic" w:hAnsi="Simplified Arabic" w:cs="Simplified Arabic" w:hint="cs"/>
          <w:sz w:val="24"/>
          <w:szCs w:val="24"/>
          <w:rtl/>
        </w:rPr>
        <w:tab/>
        <w:t>وفيما يلي نموذج الاتصال:</w:t>
      </w:r>
      <w:r w:rsidR="00E16D1E" w:rsidRPr="001C1264">
        <w:rPr>
          <w:rFonts w:ascii="Simplified Arabic" w:hAnsi="Simplified Arabic" w:cs="Simplified Arabic" w:hint="cs"/>
          <w:sz w:val="24"/>
          <w:szCs w:val="24"/>
          <w:rtl/>
        </w:rPr>
        <w:t xml:space="preserve"> (</w:t>
      </w:r>
      <w:r w:rsidR="00E16D1E" w:rsidRPr="001C1264">
        <w:rPr>
          <w:rFonts w:ascii="Simplified Arabic" w:hAnsi="Simplified Arabic" w:cs="Simplified Arabic" w:hint="cs"/>
          <w:color w:val="C00000"/>
          <w:sz w:val="24"/>
          <w:szCs w:val="24"/>
          <w:rtl/>
        </w:rPr>
        <w:t xml:space="preserve">4 </w:t>
      </w:r>
      <w:proofErr w:type="gramStart"/>
      <w:r w:rsidR="00E16D1E" w:rsidRPr="001C1264">
        <w:rPr>
          <w:rFonts w:ascii="Simplified Arabic" w:hAnsi="Simplified Arabic" w:cs="Simplified Arabic" w:hint="cs"/>
          <w:color w:val="C00000"/>
          <w:sz w:val="24"/>
          <w:szCs w:val="24"/>
          <w:rtl/>
        </w:rPr>
        <w:t>نقاط</w:t>
      </w:r>
      <w:proofErr w:type="gramEnd"/>
      <w:r w:rsidR="00E16D1E" w:rsidRPr="001C1264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EF1BC5" w:rsidRPr="00184E9B" w:rsidRDefault="008A387D" w:rsidP="001C1264">
      <w:pPr>
        <w:tabs>
          <w:tab w:val="center" w:pos="4536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C126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58240" behindDoc="1" locked="0" layoutInCell="1" allowOverlap="1" wp14:anchorId="3BC3B99F" wp14:editId="5EB4CF91">
            <wp:simplePos x="0" y="0"/>
            <wp:positionH relativeFrom="column">
              <wp:posOffset>252730</wp:posOffset>
            </wp:positionH>
            <wp:positionV relativeFrom="paragraph">
              <wp:posOffset>3175</wp:posOffset>
            </wp:positionV>
            <wp:extent cx="5486400" cy="1590675"/>
            <wp:effectExtent l="38100" t="0" r="19050" b="0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B73" w:rsidRPr="001C1264">
        <w:rPr>
          <w:rFonts w:ascii="Simplified Arabic" w:hAnsi="Simplified Arabic" w:cs="Simplified Arabic"/>
          <w:sz w:val="24"/>
          <w:szCs w:val="24"/>
          <w:rtl/>
        </w:rPr>
        <w:tab/>
      </w:r>
      <w:r w:rsidR="00D1140D" w:rsidRPr="001C1264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  <w:r w:rsidR="00D1140D" w:rsidRPr="00184E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proofErr w:type="gramStart"/>
      <w:r w:rsidR="00BC1B73" w:rsidRPr="00184E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قناة</w:t>
      </w:r>
      <w:proofErr w:type="gramEnd"/>
      <w:r w:rsidR="00BC1B73" w:rsidRPr="00184E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الاتصال</w:t>
      </w:r>
    </w:p>
    <w:p w:rsidR="00EF1BC5" w:rsidRPr="001C1264" w:rsidRDefault="00C01854" w:rsidP="001C1264">
      <w:pPr>
        <w:tabs>
          <w:tab w:val="left" w:pos="2547"/>
          <w:tab w:val="left" w:pos="4500"/>
          <w:tab w:val="left" w:pos="6222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C1264"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BE077" wp14:editId="662F198F">
                <wp:simplePos x="0" y="0"/>
                <wp:positionH relativeFrom="column">
                  <wp:posOffset>795655</wp:posOffset>
                </wp:positionH>
                <wp:positionV relativeFrom="paragraph">
                  <wp:posOffset>622935</wp:posOffset>
                </wp:positionV>
                <wp:extent cx="45719" cy="381000"/>
                <wp:effectExtent l="19050" t="0" r="31115" b="38100"/>
                <wp:wrapNone/>
                <wp:docPr id="3" name="Flèche vers le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" o:spid="_x0000_s1026" type="#_x0000_t67" style="position:absolute;margin-left:62.65pt;margin-top:49.05pt;width:3.6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" adj="20304" fillcolor="#4f81bd [3204]" strokecolor="#243f60 [1604]" strokeweight="2pt"/>
            </w:pict>
          </mc:Fallback>
        </mc:AlternateContent>
      </w:r>
      <w:r w:rsidR="00ED689F" w:rsidRPr="001C1264"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F4651B" wp14:editId="35D794B3">
                <wp:simplePos x="0" y="0"/>
                <wp:positionH relativeFrom="column">
                  <wp:posOffset>795655</wp:posOffset>
                </wp:positionH>
                <wp:positionV relativeFrom="paragraph">
                  <wp:posOffset>622935</wp:posOffset>
                </wp:positionV>
                <wp:extent cx="4591050" cy="504825"/>
                <wp:effectExtent l="0" t="19050" r="38100" b="28575"/>
                <wp:wrapTight wrapText="bothSides">
                  <wp:wrapPolygon edited="0">
                    <wp:start x="20793" y="-815"/>
                    <wp:lineTo x="20256" y="4891"/>
                    <wp:lineTo x="20435" y="13042"/>
                    <wp:lineTo x="0" y="14672"/>
                    <wp:lineTo x="0" y="22008"/>
                    <wp:lineTo x="21510" y="22008"/>
                    <wp:lineTo x="21690" y="4075"/>
                    <wp:lineTo x="21241" y="-815"/>
                    <wp:lineTo x="20793" y="-815"/>
                  </wp:wrapPolygon>
                </wp:wrapTight>
                <wp:docPr id="2" name="Flèche à angle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5048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à angle droit 2" o:spid="_x0000_s1026" style="position:absolute;margin-left:62.65pt;margin-top:49.05pt;width:361.5pt;height:3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10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" path="m,378619r4401741,l4401741,126206r-63103,l4464844,r126206,126206l4527947,126206r,378619l,504825,,378619xe" fillcolor="#4f81bd [3204]" strokecolor="#243f60 [1604]" strokeweight="2pt">
                <v:path arrowok="t" o:connecttype="custom" o:connectlocs="0,378619;4401741,378619;4401741,126206;4338638,126206;4464844,0;4591050,126206;4527947,126206;4527947,504825;0,504825;0,378619" o:connectangles="0,0,0,0,0,0,0,0,0,0"/>
                <w10:wrap type="tight"/>
              </v:shape>
            </w:pict>
          </mc:Fallback>
        </mc:AlternateContent>
      </w:r>
      <w:r w:rsidR="00525B9A" w:rsidRPr="001C126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BC1B73" w:rsidRPr="001C1264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BC1B73" w:rsidRPr="001C126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الترميز</w:t>
      </w:r>
      <w:r w:rsidR="00BC1B73" w:rsidRPr="001C1264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6273FB" w:rsidRPr="001C126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</w:t>
      </w:r>
      <w:r w:rsidR="00BC1B73" w:rsidRPr="001C126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فك الترميز</w:t>
      </w:r>
    </w:p>
    <w:p w:rsidR="00EF1BC5" w:rsidRPr="001C1264" w:rsidRDefault="00E84488" w:rsidP="001C1264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C1264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F8D2F" wp14:editId="62481EE3">
                <wp:simplePos x="0" y="0"/>
                <wp:positionH relativeFrom="column">
                  <wp:posOffset>-3209925</wp:posOffset>
                </wp:positionH>
                <wp:positionV relativeFrom="paragraph">
                  <wp:posOffset>375285</wp:posOffset>
                </wp:positionV>
                <wp:extent cx="1181100" cy="323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4B0" w:rsidRPr="006A14B0" w:rsidRDefault="006A14B0" w:rsidP="006A14B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proofErr w:type="gramStart"/>
                            <w:r w:rsidRPr="006A14B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التغذية</w:t>
                            </w:r>
                            <w:proofErr w:type="gramEnd"/>
                            <w:r w:rsidRPr="006A14B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العكسية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-252.75pt;margin-top:29.55pt;width:93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" fillcolor="#4f81bd [3204]" strokecolor="#243f60 [1604]" strokeweight="2pt">
                <v:textbox>
                  <w:txbxContent>
                    <w:p w:rsidR="006A14B0" w:rsidRPr="006A14B0" w:rsidRDefault="006A14B0" w:rsidP="006A14B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proofErr w:type="gramStart"/>
                      <w:r w:rsidRPr="006A14B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التغذية</w:t>
                      </w:r>
                      <w:proofErr w:type="gramEnd"/>
                      <w:r w:rsidRPr="006A14B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العكسية</w:t>
                      </w:r>
                    </w:p>
                  </w:txbxContent>
                </v:textbox>
              </v:rect>
            </w:pict>
          </mc:Fallback>
        </mc:AlternateContent>
      </w:r>
      <w:r w:rsidR="00E01F0A" w:rsidRPr="001C1264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6CEEF" wp14:editId="185D6D1C">
                <wp:simplePos x="0" y="0"/>
                <wp:positionH relativeFrom="column">
                  <wp:posOffset>-5076825</wp:posOffset>
                </wp:positionH>
                <wp:positionV relativeFrom="paragraph">
                  <wp:posOffset>137160</wp:posOffset>
                </wp:positionV>
                <wp:extent cx="5174751" cy="1353245"/>
                <wp:effectExtent l="0" t="0" r="26035" b="18415"/>
                <wp:wrapNone/>
                <wp:docPr id="8" name="Forme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4751" cy="1353245"/>
                        </a:xfrm>
                        <a:custGeom>
                          <a:avLst/>
                          <a:gdLst>
                            <a:gd name="connsiteX0" fmla="*/ 76200 w 5174751"/>
                            <a:gd name="connsiteY0" fmla="*/ 0 h 1353245"/>
                            <a:gd name="connsiteX1" fmla="*/ 66675 w 5174751"/>
                            <a:gd name="connsiteY1" fmla="*/ 104775 h 1353245"/>
                            <a:gd name="connsiteX2" fmla="*/ 57150 w 5174751"/>
                            <a:gd name="connsiteY2" fmla="*/ 133350 h 1353245"/>
                            <a:gd name="connsiteX3" fmla="*/ 38100 w 5174751"/>
                            <a:gd name="connsiteY3" fmla="*/ 228600 h 1353245"/>
                            <a:gd name="connsiteX4" fmla="*/ 19050 w 5174751"/>
                            <a:gd name="connsiteY4" fmla="*/ 304800 h 1353245"/>
                            <a:gd name="connsiteX5" fmla="*/ 0 w 5174751"/>
                            <a:gd name="connsiteY5" fmla="*/ 485775 h 1353245"/>
                            <a:gd name="connsiteX6" fmla="*/ 9525 w 5174751"/>
                            <a:gd name="connsiteY6" fmla="*/ 800100 h 1353245"/>
                            <a:gd name="connsiteX7" fmla="*/ 28575 w 5174751"/>
                            <a:gd name="connsiteY7" fmla="*/ 828675 h 1353245"/>
                            <a:gd name="connsiteX8" fmla="*/ 66675 w 5174751"/>
                            <a:gd name="connsiteY8" fmla="*/ 885825 h 1353245"/>
                            <a:gd name="connsiteX9" fmla="*/ 104775 w 5174751"/>
                            <a:gd name="connsiteY9" fmla="*/ 942975 h 1353245"/>
                            <a:gd name="connsiteX10" fmla="*/ 180975 w 5174751"/>
                            <a:gd name="connsiteY10" fmla="*/ 1019175 h 1353245"/>
                            <a:gd name="connsiteX11" fmla="*/ 228600 w 5174751"/>
                            <a:gd name="connsiteY11" fmla="*/ 1066800 h 1353245"/>
                            <a:gd name="connsiteX12" fmla="*/ 295275 w 5174751"/>
                            <a:gd name="connsiteY12" fmla="*/ 1123950 h 1353245"/>
                            <a:gd name="connsiteX13" fmla="*/ 323850 w 5174751"/>
                            <a:gd name="connsiteY13" fmla="*/ 1133475 h 1353245"/>
                            <a:gd name="connsiteX14" fmla="*/ 447675 w 5174751"/>
                            <a:gd name="connsiteY14" fmla="*/ 1181100 h 1353245"/>
                            <a:gd name="connsiteX15" fmla="*/ 581025 w 5174751"/>
                            <a:gd name="connsiteY15" fmla="*/ 1200150 h 1353245"/>
                            <a:gd name="connsiteX16" fmla="*/ 666750 w 5174751"/>
                            <a:gd name="connsiteY16" fmla="*/ 1190625 h 1353245"/>
                            <a:gd name="connsiteX17" fmla="*/ 723900 w 5174751"/>
                            <a:gd name="connsiteY17" fmla="*/ 1152525 h 1353245"/>
                            <a:gd name="connsiteX18" fmla="*/ 771525 w 5174751"/>
                            <a:gd name="connsiteY18" fmla="*/ 1066800 h 1353245"/>
                            <a:gd name="connsiteX19" fmla="*/ 781050 w 5174751"/>
                            <a:gd name="connsiteY19" fmla="*/ 1028700 h 1353245"/>
                            <a:gd name="connsiteX20" fmla="*/ 838200 w 5174751"/>
                            <a:gd name="connsiteY20" fmla="*/ 1047750 h 1353245"/>
                            <a:gd name="connsiteX21" fmla="*/ 923925 w 5174751"/>
                            <a:gd name="connsiteY21" fmla="*/ 1095375 h 1353245"/>
                            <a:gd name="connsiteX22" fmla="*/ 1009650 w 5174751"/>
                            <a:gd name="connsiteY22" fmla="*/ 1162050 h 1353245"/>
                            <a:gd name="connsiteX23" fmla="*/ 1038225 w 5174751"/>
                            <a:gd name="connsiteY23" fmla="*/ 1181100 h 1353245"/>
                            <a:gd name="connsiteX24" fmla="*/ 1066800 w 5174751"/>
                            <a:gd name="connsiteY24" fmla="*/ 1200150 h 1353245"/>
                            <a:gd name="connsiteX25" fmla="*/ 1095375 w 5174751"/>
                            <a:gd name="connsiteY25" fmla="*/ 1209675 h 1353245"/>
                            <a:gd name="connsiteX26" fmla="*/ 1152525 w 5174751"/>
                            <a:gd name="connsiteY26" fmla="*/ 1247775 h 1353245"/>
                            <a:gd name="connsiteX27" fmla="*/ 1209675 w 5174751"/>
                            <a:gd name="connsiteY27" fmla="*/ 1276350 h 1353245"/>
                            <a:gd name="connsiteX28" fmla="*/ 1276350 w 5174751"/>
                            <a:gd name="connsiteY28" fmla="*/ 1285875 h 1353245"/>
                            <a:gd name="connsiteX29" fmla="*/ 1533525 w 5174751"/>
                            <a:gd name="connsiteY29" fmla="*/ 1276350 h 1353245"/>
                            <a:gd name="connsiteX30" fmla="*/ 1609725 w 5174751"/>
                            <a:gd name="connsiteY30" fmla="*/ 1257300 h 1353245"/>
                            <a:gd name="connsiteX31" fmla="*/ 1666875 w 5174751"/>
                            <a:gd name="connsiteY31" fmla="*/ 1238250 h 1353245"/>
                            <a:gd name="connsiteX32" fmla="*/ 1752600 w 5174751"/>
                            <a:gd name="connsiteY32" fmla="*/ 1228725 h 1353245"/>
                            <a:gd name="connsiteX33" fmla="*/ 1924050 w 5174751"/>
                            <a:gd name="connsiteY33" fmla="*/ 1238250 h 1353245"/>
                            <a:gd name="connsiteX34" fmla="*/ 2047875 w 5174751"/>
                            <a:gd name="connsiteY34" fmla="*/ 1295400 h 1353245"/>
                            <a:gd name="connsiteX35" fmla="*/ 2076450 w 5174751"/>
                            <a:gd name="connsiteY35" fmla="*/ 1314450 h 1353245"/>
                            <a:gd name="connsiteX36" fmla="*/ 2124075 w 5174751"/>
                            <a:gd name="connsiteY36" fmla="*/ 1323975 h 1353245"/>
                            <a:gd name="connsiteX37" fmla="*/ 2152650 w 5174751"/>
                            <a:gd name="connsiteY37" fmla="*/ 1343025 h 1353245"/>
                            <a:gd name="connsiteX38" fmla="*/ 2343150 w 5174751"/>
                            <a:gd name="connsiteY38" fmla="*/ 1343025 h 1353245"/>
                            <a:gd name="connsiteX39" fmla="*/ 2381250 w 5174751"/>
                            <a:gd name="connsiteY39" fmla="*/ 1304925 h 1353245"/>
                            <a:gd name="connsiteX40" fmla="*/ 2409825 w 5174751"/>
                            <a:gd name="connsiteY40" fmla="*/ 1285875 h 1353245"/>
                            <a:gd name="connsiteX41" fmla="*/ 2428875 w 5174751"/>
                            <a:gd name="connsiteY41" fmla="*/ 1257300 h 1353245"/>
                            <a:gd name="connsiteX42" fmla="*/ 2486025 w 5174751"/>
                            <a:gd name="connsiteY42" fmla="*/ 1219200 h 1353245"/>
                            <a:gd name="connsiteX43" fmla="*/ 2505075 w 5174751"/>
                            <a:gd name="connsiteY43" fmla="*/ 1190625 h 1353245"/>
                            <a:gd name="connsiteX44" fmla="*/ 2562225 w 5174751"/>
                            <a:gd name="connsiteY44" fmla="*/ 1162050 h 1353245"/>
                            <a:gd name="connsiteX45" fmla="*/ 2752725 w 5174751"/>
                            <a:gd name="connsiteY45" fmla="*/ 1171575 h 1353245"/>
                            <a:gd name="connsiteX46" fmla="*/ 2800350 w 5174751"/>
                            <a:gd name="connsiteY46" fmla="*/ 1181100 h 1353245"/>
                            <a:gd name="connsiteX47" fmla="*/ 2867025 w 5174751"/>
                            <a:gd name="connsiteY47" fmla="*/ 1200150 h 1353245"/>
                            <a:gd name="connsiteX48" fmla="*/ 2905125 w 5174751"/>
                            <a:gd name="connsiteY48" fmla="*/ 1209675 h 1353245"/>
                            <a:gd name="connsiteX49" fmla="*/ 2933700 w 5174751"/>
                            <a:gd name="connsiteY49" fmla="*/ 1219200 h 1353245"/>
                            <a:gd name="connsiteX50" fmla="*/ 2971800 w 5174751"/>
                            <a:gd name="connsiteY50" fmla="*/ 1228725 h 1353245"/>
                            <a:gd name="connsiteX51" fmla="*/ 3000375 w 5174751"/>
                            <a:gd name="connsiteY51" fmla="*/ 1238250 h 1353245"/>
                            <a:gd name="connsiteX52" fmla="*/ 3086100 w 5174751"/>
                            <a:gd name="connsiteY52" fmla="*/ 1257300 h 1353245"/>
                            <a:gd name="connsiteX53" fmla="*/ 3162300 w 5174751"/>
                            <a:gd name="connsiteY53" fmla="*/ 1295400 h 1353245"/>
                            <a:gd name="connsiteX54" fmla="*/ 3228975 w 5174751"/>
                            <a:gd name="connsiteY54" fmla="*/ 1304925 h 1353245"/>
                            <a:gd name="connsiteX55" fmla="*/ 3371850 w 5174751"/>
                            <a:gd name="connsiteY55" fmla="*/ 1333500 h 1353245"/>
                            <a:gd name="connsiteX56" fmla="*/ 3505200 w 5174751"/>
                            <a:gd name="connsiteY56" fmla="*/ 1323975 h 1353245"/>
                            <a:gd name="connsiteX57" fmla="*/ 3533775 w 5174751"/>
                            <a:gd name="connsiteY57" fmla="*/ 1304925 h 1353245"/>
                            <a:gd name="connsiteX58" fmla="*/ 3571875 w 5174751"/>
                            <a:gd name="connsiteY58" fmla="*/ 1238250 h 1353245"/>
                            <a:gd name="connsiteX59" fmla="*/ 3590925 w 5174751"/>
                            <a:gd name="connsiteY59" fmla="*/ 1209675 h 1353245"/>
                            <a:gd name="connsiteX60" fmla="*/ 3609975 w 5174751"/>
                            <a:gd name="connsiteY60" fmla="*/ 1104900 h 1353245"/>
                            <a:gd name="connsiteX61" fmla="*/ 3619500 w 5174751"/>
                            <a:gd name="connsiteY61" fmla="*/ 1057275 h 1353245"/>
                            <a:gd name="connsiteX62" fmla="*/ 3648075 w 5174751"/>
                            <a:gd name="connsiteY62" fmla="*/ 1047750 h 1353245"/>
                            <a:gd name="connsiteX63" fmla="*/ 3800475 w 5174751"/>
                            <a:gd name="connsiteY63" fmla="*/ 1057275 h 1353245"/>
                            <a:gd name="connsiteX64" fmla="*/ 3886200 w 5174751"/>
                            <a:gd name="connsiteY64" fmla="*/ 1095375 h 1353245"/>
                            <a:gd name="connsiteX65" fmla="*/ 3943350 w 5174751"/>
                            <a:gd name="connsiteY65" fmla="*/ 1104900 h 1353245"/>
                            <a:gd name="connsiteX66" fmla="*/ 3981450 w 5174751"/>
                            <a:gd name="connsiteY66" fmla="*/ 1114425 h 1353245"/>
                            <a:gd name="connsiteX67" fmla="*/ 4305300 w 5174751"/>
                            <a:gd name="connsiteY67" fmla="*/ 1104900 h 1353245"/>
                            <a:gd name="connsiteX68" fmla="*/ 4333875 w 5174751"/>
                            <a:gd name="connsiteY68" fmla="*/ 1047750 h 1353245"/>
                            <a:gd name="connsiteX69" fmla="*/ 4352925 w 5174751"/>
                            <a:gd name="connsiteY69" fmla="*/ 1019175 h 1353245"/>
                            <a:gd name="connsiteX70" fmla="*/ 4362450 w 5174751"/>
                            <a:gd name="connsiteY70" fmla="*/ 990600 h 1353245"/>
                            <a:gd name="connsiteX71" fmla="*/ 4391025 w 5174751"/>
                            <a:gd name="connsiteY71" fmla="*/ 971550 h 1353245"/>
                            <a:gd name="connsiteX72" fmla="*/ 4591050 w 5174751"/>
                            <a:gd name="connsiteY72" fmla="*/ 990600 h 1353245"/>
                            <a:gd name="connsiteX73" fmla="*/ 4619625 w 5174751"/>
                            <a:gd name="connsiteY73" fmla="*/ 1000125 h 1353245"/>
                            <a:gd name="connsiteX74" fmla="*/ 4905375 w 5174751"/>
                            <a:gd name="connsiteY74" fmla="*/ 990600 h 1353245"/>
                            <a:gd name="connsiteX75" fmla="*/ 4962525 w 5174751"/>
                            <a:gd name="connsiteY75" fmla="*/ 952500 h 1353245"/>
                            <a:gd name="connsiteX76" fmla="*/ 5000625 w 5174751"/>
                            <a:gd name="connsiteY76" fmla="*/ 933450 h 1353245"/>
                            <a:gd name="connsiteX77" fmla="*/ 5029200 w 5174751"/>
                            <a:gd name="connsiteY77" fmla="*/ 923925 h 1353245"/>
                            <a:gd name="connsiteX78" fmla="*/ 5086350 w 5174751"/>
                            <a:gd name="connsiteY78" fmla="*/ 885825 h 1353245"/>
                            <a:gd name="connsiteX79" fmla="*/ 5143500 w 5174751"/>
                            <a:gd name="connsiteY79" fmla="*/ 857250 h 1353245"/>
                            <a:gd name="connsiteX80" fmla="*/ 5162550 w 5174751"/>
                            <a:gd name="connsiteY80" fmla="*/ 828675 h 1353245"/>
                            <a:gd name="connsiteX81" fmla="*/ 5162550 w 5174751"/>
                            <a:gd name="connsiteY81" fmla="*/ 676275 h 1353245"/>
                            <a:gd name="connsiteX82" fmla="*/ 5143500 w 5174751"/>
                            <a:gd name="connsiteY82" fmla="*/ 619125 h 1353245"/>
                            <a:gd name="connsiteX83" fmla="*/ 5124450 w 5174751"/>
                            <a:gd name="connsiteY83" fmla="*/ 590550 h 1353245"/>
                            <a:gd name="connsiteX84" fmla="*/ 5105400 w 5174751"/>
                            <a:gd name="connsiteY84" fmla="*/ 533400 h 1353245"/>
                            <a:gd name="connsiteX85" fmla="*/ 5076825 w 5174751"/>
                            <a:gd name="connsiteY85" fmla="*/ 476250 h 1353245"/>
                            <a:gd name="connsiteX86" fmla="*/ 5057775 w 5174751"/>
                            <a:gd name="connsiteY86" fmla="*/ 447675 h 1353245"/>
                            <a:gd name="connsiteX87" fmla="*/ 5048250 w 5174751"/>
                            <a:gd name="connsiteY87" fmla="*/ 57150 h 1353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</a:cxnLst>
                          <a:rect l="l" t="t" r="r" b="b"/>
                          <a:pathLst>
                            <a:path w="5174751" h="1353245">
                              <a:moveTo>
                                <a:pt x="76200" y="0"/>
                              </a:moveTo>
                              <a:cubicBezTo>
                                <a:pt x="73025" y="34925"/>
                                <a:pt x="71635" y="70058"/>
                                <a:pt x="66675" y="104775"/>
                              </a:cubicBezTo>
                              <a:cubicBezTo>
                                <a:pt x="65255" y="114714"/>
                                <a:pt x="59908" y="123696"/>
                                <a:pt x="57150" y="133350"/>
                              </a:cubicBezTo>
                              <a:cubicBezTo>
                                <a:pt x="38173" y="199770"/>
                                <a:pt x="56812" y="144398"/>
                                <a:pt x="38100" y="228600"/>
                              </a:cubicBezTo>
                              <a:cubicBezTo>
                                <a:pt x="23289" y="295249"/>
                                <a:pt x="30812" y="210703"/>
                                <a:pt x="19050" y="304800"/>
                              </a:cubicBezTo>
                              <a:cubicBezTo>
                                <a:pt x="11526" y="364990"/>
                                <a:pt x="0" y="485775"/>
                                <a:pt x="0" y="485775"/>
                              </a:cubicBezTo>
                              <a:cubicBezTo>
                                <a:pt x="3175" y="590550"/>
                                <a:pt x="820" y="695639"/>
                                <a:pt x="9525" y="800100"/>
                              </a:cubicBezTo>
                              <a:cubicBezTo>
                                <a:pt x="10476" y="811508"/>
                                <a:pt x="24066" y="818153"/>
                                <a:pt x="28575" y="828675"/>
                              </a:cubicBezTo>
                              <a:cubicBezTo>
                                <a:pt x="53178" y="886082"/>
                                <a:pt x="16450" y="852342"/>
                                <a:pt x="66675" y="885825"/>
                              </a:cubicBezTo>
                              <a:cubicBezTo>
                                <a:pt x="84891" y="940474"/>
                                <a:pt x="63155" y="889463"/>
                                <a:pt x="104775" y="942975"/>
                              </a:cubicBezTo>
                              <a:cubicBezTo>
                                <a:pt x="163290" y="1018209"/>
                                <a:pt x="114621" y="985998"/>
                                <a:pt x="180975" y="1019175"/>
                              </a:cubicBezTo>
                              <a:cubicBezTo>
                                <a:pt x="215900" y="1071562"/>
                                <a:pt x="180975" y="1027113"/>
                                <a:pt x="228600" y="1066800"/>
                              </a:cubicBezTo>
                              <a:cubicBezTo>
                                <a:pt x="265451" y="1097509"/>
                                <a:pt x="249875" y="1098007"/>
                                <a:pt x="295275" y="1123950"/>
                              </a:cubicBezTo>
                              <a:cubicBezTo>
                                <a:pt x="303992" y="1128931"/>
                                <a:pt x="314710" y="1129320"/>
                                <a:pt x="323850" y="1133475"/>
                              </a:cubicBezTo>
                              <a:cubicBezTo>
                                <a:pt x="409635" y="1172468"/>
                                <a:pt x="374994" y="1169624"/>
                                <a:pt x="447675" y="1181100"/>
                              </a:cubicBezTo>
                              <a:cubicBezTo>
                                <a:pt x="492027" y="1188103"/>
                                <a:pt x="581025" y="1200150"/>
                                <a:pt x="581025" y="1200150"/>
                              </a:cubicBezTo>
                              <a:cubicBezTo>
                                <a:pt x="609600" y="1196975"/>
                                <a:pt x="639475" y="1199717"/>
                                <a:pt x="666750" y="1190625"/>
                              </a:cubicBezTo>
                              <a:cubicBezTo>
                                <a:pt x="688470" y="1183385"/>
                                <a:pt x="723900" y="1152525"/>
                                <a:pt x="723900" y="1152525"/>
                              </a:cubicBezTo>
                              <a:cubicBezTo>
                                <a:pt x="747210" y="1082596"/>
                                <a:pt x="728751" y="1109574"/>
                                <a:pt x="771525" y="1066800"/>
                              </a:cubicBezTo>
                              <a:cubicBezTo>
                                <a:pt x="774700" y="1054100"/>
                                <a:pt x="768463" y="1032296"/>
                                <a:pt x="781050" y="1028700"/>
                              </a:cubicBezTo>
                              <a:cubicBezTo>
                                <a:pt x="800358" y="1023183"/>
                                <a:pt x="821492" y="1036611"/>
                                <a:pt x="838200" y="1047750"/>
                              </a:cubicBezTo>
                              <a:cubicBezTo>
                                <a:pt x="903704" y="1091419"/>
                                <a:pt x="873630" y="1078610"/>
                                <a:pt x="923925" y="1095375"/>
                              </a:cubicBezTo>
                              <a:cubicBezTo>
                                <a:pt x="968689" y="1140139"/>
                                <a:pt x="941292" y="1116478"/>
                                <a:pt x="1009650" y="1162050"/>
                              </a:cubicBezTo>
                              <a:lnTo>
                                <a:pt x="1038225" y="1181100"/>
                              </a:lnTo>
                              <a:cubicBezTo>
                                <a:pt x="1047750" y="1187450"/>
                                <a:pt x="1055940" y="1196530"/>
                                <a:pt x="1066800" y="1200150"/>
                              </a:cubicBezTo>
                              <a:cubicBezTo>
                                <a:pt x="1076325" y="1203325"/>
                                <a:pt x="1086598" y="1204799"/>
                                <a:pt x="1095375" y="1209675"/>
                              </a:cubicBezTo>
                              <a:cubicBezTo>
                                <a:pt x="1115389" y="1220794"/>
                                <a:pt x="1133475" y="1235075"/>
                                <a:pt x="1152525" y="1247775"/>
                              </a:cubicBezTo>
                              <a:cubicBezTo>
                                <a:pt x="1176607" y="1263830"/>
                                <a:pt x="1181507" y="1270716"/>
                                <a:pt x="1209675" y="1276350"/>
                              </a:cubicBezTo>
                              <a:cubicBezTo>
                                <a:pt x="1231690" y="1280753"/>
                                <a:pt x="1254125" y="1282700"/>
                                <a:pt x="1276350" y="1285875"/>
                              </a:cubicBezTo>
                              <a:cubicBezTo>
                                <a:pt x="1362075" y="1282700"/>
                                <a:pt x="1448055" y="1283676"/>
                                <a:pt x="1533525" y="1276350"/>
                              </a:cubicBezTo>
                              <a:cubicBezTo>
                                <a:pt x="1559611" y="1274114"/>
                                <a:pt x="1584887" y="1265579"/>
                                <a:pt x="1609725" y="1257300"/>
                              </a:cubicBezTo>
                              <a:cubicBezTo>
                                <a:pt x="1628775" y="1250950"/>
                                <a:pt x="1646917" y="1240468"/>
                                <a:pt x="1666875" y="1238250"/>
                              </a:cubicBezTo>
                              <a:lnTo>
                                <a:pt x="1752600" y="1228725"/>
                              </a:lnTo>
                              <a:cubicBezTo>
                                <a:pt x="1809750" y="1231900"/>
                                <a:pt x="1867293" y="1230847"/>
                                <a:pt x="1924050" y="1238250"/>
                              </a:cubicBezTo>
                              <a:cubicBezTo>
                                <a:pt x="1943725" y="1240816"/>
                                <a:pt x="2046598" y="1294549"/>
                                <a:pt x="2047875" y="1295400"/>
                              </a:cubicBezTo>
                              <a:cubicBezTo>
                                <a:pt x="2057400" y="1301750"/>
                                <a:pt x="2065731" y="1310430"/>
                                <a:pt x="2076450" y="1314450"/>
                              </a:cubicBezTo>
                              <a:cubicBezTo>
                                <a:pt x="2091609" y="1320134"/>
                                <a:pt x="2108200" y="1320800"/>
                                <a:pt x="2124075" y="1323975"/>
                              </a:cubicBezTo>
                              <a:cubicBezTo>
                                <a:pt x="2133600" y="1330325"/>
                                <a:pt x="2141456" y="1340626"/>
                                <a:pt x="2152650" y="1343025"/>
                              </a:cubicBezTo>
                              <a:cubicBezTo>
                                <a:pt x="2235475" y="1360773"/>
                                <a:pt x="2264040" y="1351815"/>
                                <a:pt x="2343150" y="1343025"/>
                              </a:cubicBezTo>
                              <a:cubicBezTo>
                                <a:pt x="2355850" y="1330325"/>
                                <a:pt x="2367613" y="1316614"/>
                                <a:pt x="2381250" y="1304925"/>
                              </a:cubicBezTo>
                              <a:cubicBezTo>
                                <a:pt x="2389942" y="1297475"/>
                                <a:pt x="2401730" y="1293970"/>
                                <a:pt x="2409825" y="1285875"/>
                              </a:cubicBezTo>
                              <a:cubicBezTo>
                                <a:pt x="2417920" y="1277780"/>
                                <a:pt x="2420260" y="1264838"/>
                                <a:pt x="2428875" y="1257300"/>
                              </a:cubicBezTo>
                              <a:cubicBezTo>
                                <a:pt x="2446105" y="1242223"/>
                                <a:pt x="2486025" y="1219200"/>
                                <a:pt x="2486025" y="1219200"/>
                              </a:cubicBezTo>
                              <a:cubicBezTo>
                                <a:pt x="2492375" y="1209675"/>
                                <a:pt x="2496980" y="1198720"/>
                                <a:pt x="2505075" y="1190625"/>
                              </a:cubicBezTo>
                              <a:cubicBezTo>
                                <a:pt x="2523539" y="1172161"/>
                                <a:pt x="2538984" y="1169797"/>
                                <a:pt x="2562225" y="1162050"/>
                              </a:cubicBezTo>
                              <a:cubicBezTo>
                                <a:pt x="2625725" y="1165225"/>
                                <a:pt x="2689348" y="1166505"/>
                                <a:pt x="2752725" y="1171575"/>
                              </a:cubicBezTo>
                              <a:cubicBezTo>
                                <a:pt x="2768863" y="1172866"/>
                                <a:pt x="2784546" y="1177588"/>
                                <a:pt x="2800350" y="1181100"/>
                              </a:cubicBezTo>
                              <a:cubicBezTo>
                                <a:pt x="2867348" y="1195988"/>
                                <a:pt x="2811338" y="1184239"/>
                                <a:pt x="2867025" y="1200150"/>
                              </a:cubicBezTo>
                              <a:cubicBezTo>
                                <a:pt x="2879612" y="1203746"/>
                                <a:pt x="2892538" y="1206079"/>
                                <a:pt x="2905125" y="1209675"/>
                              </a:cubicBezTo>
                              <a:cubicBezTo>
                                <a:pt x="2914779" y="1212433"/>
                                <a:pt x="2924046" y="1216442"/>
                                <a:pt x="2933700" y="1219200"/>
                              </a:cubicBezTo>
                              <a:cubicBezTo>
                                <a:pt x="2946287" y="1222796"/>
                                <a:pt x="2959213" y="1225129"/>
                                <a:pt x="2971800" y="1228725"/>
                              </a:cubicBezTo>
                              <a:cubicBezTo>
                                <a:pt x="2981454" y="1231483"/>
                                <a:pt x="2990721" y="1235492"/>
                                <a:pt x="3000375" y="1238250"/>
                              </a:cubicBezTo>
                              <a:cubicBezTo>
                                <a:pt x="3068821" y="1257806"/>
                                <a:pt x="3007534" y="1237658"/>
                                <a:pt x="3086100" y="1257300"/>
                              </a:cubicBezTo>
                              <a:cubicBezTo>
                                <a:pt x="3183692" y="1281698"/>
                                <a:pt x="3011190" y="1245030"/>
                                <a:pt x="3162300" y="1295400"/>
                              </a:cubicBezTo>
                              <a:cubicBezTo>
                                <a:pt x="3183599" y="1302500"/>
                                <a:pt x="3206799" y="1301424"/>
                                <a:pt x="3228975" y="1304925"/>
                              </a:cubicBezTo>
                              <a:cubicBezTo>
                                <a:pt x="3346968" y="1323556"/>
                                <a:pt x="3308246" y="1312299"/>
                                <a:pt x="3371850" y="1333500"/>
                              </a:cubicBezTo>
                              <a:cubicBezTo>
                                <a:pt x="3416300" y="1330325"/>
                                <a:pt x="3461315" y="1331719"/>
                                <a:pt x="3505200" y="1323975"/>
                              </a:cubicBezTo>
                              <a:cubicBezTo>
                                <a:pt x="3516473" y="1321986"/>
                                <a:pt x="3525680" y="1313020"/>
                                <a:pt x="3533775" y="1304925"/>
                              </a:cubicBezTo>
                              <a:cubicBezTo>
                                <a:pt x="3549246" y="1289454"/>
                                <a:pt x="3561914" y="1255681"/>
                                <a:pt x="3571875" y="1238250"/>
                              </a:cubicBezTo>
                              <a:cubicBezTo>
                                <a:pt x="3577555" y="1228311"/>
                                <a:pt x="3584575" y="1219200"/>
                                <a:pt x="3590925" y="1209675"/>
                              </a:cubicBezTo>
                              <a:cubicBezTo>
                                <a:pt x="3612926" y="1033669"/>
                                <a:pt x="3587950" y="1192998"/>
                                <a:pt x="3609975" y="1104900"/>
                              </a:cubicBezTo>
                              <a:cubicBezTo>
                                <a:pt x="3613902" y="1089194"/>
                                <a:pt x="3610520" y="1070745"/>
                                <a:pt x="3619500" y="1057275"/>
                              </a:cubicBezTo>
                              <a:cubicBezTo>
                                <a:pt x="3625069" y="1048921"/>
                                <a:pt x="3638550" y="1050925"/>
                                <a:pt x="3648075" y="1047750"/>
                              </a:cubicBezTo>
                              <a:cubicBezTo>
                                <a:pt x="3698875" y="1050925"/>
                                <a:pt x="3750043" y="1050398"/>
                                <a:pt x="3800475" y="1057275"/>
                              </a:cubicBezTo>
                              <a:cubicBezTo>
                                <a:pt x="3934898" y="1075605"/>
                                <a:pt x="3803056" y="1067660"/>
                                <a:pt x="3886200" y="1095375"/>
                              </a:cubicBezTo>
                              <a:cubicBezTo>
                                <a:pt x="3904522" y="1101482"/>
                                <a:pt x="3924412" y="1101112"/>
                                <a:pt x="3943350" y="1104900"/>
                              </a:cubicBezTo>
                              <a:cubicBezTo>
                                <a:pt x="3956187" y="1107467"/>
                                <a:pt x="3968750" y="1111250"/>
                                <a:pt x="3981450" y="1114425"/>
                              </a:cubicBezTo>
                              <a:cubicBezTo>
                                <a:pt x="4089400" y="1111250"/>
                                <a:pt x="4197964" y="1116826"/>
                                <a:pt x="4305300" y="1104900"/>
                              </a:cubicBezTo>
                              <a:cubicBezTo>
                                <a:pt x="4319752" y="1103294"/>
                                <a:pt x="4329648" y="1056205"/>
                                <a:pt x="4333875" y="1047750"/>
                              </a:cubicBezTo>
                              <a:cubicBezTo>
                                <a:pt x="4338995" y="1037511"/>
                                <a:pt x="4347805" y="1029414"/>
                                <a:pt x="4352925" y="1019175"/>
                              </a:cubicBezTo>
                              <a:cubicBezTo>
                                <a:pt x="4357415" y="1010195"/>
                                <a:pt x="4356178" y="998440"/>
                                <a:pt x="4362450" y="990600"/>
                              </a:cubicBezTo>
                              <a:cubicBezTo>
                                <a:pt x="4369601" y="981661"/>
                                <a:pt x="4381500" y="977900"/>
                                <a:pt x="4391025" y="971550"/>
                              </a:cubicBezTo>
                              <a:cubicBezTo>
                                <a:pt x="4461169" y="976226"/>
                                <a:pt x="4524044" y="975710"/>
                                <a:pt x="4591050" y="990600"/>
                              </a:cubicBezTo>
                              <a:cubicBezTo>
                                <a:pt x="4600851" y="992778"/>
                                <a:pt x="4610100" y="996950"/>
                                <a:pt x="4619625" y="1000125"/>
                              </a:cubicBezTo>
                              <a:cubicBezTo>
                                <a:pt x="4714875" y="996950"/>
                                <a:pt x="4810978" y="1003711"/>
                                <a:pt x="4905375" y="990600"/>
                              </a:cubicBezTo>
                              <a:cubicBezTo>
                                <a:pt x="4928053" y="987450"/>
                                <a:pt x="4942047" y="962739"/>
                                <a:pt x="4962525" y="952500"/>
                              </a:cubicBezTo>
                              <a:cubicBezTo>
                                <a:pt x="4975225" y="946150"/>
                                <a:pt x="4987574" y="939043"/>
                                <a:pt x="5000625" y="933450"/>
                              </a:cubicBezTo>
                              <a:cubicBezTo>
                                <a:pt x="5009853" y="929495"/>
                                <a:pt x="5020423" y="928801"/>
                                <a:pt x="5029200" y="923925"/>
                              </a:cubicBezTo>
                              <a:cubicBezTo>
                                <a:pt x="5049214" y="912806"/>
                                <a:pt x="5064630" y="893065"/>
                                <a:pt x="5086350" y="885825"/>
                              </a:cubicBezTo>
                              <a:cubicBezTo>
                                <a:pt x="5125785" y="872680"/>
                                <a:pt x="5106571" y="881869"/>
                                <a:pt x="5143500" y="857250"/>
                              </a:cubicBezTo>
                              <a:cubicBezTo>
                                <a:pt x="5149850" y="847725"/>
                                <a:pt x="5157430" y="838914"/>
                                <a:pt x="5162550" y="828675"/>
                              </a:cubicBezTo>
                              <a:cubicBezTo>
                                <a:pt x="5185882" y="782011"/>
                                <a:pt x="5169891" y="722770"/>
                                <a:pt x="5162550" y="676275"/>
                              </a:cubicBezTo>
                              <a:cubicBezTo>
                                <a:pt x="5159418" y="656440"/>
                                <a:pt x="5154639" y="635833"/>
                                <a:pt x="5143500" y="619125"/>
                              </a:cubicBezTo>
                              <a:cubicBezTo>
                                <a:pt x="5137150" y="609600"/>
                                <a:pt x="5129099" y="601011"/>
                                <a:pt x="5124450" y="590550"/>
                              </a:cubicBezTo>
                              <a:cubicBezTo>
                                <a:pt x="5116295" y="572200"/>
                                <a:pt x="5116539" y="550108"/>
                                <a:pt x="5105400" y="533400"/>
                              </a:cubicBezTo>
                              <a:cubicBezTo>
                                <a:pt x="5050805" y="451508"/>
                                <a:pt x="5116260" y="555120"/>
                                <a:pt x="5076825" y="476250"/>
                              </a:cubicBezTo>
                              <a:cubicBezTo>
                                <a:pt x="5071705" y="466011"/>
                                <a:pt x="5064125" y="457200"/>
                                <a:pt x="5057775" y="447675"/>
                              </a:cubicBezTo>
                              <a:cubicBezTo>
                                <a:pt x="5025834" y="287970"/>
                                <a:pt x="5048250" y="416239"/>
                                <a:pt x="5048250" y="571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8" o:spid="_x0000_s1026" style="position:absolute;margin-left:-399.75pt;margin-top:10.8pt;width:407.45pt;height:10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74751,1353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" path="m76200,c73025,34925,71635,70058,66675,104775v-1420,9939,-6767,18921,-9525,28575c38173,199770,56812,144398,38100,228600,23289,295249,30812,210703,19050,304800,11526,364990,,485775,,485775,3175,590550,820,695639,9525,800100v951,11408,14541,18053,19050,28575c53178,886082,16450,852342,66675,885825v18216,54649,-3520,3638,38100,57150c163290,1018209,114621,985998,180975,1019175v34925,52387,,7938,47625,47625c265451,1097509,249875,1098007,295275,1123950v8717,4981,19435,5370,28575,9525c409635,1172468,374994,1169624,447675,1181100v44352,7003,133350,19050,133350,19050c609600,1196975,639475,1199717,666750,1190625v21720,-7240,57150,-38100,57150,-38100c747210,1082596,728751,1109574,771525,1066800v3175,-12700,-3062,-34504,9525,-38100c800358,1023183,821492,1036611,838200,1047750v65504,43669,35430,30860,85725,47625c968689,1140139,941292,1116478,1009650,1162050r28575,19050c1047750,1187450,1055940,1196530,1066800,1200150v9525,3175,19798,4649,28575,9525c1115389,1220794,1133475,1235075,1152525,1247775v24082,16055,28982,22941,57150,28575c1231690,1280753,1254125,1282700,1276350,1285875v85725,-3175,171705,-2199,257175,-9525c1559611,1274114,1584887,1265579,1609725,1257300v19050,-6350,37192,-16832,57150,-19050l1752600,1228725v57150,3175,114693,2122,171450,9525c1943725,1240816,2046598,1294549,2047875,1295400v9525,6350,17856,15030,28575,19050c2091609,1320134,2108200,1320800,2124075,1323975v9525,6350,17381,16651,28575,19050c2235475,1360773,2264040,1351815,2343150,1343025v12700,-12700,24463,-26411,38100,-38100c2389942,1297475,2401730,1293970,2409825,1285875v8095,-8095,10435,-21037,19050,-28575c2446105,1242223,2486025,1219200,2486025,1219200v6350,-9525,10955,-20480,19050,-28575c2523539,1172161,2538984,1169797,2562225,1162050v63500,3175,127123,4455,190500,9525c2768863,1172866,2784546,1177588,2800350,1181100v66998,14888,10988,3139,66675,19050c2879612,1203746,2892538,1206079,2905125,1209675v9654,2758,18921,6767,28575,9525c2946287,1222796,2959213,1225129,2971800,1228725v9654,2758,18921,6767,28575,9525c3068821,1257806,3007534,1237658,3086100,1257300v97592,24398,-74910,-12270,76200,38100c3183599,1302500,3206799,1301424,3228975,1304925v117993,18631,79271,7374,142875,28575c3416300,1330325,3461315,1331719,3505200,1323975v11273,-1989,20480,-10955,28575,-19050c3549246,1289454,3561914,1255681,3571875,1238250v5680,-9939,12700,-19050,19050,-28575c3612926,1033669,3587950,1192998,3609975,1104900v3927,-15706,545,-34155,9525,-47625c3625069,1048921,3638550,1050925,3648075,1047750v50800,3175,101968,2648,152400,9525c3934898,1075605,3803056,1067660,3886200,1095375v18322,6107,38212,5737,57150,9525c3956187,1107467,3968750,1111250,3981450,1114425v107950,-3175,216514,2401,323850,-9525c4319752,1103294,4329648,1056205,4333875,1047750v5120,-10239,13930,-18336,19050,-28575c4357415,1010195,4356178,998440,4362450,990600v7151,-8939,19050,-12700,28575,-19050c4461169,976226,4524044,975710,4591050,990600v9801,2178,19050,6350,28575,9525c4714875,996950,4810978,1003711,4905375,990600v22678,-3150,36672,-27861,57150,-38100c4975225,946150,4987574,939043,5000625,933450v9228,-3955,19798,-4649,28575,-9525c5049214,912806,5064630,893065,5086350,885825v39435,-13145,20221,-3956,57150,-28575c5149850,847725,5157430,838914,5162550,828675v23332,-46664,7341,-105905,,-152400c5159418,656440,5154639,635833,5143500,619125v-6350,-9525,-14401,-18114,-19050,-28575c5116295,572200,5116539,550108,5105400,533400v-54595,-81892,10860,21720,-28575,-57150c5071705,466011,5064125,457200,5057775,447675v-31941,-159705,-9525,-31436,-9525,-390525e" filled="f" strokecolor="#243f60 [1604]" strokeweight="2pt">
                <v:path arrowok="t" o:connecttype="custom" o:connectlocs="76200,0;66675,104775;57150,133350;38100,228600;19050,304800;0,485775;9525,800100;28575,828675;66675,885825;104775,942975;180975,1019175;228600,1066800;295275,1123950;323850,1133475;447675,1181100;581025,1200150;666750,1190625;723900,1152525;771525,1066800;781050,1028700;838200,1047750;923925,1095375;1009650,1162050;1038225,1181100;1066800,1200150;1095375,1209675;1152525,1247775;1209675,1276350;1276350,1285875;1533525,1276350;1609725,1257300;1666875,1238250;1752600,1228725;1924050,1238250;2047875,1295400;2076450,1314450;2124075,1323975;2152650,1343025;2343150,1343025;2381250,1304925;2409825,1285875;2428875,1257300;2486025,1219200;2505075,1190625;2562225,1162050;2752725,1171575;2800350,1181100;2867025,1200150;2905125,1209675;2933700,1219200;2971800,1228725;3000375,1238250;3086100,1257300;3162300,1295400;3228975,1304925;3371850,1333500;3505200,1323975;3533775,1304925;3571875,1238250;3590925,1209675;3609975,1104900;3619500,1057275;3648075,1047750;3800475,1057275;3886200,1095375;3943350,1104900;3981450,1114425;4305300,1104900;4333875,1047750;4352925,1019175;4362450,990600;4391025,971550;4591050,990600;4619625,1000125;4905375,990600;4962525,952500;5000625,933450;5029200,923925;5086350,885825;5143500,857250;5162550,828675;5162550,676275;5143500,619125;5124450,590550;5105400,533400;5076825,476250;5057775,447675;5048250,57150" o:connectangles="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EF1BC5" w:rsidRPr="001C1264" w:rsidRDefault="00EF1BC5" w:rsidP="001C1264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E47062" w:rsidRPr="001C1264" w:rsidRDefault="00EF1BC5" w:rsidP="001C1264">
      <w:pPr>
        <w:tabs>
          <w:tab w:val="left" w:pos="4062"/>
        </w:tabs>
        <w:bidi/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C1264">
        <w:rPr>
          <w:rFonts w:ascii="Simplified Arabic" w:hAnsi="Simplified Arabic" w:cs="Simplified Arabic"/>
          <w:sz w:val="24"/>
          <w:szCs w:val="24"/>
          <w:rtl/>
        </w:rPr>
        <w:tab/>
      </w:r>
      <w:r w:rsidR="00EA6648" w:rsidRPr="001C1264">
        <w:rPr>
          <w:rFonts w:ascii="Simplified Arabic" w:hAnsi="Simplified Arabic" w:cs="Simplified Arabic" w:hint="cs"/>
          <w:sz w:val="24"/>
          <w:szCs w:val="24"/>
          <w:rtl/>
        </w:rPr>
        <w:t>الضجيج</w:t>
      </w:r>
    </w:p>
    <w:p w:rsidR="001C1264" w:rsidRDefault="001C1264" w:rsidP="001C1264">
      <w:pPr>
        <w:tabs>
          <w:tab w:val="left" w:pos="4062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4148B1" w:rsidRPr="004148B1" w:rsidRDefault="004148B1" w:rsidP="004148B1">
      <w:pPr>
        <w:tabs>
          <w:tab w:val="left" w:pos="4062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</w:pPr>
      <w:bookmarkStart w:id="0" w:name="_GoBack"/>
      <w:r w:rsidRPr="004148B1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شرح النموذج (2 </w:t>
      </w:r>
      <w:proofErr w:type="gramStart"/>
      <w:r w:rsidRPr="004148B1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نقاط</w:t>
      </w:r>
      <w:proofErr w:type="gramEnd"/>
      <w:r w:rsidRPr="004148B1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)</w:t>
      </w:r>
    </w:p>
    <w:bookmarkEnd w:id="0"/>
    <w:p w:rsidR="002E7049" w:rsidRDefault="00372F35" w:rsidP="002E7049">
      <w:pPr>
        <w:tabs>
          <w:tab w:val="left" w:pos="4062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C126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</w:t>
      </w:r>
      <w:r w:rsidR="00E16D1E" w:rsidRPr="001C126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رسل</w:t>
      </w:r>
      <w:r w:rsidRPr="001C126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: </w:t>
      </w:r>
      <w:r w:rsidRPr="001C1264">
        <w:rPr>
          <w:rFonts w:ascii="Simplified Arabic" w:hAnsi="Simplified Arabic" w:cs="Simplified Arabic" w:hint="cs"/>
          <w:sz w:val="24"/>
          <w:szCs w:val="24"/>
          <w:rtl/>
        </w:rPr>
        <w:t>وهو عادة المنظمة التي تريد أن توجه رسالة إلى جمهورها (مستهلكين</w:t>
      </w:r>
      <w:r w:rsidR="00E16D1E" w:rsidRPr="001C126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C1264">
        <w:rPr>
          <w:rFonts w:ascii="Simplified Arabic" w:hAnsi="Simplified Arabic" w:cs="Simplified Arabic" w:hint="cs"/>
          <w:sz w:val="24"/>
          <w:szCs w:val="24"/>
          <w:rtl/>
        </w:rPr>
        <w:t xml:space="preserve">أو زبائن </w:t>
      </w:r>
      <w:proofErr w:type="gramStart"/>
      <w:r w:rsidRPr="001C1264">
        <w:rPr>
          <w:rFonts w:ascii="Simplified Arabic" w:hAnsi="Simplified Arabic" w:cs="Simplified Arabic" w:hint="cs"/>
          <w:sz w:val="24"/>
          <w:szCs w:val="24"/>
          <w:rtl/>
        </w:rPr>
        <w:t>وعملاء</w:t>
      </w:r>
      <w:proofErr w:type="gramEnd"/>
      <w:r w:rsidRPr="001C1264"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="00E16D1E" w:rsidRPr="001C1264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1C1264" w:rsidRDefault="00C47FCD" w:rsidP="002E7049">
      <w:pPr>
        <w:tabs>
          <w:tab w:val="left" w:pos="4062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 w:rsidRPr="00C47FC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الترميز</w:t>
      </w:r>
      <w:proofErr w:type="gramEnd"/>
      <w:r w:rsidRPr="00C47FC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: </w:t>
      </w:r>
      <w:r>
        <w:rPr>
          <w:rFonts w:ascii="Simplified Arabic" w:hAnsi="Simplified Arabic" w:cs="Simplified Arabic" w:hint="cs"/>
          <w:sz w:val="24"/>
          <w:szCs w:val="24"/>
          <w:rtl/>
        </w:rPr>
        <w:t>وهي عملية ترجمة فكرة لتصبح رسالة بالشكل الذي يفهمه المستقبل (جمهور المنظمة)</w:t>
      </w:r>
      <w:r w:rsidR="002E7049">
        <w:rPr>
          <w:rFonts w:ascii="Simplified Arabic" w:hAnsi="Simplified Arabic" w:cs="Simplified Arabic" w:hint="cs"/>
          <w:sz w:val="24"/>
          <w:szCs w:val="24"/>
          <w:rtl/>
        </w:rPr>
        <w:t xml:space="preserve"> وذلك لترميز بعض خصائص المنتجات.</w:t>
      </w:r>
    </w:p>
    <w:p w:rsidR="002E7049" w:rsidRDefault="002E7049" w:rsidP="002E7049">
      <w:pPr>
        <w:tabs>
          <w:tab w:val="left" w:pos="4062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A277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الرسالة: </w:t>
      </w:r>
      <w:r w:rsidR="002A277D">
        <w:rPr>
          <w:rFonts w:ascii="Simplified Arabic" w:hAnsi="Simplified Arabic" w:cs="Simplified Arabic" w:hint="cs"/>
          <w:sz w:val="24"/>
          <w:szCs w:val="24"/>
          <w:rtl/>
        </w:rPr>
        <w:t>وهي المعلومة (كلمات ورموز) المرسلة من قبل المنظمة (المرسل)</w:t>
      </w:r>
      <w:r w:rsidR="00184E9B">
        <w:rPr>
          <w:rFonts w:ascii="Simplified Arabic" w:hAnsi="Simplified Arabic" w:cs="Simplified Arabic" w:hint="cs"/>
          <w:sz w:val="24"/>
          <w:szCs w:val="24"/>
          <w:rtl/>
        </w:rPr>
        <w:t xml:space="preserve"> حول منتجاتها إلى </w:t>
      </w:r>
      <w:proofErr w:type="spellStart"/>
      <w:r w:rsidR="00184E9B">
        <w:rPr>
          <w:rFonts w:ascii="Simplified Arabic" w:hAnsi="Simplified Arabic" w:cs="Simplified Arabic" w:hint="cs"/>
          <w:sz w:val="24"/>
          <w:szCs w:val="24"/>
          <w:rtl/>
        </w:rPr>
        <w:t>المسقبلين</w:t>
      </w:r>
      <w:proofErr w:type="spellEnd"/>
      <w:r w:rsidR="00184E9B">
        <w:rPr>
          <w:rFonts w:ascii="Simplified Arabic" w:hAnsi="Simplified Arabic" w:cs="Simplified Arabic" w:hint="cs"/>
          <w:sz w:val="24"/>
          <w:szCs w:val="24"/>
          <w:rtl/>
        </w:rPr>
        <w:t xml:space="preserve"> (المستهلكين والزبائن).</w:t>
      </w:r>
    </w:p>
    <w:p w:rsidR="00184E9B" w:rsidRDefault="00184E9B" w:rsidP="00184E9B">
      <w:pPr>
        <w:tabs>
          <w:tab w:val="left" w:pos="4062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 w:rsidRPr="00184E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قناة</w:t>
      </w:r>
      <w:proofErr w:type="gramEnd"/>
      <w:r w:rsidRPr="00184E9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الاتصال:</w:t>
      </w:r>
      <w:r w:rsidR="009B03D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9B03D8">
        <w:rPr>
          <w:rFonts w:ascii="Simplified Arabic" w:hAnsi="Simplified Arabic" w:cs="Simplified Arabic" w:hint="cs"/>
          <w:sz w:val="24"/>
          <w:szCs w:val="24"/>
          <w:rtl/>
        </w:rPr>
        <w:t>مهما كانت الرسالة لا بد من نقلها بوسيلة اتصال ويمكن تصنيفها إلى وسائل اتصال مباشرة</w:t>
      </w:r>
      <w:r w:rsidR="00093398">
        <w:rPr>
          <w:rFonts w:ascii="Simplified Arabic" w:hAnsi="Simplified Arabic" w:cs="Simplified Arabic" w:hint="cs"/>
          <w:sz w:val="24"/>
          <w:szCs w:val="24"/>
          <w:rtl/>
        </w:rPr>
        <w:t xml:space="preserve"> ووسائل اتصال غير مباشرة.</w:t>
      </w:r>
    </w:p>
    <w:p w:rsidR="00093398" w:rsidRDefault="00093398" w:rsidP="00093398">
      <w:pPr>
        <w:tabs>
          <w:tab w:val="left" w:pos="4062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933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المستقبل: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وهو الهدف أو المرسل إليه وهم الزبائن أو المستهلكين الحاليين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</w:rPr>
        <w:t>والمحتملين</w:t>
      </w:r>
      <w:proofErr w:type="gramEnd"/>
      <w:r w:rsidR="002F407B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2F407B" w:rsidRDefault="002F407B" w:rsidP="002F407B">
      <w:pPr>
        <w:tabs>
          <w:tab w:val="left" w:pos="4062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F407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فك الترميز: </w:t>
      </w:r>
      <w:r w:rsidR="00B26925">
        <w:rPr>
          <w:rFonts w:ascii="Simplified Arabic" w:hAnsi="Simplified Arabic" w:cs="Simplified Arabic" w:hint="cs"/>
          <w:sz w:val="24"/>
          <w:szCs w:val="24"/>
          <w:rtl/>
        </w:rPr>
        <w:t>العملية التي بواسطتها يمنح الزبون أو المستهلك معنى للرموز التي أرسلت إليه.</w:t>
      </w:r>
    </w:p>
    <w:p w:rsidR="00B26925" w:rsidRDefault="00B26925" w:rsidP="00B26925">
      <w:pPr>
        <w:tabs>
          <w:tab w:val="left" w:pos="4062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 w:rsidRPr="00B26925"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>التغذية</w:t>
      </w:r>
      <w:proofErr w:type="gramEnd"/>
      <w:r w:rsidRPr="00B2692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العكسية: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F1CFF">
        <w:rPr>
          <w:rFonts w:ascii="Simplified Arabic" w:hAnsi="Simplified Arabic" w:cs="Simplified Arabic" w:hint="cs"/>
          <w:sz w:val="24"/>
          <w:szCs w:val="24"/>
          <w:rtl/>
        </w:rPr>
        <w:t>وهي الاستجابة التي يبديها الزبائن والمستهلكين</w:t>
      </w:r>
      <w:r w:rsidR="00932221">
        <w:rPr>
          <w:rFonts w:ascii="Simplified Arabic" w:hAnsi="Simplified Arabic" w:cs="Simplified Arabic" w:hint="cs"/>
          <w:sz w:val="24"/>
          <w:szCs w:val="24"/>
          <w:rtl/>
        </w:rPr>
        <w:t xml:space="preserve"> للرسالة فتترجم بالشراء أو رفض الشراء، أو تغيير موقف أو معرفة بوجود منتج.</w:t>
      </w:r>
    </w:p>
    <w:p w:rsidR="00932221" w:rsidRDefault="00A57D60" w:rsidP="00932221">
      <w:pPr>
        <w:tabs>
          <w:tab w:val="left" w:pos="4062"/>
        </w:tabs>
        <w:bidi/>
        <w:spacing w:after="0"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الضوضاء(الضجيج): </w:t>
      </w:r>
      <w:r>
        <w:rPr>
          <w:rFonts w:ascii="Simplified Arabic" w:hAnsi="Simplified Arabic" w:cs="Simplified Arabic" w:hint="cs"/>
          <w:sz w:val="24"/>
          <w:szCs w:val="24"/>
          <w:rtl/>
        </w:rPr>
        <w:t>يبين نموذج الاتصال أن الرسالة يمكن عرقلتها بواسطة الضجيج، وهو ما يمكن أن يتداخل مع الاتصال التسويقي الفعال</w:t>
      </w:r>
      <w:r w:rsidR="00000AC0">
        <w:rPr>
          <w:rFonts w:ascii="Simplified Arabic" w:hAnsi="Simplified Arabic" w:cs="Simplified Arabic" w:hint="cs"/>
          <w:sz w:val="24"/>
          <w:szCs w:val="24"/>
          <w:rtl/>
        </w:rPr>
        <w:t xml:space="preserve"> كرسالة من المنافسين، أو حديث بين الأصدقاء أثناء مرور الرسالة الترويجية مما يؤدي أحيانا إلى فهم الرسالة بشكل </w:t>
      </w:r>
      <w:proofErr w:type="spellStart"/>
      <w:r w:rsidR="00000AC0">
        <w:rPr>
          <w:rFonts w:ascii="Simplified Arabic" w:hAnsi="Simplified Arabic" w:cs="Simplified Arabic" w:hint="cs"/>
          <w:sz w:val="24"/>
          <w:szCs w:val="24"/>
          <w:rtl/>
        </w:rPr>
        <w:t>خاطيء</w:t>
      </w:r>
      <w:proofErr w:type="spellEnd"/>
      <w:r w:rsidR="00000AC0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E84488" w:rsidRPr="00E84488" w:rsidRDefault="00E84488" w:rsidP="00E84488">
      <w:pPr>
        <w:tabs>
          <w:tab w:val="left" w:pos="4062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ملاحظة: يكون شرح مكونات نموذج الاتصال وفق الاتصال التسويقي وإلا تعتبر إجابة خاطئة.</w:t>
      </w:r>
    </w:p>
    <w:p w:rsidR="002E7049" w:rsidRPr="00C47FCD" w:rsidRDefault="002E7049" w:rsidP="002E7049">
      <w:pPr>
        <w:tabs>
          <w:tab w:val="left" w:pos="4062"/>
        </w:tabs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1C1264" w:rsidRPr="001C1264" w:rsidRDefault="001C1264" w:rsidP="001C1264">
      <w:pPr>
        <w:tabs>
          <w:tab w:val="left" w:pos="4062"/>
        </w:tabs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16D1E" w:rsidRPr="001C1264" w:rsidRDefault="00E16D1E" w:rsidP="001C1264">
      <w:pPr>
        <w:tabs>
          <w:tab w:val="left" w:pos="4062"/>
        </w:tabs>
        <w:bidi/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E16D1E" w:rsidRPr="001C1264" w:rsidRDefault="00E16D1E" w:rsidP="001C1264">
      <w:pPr>
        <w:tabs>
          <w:tab w:val="left" w:pos="4062"/>
        </w:tabs>
        <w:bidi/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sectPr w:rsidR="00E16D1E" w:rsidRPr="001C126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36" w:rsidRDefault="00744136" w:rsidP="00CF35D4">
      <w:pPr>
        <w:spacing w:after="0" w:line="240" w:lineRule="auto"/>
      </w:pPr>
      <w:r>
        <w:separator/>
      </w:r>
    </w:p>
  </w:endnote>
  <w:endnote w:type="continuationSeparator" w:id="0">
    <w:p w:rsidR="00744136" w:rsidRDefault="00744136" w:rsidP="00CF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36" w:rsidRDefault="00744136" w:rsidP="00CF35D4">
      <w:pPr>
        <w:spacing w:after="0" w:line="240" w:lineRule="auto"/>
      </w:pPr>
      <w:r>
        <w:separator/>
      </w:r>
    </w:p>
  </w:footnote>
  <w:footnote w:type="continuationSeparator" w:id="0">
    <w:p w:rsidR="00744136" w:rsidRDefault="00744136" w:rsidP="00CF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D4" w:rsidRDefault="00A61CA8">
    <w:pPr>
      <w:pStyle w:val="En-tte"/>
      <w:rPr>
        <w:lang w:bidi="ar-DZ"/>
      </w:rPr>
    </w:pPr>
    <w:r>
      <w:rPr>
        <w:rFonts w:hint="cs"/>
        <w:rtl/>
        <w:lang w:bidi="ar-DZ"/>
      </w:rPr>
      <w:t xml:space="preserve">الأحد 11/05/2025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C7"/>
    <w:multiLevelType w:val="hybridMultilevel"/>
    <w:tmpl w:val="681A3182"/>
    <w:lvl w:ilvl="0" w:tplc="2DAC64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46336E"/>
    <w:multiLevelType w:val="hybridMultilevel"/>
    <w:tmpl w:val="4DC296C0"/>
    <w:lvl w:ilvl="0" w:tplc="EF961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1"/>
    <w:rsid w:val="00000AC0"/>
    <w:rsid w:val="00082C03"/>
    <w:rsid w:val="00093398"/>
    <w:rsid w:val="000B5285"/>
    <w:rsid w:val="000D2E71"/>
    <w:rsid w:val="000E59D6"/>
    <w:rsid w:val="0014134C"/>
    <w:rsid w:val="001423CA"/>
    <w:rsid w:val="00163529"/>
    <w:rsid w:val="00184E9B"/>
    <w:rsid w:val="001C1264"/>
    <w:rsid w:val="001D1545"/>
    <w:rsid w:val="001D36CD"/>
    <w:rsid w:val="001E33DA"/>
    <w:rsid w:val="00251CCB"/>
    <w:rsid w:val="0025674F"/>
    <w:rsid w:val="00291152"/>
    <w:rsid w:val="002A277D"/>
    <w:rsid w:val="002B6E73"/>
    <w:rsid w:val="002E7049"/>
    <w:rsid w:val="002F407B"/>
    <w:rsid w:val="00300198"/>
    <w:rsid w:val="00372F35"/>
    <w:rsid w:val="004148B1"/>
    <w:rsid w:val="00452721"/>
    <w:rsid w:val="00503F7A"/>
    <w:rsid w:val="0050782B"/>
    <w:rsid w:val="00525B9A"/>
    <w:rsid w:val="0055601A"/>
    <w:rsid w:val="005C7B10"/>
    <w:rsid w:val="005D4D1A"/>
    <w:rsid w:val="0062164B"/>
    <w:rsid w:val="00621CAC"/>
    <w:rsid w:val="006273FB"/>
    <w:rsid w:val="00672B59"/>
    <w:rsid w:val="006A14B0"/>
    <w:rsid w:val="006E1A66"/>
    <w:rsid w:val="00744136"/>
    <w:rsid w:val="008361D1"/>
    <w:rsid w:val="008A387D"/>
    <w:rsid w:val="008C279B"/>
    <w:rsid w:val="008E04B8"/>
    <w:rsid w:val="00914649"/>
    <w:rsid w:val="00932221"/>
    <w:rsid w:val="009811CC"/>
    <w:rsid w:val="009A0F1A"/>
    <w:rsid w:val="009B03D8"/>
    <w:rsid w:val="00A05BE2"/>
    <w:rsid w:val="00A57D60"/>
    <w:rsid w:val="00A61CA8"/>
    <w:rsid w:val="00A879DD"/>
    <w:rsid w:val="00A9404F"/>
    <w:rsid w:val="00AD2229"/>
    <w:rsid w:val="00B26925"/>
    <w:rsid w:val="00BA2F43"/>
    <w:rsid w:val="00BC1B73"/>
    <w:rsid w:val="00C01854"/>
    <w:rsid w:val="00C318E0"/>
    <w:rsid w:val="00C47FCD"/>
    <w:rsid w:val="00C64A6E"/>
    <w:rsid w:val="00CB7A57"/>
    <w:rsid w:val="00CD265E"/>
    <w:rsid w:val="00CF35D4"/>
    <w:rsid w:val="00D017BB"/>
    <w:rsid w:val="00D04B0A"/>
    <w:rsid w:val="00D1140D"/>
    <w:rsid w:val="00DA500A"/>
    <w:rsid w:val="00E01F0A"/>
    <w:rsid w:val="00E166B4"/>
    <w:rsid w:val="00E16D1E"/>
    <w:rsid w:val="00E47062"/>
    <w:rsid w:val="00E84488"/>
    <w:rsid w:val="00EA6648"/>
    <w:rsid w:val="00EB1B13"/>
    <w:rsid w:val="00ED689F"/>
    <w:rsid w:val="00EF1BC5"/>
    <w:rsid w:val="00EF1CFF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F3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5D4"/>
  </w:style>
  <w:style w:type="paragraph" w:styleId="Pieddepage">
    <w:name w:val="footer"/>
    <w:basedOn w:val="Normal"/>
    <w:link w:val="PieddepageCar"/>
    <w:uiPriority w:val="99"/>
    <w:unhideWhenUsed/>
    <w:rsid w:val="00CF3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5D4"/>
  </w:style>
  <w:style w:type="paragraph" w:styleId="Paragraphedeliste">
    <w:name w:val="List Paragraph"/>
    <w:basedOn w:val="Normal"/>
    <w:uiPriority w:val="34"/>
    <w:qFormat/>
    <w:rsid w:val="002911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F3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5D4"/>
  </w:style>
  <w:style w:type="paragraph" w:styleId="Pieddepage">
    <w:name w:val="footer"/>
    <w:basedOn w:val="Normal"/>
    <w:link w:val="PieddepageCar"/>
    <w:uiPriority w:val="99"/>
    <w:unhideWhenUsed/>
    <w:rsid w:val="00CF3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5D4"/>
  </w:style>
  <w:style w:type="paragraph" w:styleId="Paragraphedeliste">
    <w:name w:val="List Paragraph"/>
    <w:basedOn w:val="Normal"/>
    <w:uiPriority w:val="34"/>
    <w:qFormat/>
    <w:rsid w:val="002911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0BA52F-5EDC-4099-980F-47CEF781F21B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798BD53-89A2-4C04-96CA-CE740078F0E3}">
      <dgm:prSet phldrT="[Texte]"/>
      <dgm:spPr/>
      <dgm:t>
        <a:bodyPr/>
        <a:lstStyle/>
        <a:p>
          <a:r>
            <a:rPr lang="ar-DZ"/>
            <a:t>المستقبل</a:t>
          </a:r>
          <a:endParaRPr lang="fr-FR"/>
        </a:p>
      </dgm:t>
    </dgm:pt>
    <dgm:pt modelId="{D1B20719-747C-42DD-A0EE-44ED22D35E12}" type="parTrans" cxnId="{3D235618-6D40-48F6-A82F-E5DA9CACA016}">
      <dgm:prSet/>
      <dgm:spPr/>
      <dgm:t>
        <a:bodyPr/>
        <a:lstStyle/>
        <a:p>
          <a:endParaRPr lang="fr-FR"/>
        </a:p>
      </dgm:t>
    </dgm:pt>
    <dgm:pt modelId="{628A72CE-C853-4919-B56E-FBF773CA11A4}" type="sibTrans" cxnId="{3D235618-6D40-48F6-A82F-E5DA9CACA016}">
      <dgm:prSet/>
      <dgm:spPr/>
      <dgm:t>
        <a:bodyPr/>
        <a:lstStyle/>
        <a:p>
          <a:endParaRPr lang="fr-FR"/>
        </a:p>
      </dgm:t>
    </dgm:pt>
    <dgm:pt modelId="{E3877BA9-1052-485C-ADFB-C7C3DA9EC6E8}">
      <dgm:prSet phldrT="[Texte]"/>
      <dgm:spPr/>
      <dgm:t>
        <a:bodyPr/>
        <a:lstStyle/>
        <a:p>
          <a:r>
            <a:rPr lang="ar-DZ"/>
            <a:t>الرسالة</a:t>
          </a:r>
          <a:endParaRPr lang="fr-FR"/>
        </a:p>
      </dgm:t>
    </dgm:pt>
    <dgm:pt modelId="{7FBE5E7B-BDAD-4FCD-BB43-4BA6A9E109D8}" type="parTrans" cxnId="{9680B0B5-597F-4B85-943F-5523CC720B43}">
      <dgm:prSet/>
      <dgm:spPr/>
      <dgm:t>
        <a:bodyPr/>
        <a:lstStyle/>
        <a:p>
          <a:endParaRPr lang="fr-FR"/>
        </a:p>
      </dgm:t>
    </dgm:pt>
    <dgm:pt modelId="{B2CE4D18-20C1-44F5-BDC9-ACA83E02DE27}" type="sibTrans" cxnId="{9680B0B5-597F-4B85-943F-5523CC720B43}">
      <dgm:prSet/>
      <dgm:spPr/>
      <dgm:t>
        <a:bodyPr/>
        <a:lstStyle/>
        <a:p>
          <a:endParaRPr lang="fr-FR"/>
        </a:p>
      </dgm:t>
    </dgm:pt>
    <dgm:pt modelId="{6BA2FFAA-435C-4E11-8D92-BBD7C3374480}">
      <dgm:prSet phldrT="[Texte]"/>
      <dgm:spPr/>
      <dgm:t>
        <a:bodyPr/>
        <a:lstStyle/>
        <a:p>
          <a:r>
            <a:rPr lang="ar-DZ"/>
            <a:t>المرسل</a:t>
          </a:r>
          <a:endParaRPr lang="fr-FR"/>
        </a:p>
      </dgm:t>
    </dgm:pt>
    <dgm:pt modelId="{A37686A9-1EAA-44DF-912C-AF8DC014092D}" type="parTrans" cxnId="{2D4AB877-3843-406B-95F4-C3D258B36A33}">
      <dgm:prSet/>
      <dgm:spPr/>
      <dgm:t>
        <a:bodyPr/>
        <a:lstStyle/>
        <a:p>
          <a:endParaRPr lang="fr-FR"/>
        </a:p>
      </dgm:t>
    </dgm:pt>
    <dgm:pt modelId="{E35E4F51-2CEC-453B-9275-70281D1CC02A}" type="sibTrans" cxnId="{2D4AB877-3843-406B-95F4-C3D258B36A33}">
      <dgm:prSet/>
      <dgm:spPr/>
      <dgm:t>
        <a:bodyPr/>
        <a:lstStyle/>
        <a:p>
          <a:endParaRPr lang="fr-FR"/>
        </a:p>
      </dgm:t>
    </dgm:pt>
    <dgm:pt modelId="{0BB0FAAD-6A13-4B6E-BE3E-3D6CA49A3137}" type="pres">
      <dgm:prSet presAssocID="{740BA52F-5EDC-4099-980F-47CEF781F21B}" presName="Name0" presStyleCnt="0">
        <dgm:presLayoutVars>
          <dgm:dir/>
          <dgm:resizeHandles val="exact"/>
        </dgm:presLayoutVars>
      </dgm:prSet>
      <dgm:spPr/>
    </dgm:pt>
    <dgm:pt modelId="{68E30687-BEA1-4956-B4E9-D135A0FAC8AB}" type="pres">
      <dgm:prSet presAssocID="{F798BD53-89A2-4C04-96CA-CE740078F0E3}" presName="node" presStyleLbl="node1" presStyleIdx="0" presStyleCnt="3" custScaleX="44043" custScaleY="3744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90BBAFC-3028-47CC-AA9A-994A653BD480}" type="pres">
      <dgm:prSet presAssocID="{628A72CE-C853-4919-B56E-FBF773CA11A4}" presName="sibTrans" presStyleLbl="sibTrans2D1" presStyleIdx="0" presStyleCnt="2" custFlipHor="1" custScaleX="205503" custScaleY="124654"/>
      <dgm:spPr/>
      <dgm:t>
        <a:bodyPr/>
        <a:lstStyle/>
        <a:p>
          <a:endParaRPr lang="fr-FR"/>
        </a:p>
      </dgm:t>
    </dgm:pt>
    <dgm:pt modelId="{DD2615A1-B2EA-43D9-A6A4-042A008AC59E}" type="pres">
      <dgm:prSet presAssocID="{628A72CE-C853-4919-B56E-FBF773CA11A4}" presName="connectorText" presStyleLbl="sibTrans2D1" presStyleIdx="0" presStyleCnt="2"/>
      <dgm:spPr/>
      <dgm:t>
        <a:bodyPr/>
        <a:lstStyle/>
        <a:p>
          <a:endParaRPr lang="fr-FR"/>
        </a:p>
      </dgm:t>
    </dgm:pt>
    <dgm:pt modelId="{EB3B432A-032E-419B-B4B2-A4C4138A22E1}" type="pres">
      <dgm:prSet presAssocID="{E3877BA9-1052-485C-ADFB-C7C3DA9EC6E8}" presName="node" presStyleLbl="node1" presStyleIdx="1" presStyleCnt="3" custScaleX="45775" custScaleY="36883" custLinFactNeighborX="-14958" custLinFactNeighborY="131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F4513EB-078C-4422-A042-012007092B57}" type="pres">
      <dgm:prSet presAssocID="{B2CE4D18-20C1-44F5-BDC9-ACA83E02DE27}" presName="sibTrans" presStyleLbl="sibTrans2D1" presStyleIdx="1" presStyleCnt="2" custFlipHor="1" custScaleX="189920" custScaleY="113947"/>
      <dgm:spPr/>
      <dgm:t>
        <a:bodyPr/>
        <a:lstStyle/>
        <a:p>
          <a:endParaRPr lang="fr-FR"/>
        </a:p>
      </dgm:t>
    </dgm:pt>
    <dgm:pt modelId="{563CD4E2-6956-4E5C-BE62-FB9AA45C27F1}" type="pres">
      <dgm:prSet presAssocID="{B2CE4D18-20C1-44F5-BDC9-ACA83E02DE27}" presName="connectorText" presStyleLbl="sibTrans2D1" presStyleIdx="1" presStyleCnt="2"/>
      <dgm:spPr/>
      <dgm:t>
        <a:bodyPr/>
        <a:lstStyle/>
        <a:p>
          <a:endParaRPr lang="fr-FR"/>
        </a:p>
      </dgm:t>
    </dgm:pt>
    <dgm:pt modelId="{4C2A3E36-0214-4C13-BDB9-939236F8ABD5}" type="pres">
      <dgm:prSet presAssocID="{6BA2FFAA-435C-4E11-8D92-BBD7C3374480}" presName="node" presStyleLbl="node1" presStyleIdx="2" presStyleCnt="3" custScaleX="57214" custScaleY="4516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680B0B5-597F-4B85-943F-5523CC720B43}" srcId="{740BA52F-5EDC-4099-980F-47CEF781F21B}" destId="{E3877BA9-1052-485C-ADFB-C7C3DA9EC6E8}" srcOrd="1" destOrd="0" parTransId="{7FBE5E7B-BDAD-4FCD-BB43-4BA6A9E109D8}" sibTransId="{B2CE4D18-20C1-44F5-BDC9-ACA83E02DE27}"/>
    <dgm:cxn modelId="{6A4E989D-AD3C-4849-96C9-30A2302A3D61}" type="presOf" srcId="{B2CE4D18-20C1-44F5-BDC9-ACA83E02DE27}" destId="{2F4513EB-078C-4422-A042-012007092B57}" srcOrd="0" destOrd="0" presId="urn:microsoft.com/office/officeart/2005/8/layout/process1"/>
    <dgm:cxn modelId="{72299061-ADF8-4989-B7FE-CC28AEA41FA4}" type="presOf" srcId="{6BA2FFAA-435C-4E11-8D92-BBD7C3374480}" destId="{4C2A3E36-0214-4C13-BDB9-939236F8ABD5}" srcOrd="0" destOrd="0" presId="urn:microsoft.com/office/officeart/2005/8/layout/process1"/>
    <dgm:cxn modelId="{18FA1239-0EFF-458C-B9B6-8C4B91219BB0}" type="presOf" srcId="{740BA52F-5EDC-4099-980F-47CEF781F21B}" destId="{0BB0FAAD-6A13-4B6E-BE3E-3D6CA49A3137}" srcOrd="0" destOrd="0" presId="urn:microsoft.com/office/officeart/2005/8/layout/process1"/>
    <dgm:cxn modelId="{3D235618-6D40-48F6-A82F-E5DA9CACA016}" srcId="{740BA52F-5EDC-4099-980F-47CEF781F21B}" destId="{F798BD53-89A2-4C04-96CA-CE740078F0E3}" srcOrd="0" destOrd="0" parTransId="{D1B20719-747C-42DD-A0EE-44ED22D35E12}" sibTransId="{628A72CE-C853-4919-B56E-FBF773CA11A4}"/>
    <dgm:cxn modelId="{91EF8E24-5BF5-4B1D-AE95-B291CDFE0AD2}" type="presOf" srcId="{628A72CE-C853-4919-B56E-FBF773CA11A4}" destId="{DD2615A1-B2EA-43D9-A6A4-042A008AC59E}" srcOrd="1" destOrd="0" presId="urn:microsoft.com/office/officeart/2005/8/layout/process1"/>
    <dgm:cxn modelId="{26B00FDB-9E9E-41C5-8EA2-374C47DF5E59}" type="presOf" srcId="{B2CE4D18-20C1-44F5-BDC9-ACA83E02DE27}" destId="{563CD4E2-6956-4E5C-BE62-FB9AA45C27F1}" srcOrd="1" destOrd="0" presId="urn:microsoft.com/office/officeart/2005/8/layout/process1"/>
    <dgm:cxn modelId="{2D4AB877-3843-406B-95F4-C3D258B36A33}" srcId="{740BA52F-5EDC-4099-980F-47CEF781F21B}" destId="{6BA2FFAA-435C-4E11-8D92-BBD7C3374480}" srcOrd="2" destOrd="0" parTransId="{A37686A9-1EAA-44DF-912C-AF8DC014092D}" sibTransId="{E35E4F51-2CEC-453B-9275-70281D1CC02A}"/>
    <dgm:cxn modelId="{1C69899E-7499-4C12-891B-6D53AC6CDC6B}" type="presOf" srcId="{E3877BA9-1052-485C-ADFB-C7C3DA9EC6E8}" destId="{EB3B432A-032E-419B-B4B2-A4C4138A22E1}" srcOrd="0" destOrd="0" presId="urn:microsoft.com/office/officeart/2005/8/layout/process1"/>
    <dgm:cxn modelId="{13C31662-7990-430B-9D51-2BEC760A5534}" type="presOf" srcId="{628A72CE-C853-4919-B56E-FBF773CA11A4}" destId="{690BBAFC-3028-47CC-AA9A-994A653BD480}" srcOrd="0" destOrd="0" presId="urn:microsoft.com/office/officeart/2005/8/layout/process1"/>
    <dgm:cxn modelId="{557E1250-E181-426B-9827-2F6C8D5B3C28}" type="presOf" srcId="{F798BD53-89A2-4C04-96CA-CE740078F0E3}" destId="{68E30687-BEA1-4956-B4E9-D135A0FAC8AB}" srcOrd="0" destOrd="0" presId="urn:microsoft.com/office/officeart/2005/8/layout/process1"/>
    <dgm:cxn modelId="{9EEAEA31-0933-4434-BD8A-2402BC5E6502}" type="presParOf" srcId="{0BB0FAAD-6A13-4B6E-BE3E-3D6CA49A3137}" destId="{68E30687-BEA1-4956-B4E9-D135A0FAC8AB}" srcOrd="0" destOrd="0" presId="urn:microsoft.com/office/officeart/2005/8/layout/process1"/>
    <dgm:cxn modelId="{34743D8C-D629-49DA-8D2C-364CAF9C85EE}" type="presParOf" srcId="{0BB0FAAD-6A13-4B6E-BE3E-3D6CA49A3137}" destId="{690BBAFC-3028-47CC-AA9A-994A653BD480}" srcOrd="1" destOrd="0" presId="urn:microsoft.com/office/officeart/2005/8/layout/process1"/>
    <dgm:cxn modelId="{8495565A-F658-4299-BFC1-16DB27080970}" type="presParOf" srcId="{690BBAFC-3028-47CC-AA9A-994A653BD480}" destId="{DD2615A1-B2EA-43D9-A6A4-042A008AC59E}" srcOrd="0" destOrd="0" presId="urn:microsoft.com/office/officeart/2005/8/layout/process1"/>
    <dgm:cxn modelId="{00616E85-0C48-4FDB-BCC1-E58F698F71D3}" type="presParOf" srcId="{0BB0FAAD-6A13-4B6E-BE3E-3D6CA49A3137}" destId="{EB3B432A-032E-419B-B4B2-A4C4138A22E1}" srcOrd="2" destOrd="0" presId="urn:microsoft.com/office/officeart/2005/8/layout/process1"/>
    <dgm:cxn modelId="{FE579268-3944-4925-8576-106AC77D14C9}" type="presParOf" srcId="{0BB0FAAD-6A13-4B6E-BE3E-3D6CA49A3137}" destId="{2F4513EB-078C-4422-A042-012007092B57}" srcOrd="3" destOrd="0" presId="urn:microsoft.com/office/officeart/2005/8/layout/process1"/>
    <dgm:cxn modelId="{5CA38994-BB74-45FA-8025-476304BD3DDE}" type="presParOf" srcId="{2F4513EB-078C-4422-A042-012007092B57}" destId="{563CD4E2-6956-4E5C-BE62-FB9AA45C27F1}" srcOrd="0" destOrd="0" presId="urn:microsoft.com/office/officeart/2005/8/layout/process1"/>
    <dgm:cxn modelId="{AEE62FFA-176B-4112-9C44-ECD830A73281}" type="presParOf" srcId="{0BB0FAAD-6A13-4B6E-BE3E-3D6CA49A3137}" destId="{4C2A3E36-0214-4C13-BDB9-939236F8ABD5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E30687-BEA1-4956-B4E9-D135A0FAC8AB}">
      <dsp:nvSpPr>
        <dsp:cNvPr id="0" name=""/>
        <dsp:cNvSpPr/>
      </dsp:nvSpPr>
      <dsp:spPr>
        <a:xfrm>
          <a:off x="229" y="523879"/>
          <a:ext cx="1064243" cy="5429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2300" kern="1200"/>
            <a:t>المستقبل</a:t>
          </a:r>
          <a:endParaRPr lang="fr-FR" sz="2300" kern="1200"/>
        </a:p>
      </dsp:txBody>
      <dsp:txXfrm>
        <a:off x="16130" y="539780"/>
        <a:ext cx="1032441" cy="511113"/>
      </dsp:txXfrm>
    </dsp:sp>
    <dsp:sp modelId="{690BBAFC-3028-47CC-AA9A-994A653BD480}">
      <dsp:nvSpPr>
        <dsp:cNvPr id="0" name=""/>
        <dsp:cNvSpPr/>
      </dsp:nvSpPr>
      <dsp:spPr>
        <a:xfrm rot="21566851" flipH="1">
          <a:off x="1038108" y="431389"/>
          <a:ext cx="969865" cy="7470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900" kern="1200"/>
        </a:p>
      </dsp:txBody>
      <dsp:txXfrm>
        <a:off x="1262204" y="579709"/>
        <a:ext cx="745764" cy="448202"/>
      </dsp:txXfrm>
    </dsp:sp>
    <dsp:sp modelId="{EB3B432A-032E-419B-B4B2-A4C4138A22E1}">
      <dsp:nvSpPr>
        <dsp:cNvPr id="0" name=""/>
        <dsp:cNvSpPr/>
      </dsp:nvSpPr>
      <dsp:spPr>
        <a:xfrm>
          <a:off x="1954897" y="547018"/>
          <a:ext cx="1106094" cy="5347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2300" kern="1200"/>
            <a:t>الرسالة</a:t>
          </a:r>
          <a:endParaRPr lang="fr-FR" sz="2300" kern="1200"/>
        </a:p>
      </dsp:txBody>
      <dsp:txXfrm>
        <a:off x="1970559" y="562680"/>
        <a:ext cx="1074770" cy="503414"/>
      </dsp:txXfrm>
    </dsp:sp>
    <dsp:sp modelId="{2F4513EB-078C-4422-A042-012007092B57}">
      <dsp:nvSpPr>
        <dsp:cNvPr id="0" name=""/>
        <dsp:cNvSpPr/>
      </dsp:nvSpPr>
      <dsp:spPr>
        <a:xfrm rot="28636" flipH="1">
          <a:off x="3073185" y="463888"/>
          <a:ext cx="1049567" cy="68283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900" kern="1200"/>
        </a:p>
      </dsp:txBody>
      <dsp:txXfrm>
        <a:off x="3278033" y="601309"/>
        <a:ext cx="844715" cy="409703"/>
      </dsp:txXfrm>
    </dsp:sp>
    <dsp:sp modelId="{4C2A3E36-0214-4C13-BDB9-939236F8ABD5}">
      <dsp:nvSpPr>
        <dsp:cNvPr id="0" name=""/>
        <dsp:cNvSpPr/>
      </dsp:nvSpPr>
      <dsp:spPr>
        <a:xfrm>
          <a:off x="4103666" y="467967"/>
          <a:ext cx="1382503" cy="6547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2300" kern="1200"/>
            <a:t>المرسل</a:t>
          </a:r>
          <a:endParaRPr lang="fr-FR" sz="2300" kern="1200"/>
        </a:p>
      </dsp:txBody>
      <dsp:txXfrm>
        <a:off x="4122843" y="487144"/>
        <a:ext cx="1344149" cy="6163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2025-05-15T07:56:00Z</dcterms:created>
  <dcterms:modified xsi:type="dcterms:W3CDTF">2025-05-15T07:56:00Z</dcterms:modified>
</cp:coreProperties>
</file>