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07" w:rsidRPr="00BC578F" w:rsidRDefault="00820607" w:rsidP="00820607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BC578F">
        <w:rPr>
          <w:rFonts w:asciiTheme="majorBidi" w:hAnsiTheme="majorBidi" w:cstheme="majorBidi"/>
          <w:b/>
          <w:bCs/>
          <w:sz w:val="24"/>
          <w:szCs w:val="24"/>
          <w:lang w:val="en-US"/>
        </w:rPr>
        <w:t>Microbiology Practical 0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</w:p>
    <w:p w:rsidR="00820607" w:rsidRPr="00820607" w:rsidRDefault="00820607" w:rsidP="008206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Macroscopic and microscopic e</w:t>
      </w: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xamination of Bacteria</w:t>
      </w:r>
    </w:p>
    <w:p w:rsidR="00820607" w:rsidRPr="00820607" w:rsidRDefault="00820607" w:rsidP="0082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Objectives:</w:t>
      </w:r>
    </w:p>
    <w:p w:rsidR="00820607" w:rsidRPr="00820607" w:rsidRDefault="00820607" w:rsidP="00820607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Observe macroscopic characteristics of bacterial colonies on Petri dishes.</w:t>
      </w:r>
    </w:p>
    <w:p w:rsidR="00820607" w:rsidRPr="00820607" w:rsidRDefault="00820607" w:rsidP="00820607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Perform a Gram stain to observe bacterial morphology and cell wall structure.</w:t>
      </w: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Part 1: Macroscopic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e</w:t>
      </w:r>
      <w:r w:rsidRPr="0082060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xamination of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b</w:t>
      </w:r>
      <w:r w:rsidRPr="0082060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acterial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c</w:t>
      </w:r>
      <w:r w:rsidRPr="0082060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olonies</w:t>
      </w: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Materials:</w:t>
      </w:r>
    </w:p>
    <w:p w:rsidR="00820607" w:rsidRPr="00820607" w:rsidRDefault="00820607" w:rsidP="00820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Petri dishes with bacterial cultures (nutrient agar)</w:t>
      </w:r>
    </w:p>
    <w:p w:rsidR="00820607" w:rsidRPr="00820607" w:rsidRDefault="00820607" w:rsidP="00820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Marker pen</w:t>
      </w: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Method:</w:t>
      </w:r>
    </w:p>
    <w:p w:rsidR="00820607" w:rsidRPr="00820607" w:rsidRDefault="00820607" w:rsidP="00820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Observe the colonies with the naked eye and record the following features:</w:t>
      </w:r>
    </w:p>
    <w:tbl>
      <w:tblPr>
        <w:tblStyle w:val="Grilledutableau"/>
        <w:tblW w:w="0" w:type="auto"/>
        <w:tblLook w:val="04A0"/>
      </w:tblPr>
      <w:tblGrid>
        <w:gridCol w:w="3369"/>
        <w:gridCol w:w="4110"/>
      </w:tblGrid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Characteristic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Examples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Shape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Circular, irregular, filamentous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Edge (margin)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Smooth, wavy, lobed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Elevation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Flat, raised, convex, crateriform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Surface texture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Smooth, rough, wrinkled, mucoid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Color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White, cream, yellow, red…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Transparency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Transparent, opaque, translucent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Shine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Dull, shiny, matte</w:t>
            </w:r>
          </w:p>
        </w:tc>
      </w:tr>
      <w:tr w:rsidR="00820607" w:rsidRPr="00820607" w:rsidTr="00820607">
        <w:tc>
          <w:tcPr>
            <w:tcW w:w="3369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Odor (with caution)</w:t>
            </w:r>
          </w:p>
        </w:tc>
        <w:tc>
          <w:tcPr>
            <w:tcW w:w="4110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Characteristic, strong, none</w:t>
            </w:r>
          </w:p>
        </w:tc>
      </w:tr>
    </w:tbl>
    <w:p w:rsidR="00820607" w:rsidRPr="00820607" w:rsidRDefault="00820607" w:rsidP="00820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Part 2: Gram Staining</w:t>
      </w: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Principle:</w:t>
      </w:r>
    </w:p>
    <w:p w:rsidR="00820607" w:rsidRPr="00820607" w:rsidRDefault="00820607" w:rsidP="00820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Gram staining differentiates bacteria into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Gram-positive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(thick wall, purple) and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Gram-negative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(thin wall, pink/red) based on cell wall structure.</w:t>
      </w: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Materials:</w:t>
      </w:r>
    </w:p>
    <w:p w:rsidR="00820607" w:rsidRPr="00820607" w:rsidRDefault="00820607" w:rsidP="00820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Clean glass slides</w:t>
      </w:r>
    </w:p>
    <w:p w:rsidR="00820607" w:rsidRPr="00820607" w:rsidRDefault="00820607" w:rsidP="00820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Inoculation loop</w:t>
      </w:r>
    </w:p>
    <w:p w:rsidR="00820607" w:rsidRPr="00820607" w:rsidRDefault="00820607" w:rsidP="00820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Bunsen burner</w:t>
      </w:r>
    </w:p>
    <w:p w:rsidR="00820607" w:rsidRPr="00820607" w:rsidRDefault="00820607" w:rsidP="00820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Stains: crystal violet, Lugol's iodine, alcohol (ethanol or acetone), safranin</w:t>
      </w:r>
    </w:p>
    <w:p w:rsidR="00820607" w:rsidRPr="00820607" w:rsidRDefault="00820607" w:rsidP="00820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Distilled water</w:t>
      </w:r>
    </w:p>
    <w:p w:rsidR="00820607" w:rsidRPr="00820607" w:rsidRDefault="00820607" w:rsidP="00820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Blotting paper</w:t>
      </w:r>
    </w:p>
    <w:p w:rsidR="00820607" w:rsidRPr="00820607" w:rsidRDefault="00820607" w:rsidP="00820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Light microscope</w:t>
      </w: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Steps of the Gram Staining Procedure:</w:t>
      </w:r>
    </w:p>
    <w:p w:rsidR="00820607" w:rsidRPr="00820607" w:rsidRDefault="00820607" w:rsidP="008206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Smear preparation: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Place a drop of sterile water on a clean slide.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Pick a small amount of a colony with a sterile loop.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Spread the sample and let it air dry.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Heat-fix by quickly passing the slide 2–3 times over a flame.</w:t>
      </w:r>
    </w:p>
    <w:p w:rsidR="00820607" w:rsidRPr="00820607" w:rsidRDefault="00820607" w:rsidP="008206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Staining: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Stain with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crystal violet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(1 min), rinse gently.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Apply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Lugol's iodine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(1 min), rinse.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Decolorize with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alcohol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(10–15 sec), rinse immediately.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Counterstain with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safranin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(30 sec), rinse and dry.</w:t>
      </w:r>
    </w:p>
    <w:p w:rsidR="00820607" w:rsidRPr="00820607" w:rsidRDefault="00820607" w:rsidP="008206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Microscopic observation (oil immersion ×100):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Gram-positive</w:t>
      </w: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: purple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Gram-negative</w:t>
      </w:r>
      <w:r w:rsidRPr="00820607">
        <w:rPr>
          <w:rFonts w:ascii="Times New Roman" w:eastAsia="Times New Roman" w:hAnsi="Times New Roman" w:cs="Times New Roman"/>
          <w:sz w:val="24"/>
          <w:szCs w:val="24"/>
          <w:lang w:eastAsia="fr-FR"/>
        </w:rPr>
        <w:t>: pink/red</w:t>
      </w:r>
    </w:p>
    <w:p w:rsidR="00820607" w:rsidRPr="00820607" w:rsidRDefault="00820607" w:rsidP="008206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Note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shape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(cocci, bacilli) and </w:t>
      </w:r>
      <w:r w:rsidRPr="008206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arrangement</w:t>
      </w:r>
      <w:r w:rsidRPr="0082060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(chains, clusters, single…).</w:t>
      </w:r>
    </w:p>
    <w:p w:rsidR="00820607" w:rsidRPr="00820607" w:rsidRDefault="00820607" w:rsidP="00820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20607" w:rsidRPr="00820607" w:rsidRDefault="00820607" w:rsidP="008206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2060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Expected Results:</w:t>
      </w:r>
    </w:p>
    <w:tbl>
      <w:tblPr>
        <w:tblStyle w:val="Grilledutableau"/>
        <w:tblW w:w="0" w:type="auto"/>
        <w:tblLook w:val="04A0"/>
      </w:tblPr>
      <w:tblGrid>
        <w:gridCol w:w="1526"/>
        <w:gridCol w:w="1422"/>
        <w:gridCol w:w="856"/>
        <w:gridCol w:w="1603"/>
        <w:gridCol w:w="3881"/>
      </w:tblGrid>
      <w:tr w:rsidR="00820607" w:rsidRPr="00820607" w:rsidTr="00820607">
        <w:tc>
          <w:tcPr>
            <w:tcW w:w="1526" w:type="dxa"/>
            <w:hideMark/>
          </w:tcPr>
          <w:p w:rsidR="00820607" w:rsidRPr="00820607" w:rsidRDefault="00820607" w:rsidP="008206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Strain</w:t>
            </w:r>
          </w:p>
        </w:tc>
        <w:tc>
          <w:tcPr>
            <w:tcW w:w="1422" w:type="dxa"/>
            <w:hideMark/>
          </w:tcPr>
          <w:p w:rsidR="00820607" w:rsidRPr="00820607" w:rsidRDefault="00820607" w:rsidP="008206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Gram Reaction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Shape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Arrangement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Macroscopic Observations</w:t>
            </w:r>
          </w:p>
        </w:tc>
      </w:tr>
      <w:tr w:rsidR="00820607" w:rsidRPr="00820607" w:rsidTr="00820607">
        <w:tc>
          <w:tcPr>
            <w:tcW w:w="1526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Example 1</w:t>
            </w:r>
          </w:p>
        </w:tc>
        <w:tc>
          <w:tcPr>
            <w:tcW w:w="1422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Cocci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Clusters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Circular, opaque, cream-colored colonies</w:t>
            </w:r>
          </w:p>
        </w:tc>
      </w:tr>
      <w:tr w:rsidR="00820607" w:rsidRPr="00820607" w:rsidTr="00820607">
        <w:tc>
          <w:tcPr>
            <w:tcW w:w="1526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Example 2</w:t>
            </w:r>
          </w:p>
        </w:tc>
        <w:tc>
          <w:tcPr>
            <w:tcW w:w="1422" w:type="dxa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–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Bacilli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Single</w:t>
            </w:r>
          </w:p>
        </w:tc>
        <w:tc>
          <w:tcPr>
            <w:tcW w:w="0" w:type="auto"/>
            <w:hideMark/>
          </w:tcPr>
          <w:p w:rsidR="00820607" w:rsidRPr="00820607" w:rsidRDefault="00820607" w:rsidP="008206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2060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Flat, translucent colonies</w:t>
            </w:r>
          </w:p>
        </w:tc>
      </w:tr>
    </w:tbl>
    <w:p w:rsidR="004C76CD" w:rsidRDefault="004C76CD"/>
    <w:sectPr w:rsidR="004C76CD" w:rsidSect="004C76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F69" w:rsidRDefault="006F7F69" w:rsidP="00820607">
      <w:pPr>
        <w:spacing w:after="0" w:line="240" w:lineRule="auto"/>
      </w:pPr>
      <w:r>
        <w:separator/>
      </w:r>
    </w:p>
  </w:endnote>
  <w:endnote w:type="continuationSeparator" w:id="1">
    <w:p w:rsidR="006F7F69" w:rsidRDefault="006F7F69" w:rsidP="0082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053755"/>
      <w:docPartObj>
        <w:docPartGallery w:val="Page Numbers (Bottom of Page)"/>
        <w:docPartUnique/>
      </w:docPartObj>
    </w:sdtPr>
    <w:sdtContent>
      <w:p w:rsidR="00820607" w:rsidRDefault="00820607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20607" w:rsidRDefault="008206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F69" w:rsidRDefault="006F7F69" w:rsidP="00820607">
      <w:pPr>
        <w:spacing w:after="0" w:line="240" w:lineRule="auto"/>
      </w:pPr>
      <w:r>
        <w:separator/>
      </w:r>
    </w:p>
  </w:footnote>
  <w:footnote w:type="continuationSeparator" w:id="1">
    <w:p w:rsidR="006F7F69" w:rsidRDefault="006F7F69" w:rsidP="0082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07" w:rsidRPr="00576A9B" w:rsidRDefault="00820607" w:rsidP="00820607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820607" w:rsidRPr="00576A9B" w:rsidRDefault="00820607" w:rsidP="00820607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2nd Year </w:t>
    </w:r>
    <w:r>
      <w:rPr>
        <w:i/>
        <w:iCs/>
        <w:sz w:val="20"/>
        <w:szCs w:val="20"/>
        <w:lang w:val="en-US"/>
      </w:rPr>
      <w:t>biotechnology</w:t>
    </w:r>
  </w:p>
  <w:p w:rsidR="00820607" w:rsidRPr="00055B8E" w:rsidRDefault="00820607" w:rsidP="00820607">
    <w:pPr>
      <w:pStyle w:val="En-tte"/>
      <w:rPr>
        <w:lang w:val="en-US"/>
      </w:rPr>
    </w:pPr>
  </w:p>
  <w:p w:rsidR="00820607" w:rsidRPr="00820607" w:rsidRDefault="00820607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A65CF"/>
    <w:multiLevelType w:val="multilevel"/>
    <w:tmpl w:val="E7A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E193F"/>
    <w:multiLevelType w:val="multilevel"/>
    <w:tmpl w:val="EFCE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7347D"/>
    <w:multiLevelType w:val="multilevel"/>
    <w:tmpl w:val="CC62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E4D1E"/>
    <w:multiLevelType w:val="multilevel"/>
    <w:tmpl w:val="770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1930A8"/>
    <w:multiLevelType w:val="hybridMultilevel"/>
    <w:tmpl w:val="D76C027A"/>
    <w:lvl w:ilvl="0" w:tplc="73308D8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607"/>
    <w:rsid w:val="004C76CD"/>
    <w:rsid w:val="006F7F69"/>
    <w:rsid w:val="0082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CD"/>
  </w:style>
  <w:style w:type="paragraph" w:styleId="Titre2">
    <w:name w:val="heading 2"/>
    <w:basedOn w:val="Normal"/>
    <w:link w:val="Titre2Car"/>
    <w:uiPriority w:val="9"/>
    <w:qFormat/>
    <w:rsid w:val="00820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20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2060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206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820607"/>
    <w:rPr>
      <w:b/>
      <w:bCs/>
    </w:rPr>
  </w:style>
  <w:style w:type="character" w:styleId="Accentuation">
    <w:name w:val="Emphasis"/>
    <w:basedOn w:val="Policepardfaut"/>
    <w:uiPriority w:val="20"/>
    <w:qFormat/>
    <w:rsid w:val="00820607"/>
    <w:rPr>
      <w:i/>
      <w:iCs/>
    </w:rPr>
  </w:style>
  <w:style w:type="paragraph" w:styleId="Paragraphedeliste">
    <w:name w:val="List Paragraph"/>
    <w:basedOn w:val="Normal"/>
    <w:uiPriority w:val="34"/>
    <w:qFormat/>
    <w:rsid w:val="008206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820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2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20607"/>
  </w:style>
  <w:style w:type="paragraph" w:styleId="Pieddepage">
    <w:name w:val="footer"/>
    <w:basedOn w:val="Normal"/>
    <w:link w:val="PieddepageCar"/>
    <w:uiPriority w:val="99"/>
    <w:unhideWhenUsed/>
    <w:rsid w:val="0082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607"/>
  </w:style>
  <w:style w:type="paragraph" w:styleId="NormalWeb">
    <w:name w:val="Normal (Web)"/>
    <w:basedOn w:val="Normal"/>
    <w:uiPriority w:val="99"/>
    <w:unhideWhenUsed/>
    <w:rsid w:val="0082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1</cp:revision>
  <dcterms:created xsi:type="dcterms:W3CDTF">2025-04-08T16:50:00Z</dcterms:created>
  <dcterms:modified xsi:type="dcterms:W3CDTF">2025-04-08T16:56:00Z</dcterms:modified>
</cp:coreProperties>
</file>