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0"/>
        <w:gridCol w:w="33"/>
        <w:gridCol w:w="509"/>
        <w:gridCol w:w="104"/>
        <w:gridCol w:w="489"/>
        <w:gridCol w:w="1972"/>
        <w:gridCol w:w="40"/>
        <w:gridCol w:w="444"/>
        <w:gridCol w:w="156"/>
        <w:gridCol w:w="129"/>
        <w:gridCol w:w="1388"/>
        <w:gridCol w:w="170"/>
        <w:gridCol w:w="1121"/>
        <w:gridCol w:w="221"/>
        <w:gridCol w:w="1776"/>
      </w:tblGrid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auto"/>
          </w:tcPr>
          <w:p w:rsidR="005E22CE" w:rsidRPr="00111A99" w:rsidRDefault="005E22CE" w:rsidP="00A5569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 </w:t>
            </w:r>
            <w:r w:rsidR="00A5569E"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  <w:r w:rsidR="00A5569E" w:rsidRPr="00A556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auto"/>
            <w:vAlign w:val="center"/>
          </w:tcPr>
          <w:p w:rsidR="005E22CE" w:rsidRPr="00FF3D20" w:rsidRDefault="005E22CE" w:rsidP="005F1E9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1883" w:type="dxa"/>
            <w:gridSpan w:val="2"/>
            <w:shd w:val="clear" w:color="auto" w:fill="auto"/>
            <w:vAlign w:val="center"/>
          </w:tcPr>
          <w:p w:rsidR="00C34721" w:rsidRPr="00FF3D20" w:rsidRDefault="00C34721" w:rsidP="0068550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714" w:type="dxa"/>
            <w:gridSpan w:val="7"/>
            <w:shd w:val="clear" w:color="auto" w:fill="auto"/>
            <w:vAlign w:val="center"/>
          </w:tcPr>
          <w:p w:rsidR="00C34721" w:rsidRPr="00FF3D20" w:rsidRDefault="00C34721" w:rsidP="0068550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1687" w:type="dxa"/>
            <w:gridSpan w:val="3"/>
            <w:shd w:val="clear" w:color="auto" w:fill="auto"/>
            <w:vAlign w:val="center"/>
          </w:tcPr>
          <w:p w:rsidR="00C34721" w:rsidRPr="00FF3D20" w:rsidRDefault="00C34721" w:rsidP="0068550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C34721" w:rsidRPr="00FF3D20" w:rsidRDefault="00B05C90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علوم مالية ومحاسبية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1883" w:type="dxa"/>
            <w:gridSpan w:val="2"/>
            <w:shd w:val="clear" w:color="auto" w:fill="auto"/>
            <w:vAlign w:val="center"/>
          </w:tcPr>
          <w:p w:rsidR="00C34721" w:rsidRPr="00FF3D20" w:rsidRDefault="00C34721" w:rsidP="0068550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714" w:type="dxa"/>
            <w:gridSpan w:val="7"/>
            <w:shd w:val="clear" w:color="auto" w:fill="auto"/>
            <w:vAlign w:val="center"/>
          </w:tcPr>
          <w:p w:rsidR="00C34721" w:rsidRPr="00FF3D20" w:rsidRDefault="00812305" w:rsidP="00021A1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إقتصاد نقدي ومالي</w:t>
            </w:r>
          </w:p>
        </w:tc>
        <w:tc>
          <w:tcPr>
            <w:tcW w:w="1687" w:type="dxa"/>
            <w:gridSpan w:val="3"/>
            <w:shd w:val="clear" w:color="auto" w:fill="auto"/>
            <w:vAlign w:val="center"/>
          </w:tcPr>
          <w:p w:rsidR="00C34721" w:rsidRPr="00FF3D20" w:rsidRDefault="00C34721" w:rsidP="0068550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C34721" w:rsidRPr="00FF3D20" w:rsidRDefault="00812305" w:rsidP="00EE75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ليسانس</w:t>
            </w:r>
          </w:p>
        </w:tc>
      </w:tr>
      <w:tr w:rsidR="00CB2779" w:rsidRPr="0050480E" w:rsidTr="00B05C90">
        <w:trPr>
          <w:trHeight w:val="143"/>
          <w:jc w:val="center"/>
        </w:trPr>
        <w:tc>
          <w:tcPr>
            <w:tcW w:w="1883" w:type="dxa"/>
            <w:gridSpan w:val="2"/>
            <w:shd w:val="clear" w:color="auto" w:fill="auto"/>
            <w:vAlign w:val="center"/>
          </w:tcPr>
          <w:p w:rsidR="00CB2779" w:rsidRPr="00FF3D20" w:rsidRDefault="00CB2779" w:rsidP="0068550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714" w:type="dxa"/>
            <w:gridSpan w:val="7"/>
            <w:shd w:val="clear" w:color="auto" w:fill="auto"/>
            <w:vAlign w:val="center"/>
          </w:tcPr>
          <w:p w:rsidR="00CB2779" w:rsidRPr="00C34721" w:rsidRDefault="00812305" w:rsidP="00E83EE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السادس</w:t>
            </w:r>
          </w:p>
        </w:tc>
        <w:tc>
          <w:tcPr>
            <w:tcW w:w="1687" w:type="dxa"/>
            <w:gridSpan w:val="3"/>
            <w:shd w:val="clear" w:color="auto" w:fill="auto"/>
            <w:vAlign w:val="center"/>
          </w:tcPr>
          <w:p w:rsidR="00CB2779" w:rsidRPr="00FF3D20" w:rsidRDefault="00CB2779" w:rsidP="00685506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CB2779" w:rsidRPr="00FF3D20" w:rsidRDefault="00812305" w:rsidP="0081230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2024/2025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2496" w:type="dxa"/>
            <w:gridSpan w:val="4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501" w:type="dxa"/>
            <w:gridSpan w:val="3"/>
            <w:shd w:val="clear" w:color="auto" w:fill="auto"/>
          </w:tcPr>
          <w:p w:rsidR="00C34721" w:rsidRPr="00E82A76" w:rsidRDefault="00812305" w:rsidP="0068550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تقنيات وأعمال البنوك</w:t>
            </w:r>
          </w:p>
        </w:tc>
        <w:tc>
          <w:tcPr>
            <w:tcW w:w="2287" w:type="dxa"/>
            <w:gridSpan w:val="5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34721" w:rsidRPr="0050480E" w:rsidRDefault="00C34721" w:rsidP="0068550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أساسية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2496" w:type="dxa"/>
            <w:gridSpan w:val="4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01" w:type="dxa"/>
            <w:gridSpan w:val="3"/>
            <w:shd w:val="clear" w:color="auto" w:fill="auto"/>
          </w:tcPr>
          <w:p w:rsidR="00C34721" w:rsidRPr="0050480E" w:rsidRDefault="00812305" w:rsidP="0068550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2287" w:type="dxa"/>
            <w:gridSpan w:val="5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34721" w:rsidRPr="0050480E" w:rsidRDefault="00812305" w:rsidP="0068550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</w:tr>
      <w:tr w:rsidR="009D771D" w:rsidRPr="0050480E" w:rsidTr="00B05C90">
        <w:trPr>
          <w:trHeight w:val="143"/>
          <w:jc w:val="center"/>
        </w:trPr>
        <w:tc>
          <w:tcPr>
            <w:tcW w:w="2496" w:type="dxa"/>
            <w:gridSpan w:val="4"/>
            <w:shd w:val="clear" w:color="auto" w:fill="auto"/>
            <w:vAlign w:val="center"/>
          </w:tcPr>
          <w:p w:rsidR="009D771D" w:rsidRPr="0050480E" w:rsidRDefault="009D771D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501" w:type="dxa"/>
            <w:gridSpan w:val="3"/>
            <w:shd w:val="clear" w:color="auto" w:fill="auto"/>
          </w:tcPr>
          <w:p w:rsidR="009D771D" w:rsidRPr="0050480E" w:rsidRDefault="00B05C90" w:rsidP="0068550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45</w:t>
            </w:r>
          </w:p>
        </w:tc>
        <w:tc>
          <w:tcPr>
            <w:tcW w:w="2287" w:type="dxa"/>
            <w:gridSpan w:val="5"/>
            <w:shd w:val="clear" w:color="auto" w:fill="auto"/>
            <w:vAlign w:val="center"/>
          </w:tcPr>
          <w:p w:rsidR="009D771D" w:rsidRPr="0050480E" w:rsidRDefault="009D771D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</w:t>
            </w:r>
            <w:r w:rsidR="00A5569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9D771D" w:rsidRPr="0050480E" w:rsidRDefault="00812305" w:rsidP="0081230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1.5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2496" w:type="dxa"/>
            <w:gridSpan w:val="4"/>
            <w:shd w:val="clear" w:color="auto" w:fill="auto"/>
            <w:vAlign w:val="center"/>
          </w:tcPr>
          <w:p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01" w:type="dxa"/>
            <w:gridSpan w:val="3"/>
            <w:shd w:val="clear" w:color="auto" w:fill="auto"/>
          </w:tcPr>
          <w:p w:rsidR="00C34721" w:rsidRPr="0050480E" w:rsidRDefault="00B05C90" w:rsidP="0068550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1.5</w:t>
            </w:r>
          </w:p>
        </w:tc>
        <w:tc>
          <w:tcPr>
            <w:tcW w:w="2287" w:type="dxa"/>
            <w:gridSpan w:val="5"/>
            <w:shd w:val="clear" w:color="auto" w:fill="auto"/>
            <w:vAlign w:val="center"/>
          </w:tcPr>
          <w:p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34721" w:rsidRPr="0050480E" w:rsidRDefault="00812305" w:rsidP="0068550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1.5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2496" w:type="dxa"/>
            <w:gridSpan w:val="4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501" w:type="dxa"/>
            <w:gridSpan w:val="3"/>
            <w:shd w:val="clear" w:color="auto" w:fill="auto"/>
          </w:tcPr>
          <w:p w:rsidR="00C34721" w:rsidRPr="0050480E" w:rsidRDefault="00B05C90" w:rsidP="0068550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آمنة قاجة</w:t>
            </w:r>
          </w:p>
        </w:tc>
        <w:tc>
          <w:tcPr>
            <w:tcW w:w="2287" w:type="dxa"/>
            <w:gridSpan w:val="5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34721" w:rsidRPr="0050480E" w:rsidRDefault="00B05C90" w:rsidP="0068550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أستاذ مساعد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2496" w:type="dxa"/>
            <w:gridSpan w:val="4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01" w:type="dxa"/>
            <w:gridSpan w:val="3"/>
            <w:shd w:val="clear" w:color="auto" w:fill="auto"/>
          </w:tcPr>
          <w:p w:rsidR="00C34721" w:rsidRPr="0050480E" w:rsidRDefault="00B05C90" w:rsidP="0068550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21</w:t>
            </w:r>
          </w:p>
        </w:tc>
        <w:tc>
          <w:tcPr>
            <w:tcW w:w="2287" w:type="dxa"/>
            <w:gridSpan w:val="5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34721" w:rsidRPr="0050480E" w:rsidRDefault="00B05C90" w:rsidP="0068550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aminakadja@gmail.com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2496" w:type="dxa"/>
            <w:gridSpan w:val="4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01" w:type="dxa"/>
            <w:gridSpan w:val="3"/>
            <w:shd w:val="clear" w:color="auto" w:fill="auto"/>
          </w:tcPr>
          <w:p w:rsidR="00C34721" w:rsidRPr="0050480E" w:rsidRDefault="00C34721" w:rsidP="00B05C9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</w:t>
            </w:r>
            <w:r w:rsidR="00B05C90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//</w:t>
            </w: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</w:t>
            </w:r>
          </w:p>
        </w:tc>
        <w:tc>
          <w:tcPr>
            <w:tcW w:w="2287" w:type="dxa"/>
            <w:gridSpan w:val="5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34721" w:rsidRPr="00B05C90" w:rsidRDefault="00812305" w:rsidP="0081230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 w:bidi="ar-DZ"/>
              </w:rPr>
              <w:t>المدرج 8 -  الثلاثاء:09:30-11:00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D84EAE" w:rsidRPr="0050480E" w:rsidTr="00B05C90">
        <w:trPr>
          <w:trHeight w:val="1489"/>
          <w:jc w:val="center"/>
        </w:trPr>
        <w:tc>
          <w:tcPr>
            <w:tcW w:w="1850" w:type="dxa"/>
            <w:shd w:val="clear" w:color="auto" w:fill="auto"/>
            <w:vAlign w:val="center"/>
          </w:tcPr>
          <w:p w:rsidR="00D84EAE" w:rsidRPr="0050480E" w:rsidRDefault="00D84EAE" w:rsidP="00685506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552" w:type="dxa"/>
            <w:gridSpan w:val="14"/>
            <w:shd w:val="clear" w:color="auto" w:fill="auto"/>
            <w:vAlign w:val="center"/>
          </w:tcPr>
          <w:p w:rsidR="00D84EAE" w:rsidRPr="00FF1847" w:rsidRDefault="00812305" w:rsidP="007B4CA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كل ما يتلق بالنقود والبنوك</w:t>
            </w:r>
          </w:p>
        </w:tc>
      </w:tr>
      <w:tr w:rsidR="00D84EAE" w:rsidRPr="0050480E" w:rsidTr="00B05C90">
        <w:trPr>
          <w:trHeight w:val="2098"/>
          <w:jc w:val="center"/>
        </w:trPr>
        <w:tc>
          <w:tcPr>
            <w:tcW w:w="1850" w:type="dxa"/>
            <w:shd w:val="clear" w:color="auto" w:fill="auto"/>
            <w:vAlign w:val="center"/>
          </w:tcPr>
          <w:p w:rsidR="00D84EAE" w:rsidRPr="0050480E" w:rsidRDefault="00D84EAE" w:rsidP="0068550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68550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68550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  <w:p w:rsidR="00D84EAE" w:rsidRPr="0050480E" w:rsidRDefault="00D84EAE" w:rsidP="0068550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685506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2" w:type="dxa"/>
            <w:gridSpan w:val="14"/>
            <w:shd w:val="clear" w:color="auto" w:fill="auto"/>
            <w:vAlign w:val="center"/>
          </w:tcPr>
          <w:p w:rsidR="00812305" w:rsidRPr="00812305" w:rsidRDefault="00812305" w:rsidP="00812305">
            <w:pPr>
              <w:shd w:val="clear" w:color="auto" w:fill="FFFFFF"/>
              <w:bidi/>
              <w:spacing w:after="100" w:afterAutospacing="1" w:line="240" w:lineRule="auto"/>
              <w:jc w:val="center"/>
              <w:outlineLvl w:val="2"/>
              <w:rPr>
                <w:rFonts w:ascii="Century Gothic" w:eastAsia="Times New Roman" w:hAnsi="Century Gothic" w:cs="Times New Roman"/>
                <w:color w:val="FF6600"/>
                <w:sz w:val="32"/>
                <w:szCs w:val="32"/>
                <w:lang w:val="en-US" w:eastAsia="en-US"/>
              </w:rPr>
            </w:pPr>
            <w:r>
              <w:rPr>
                <w:rFonts w:ascii="Century Gothic" w:eastAsia="Times New Roman" w:hAnsi="Century Gothic" w:cs="Times New Roman" w:hint="cs"/>
                <w:color w:val="FF6600"/>
                <w:sz w:val="32"/>
                <w:szCs w:val="32"/>
                <w:rtl/>
                <w:lang w:val="en-US" w:eastAsia="en-US"/>
              </w:rPr>
              <w:t>ف</w:t>
            </w:r>
            <w:r w:rsidRPr="00812305">
              <w:rPr>
                <w:rFonts w:ascii="Century Gothic" w:eastAsia="Times New Roman" w:hAnsi="Century Gothic" w:cs="Times New Roman" w:hint="cs"/>
                <w:color w:val="FF6600"/>
                <w:sz w:val="32"/>
                <w:szCs w:val="32"/>
                <w:rtl/>
                <w:lang w:val="en-US" w:eastAsia="en-US"/>
              </w:rPr>
              <w:t>ي نهاية المقرر الدراسي سيكون الطالب قادرا على: </w:t>
            </w:r>
          </w:p>
          <w:p w:rsidR="00812305" w:rsidRPr="00812305" w:rsidRDefault="00812305" w:rsidP="00812305">
            <w:pPr>
              <w:shd w:val="clear" w:color="auto" w:fill="FFFFFF"/>
              <w:spacing w:after="100" w:afterAutospacing="1" w:line="473" w:lineRule="atLeast"/>
              <w:ind w:right="719"/>
              <w:jc w:val="center"/>
              <w:outlineLvl w:val="2"/>
              <w:rPr>
                <w:rFonts w:ascii="Century Gothic" w:eastAsia="Times New Roman" w:hAnsi="Century Gothic" w:cs="Times New Roman"/>
                <w:color w:val="FF6600"/>
                <w:sz w:val="32"/>
                <w:szCs w:val="32"/>
                <w:rtl/>
                <w:lang w:val="en-US" w:eastAsia="en-US"/>
              </w:rPr>
            </w:pPr>
            <w:r w:rsidRPr="00812305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val="en-US" w:eastAsia="en-US" w:bidi="ar-DZ"/>
              </w:rPr>
              <w:t>تھدف ھذه المادة لتعمیق معارف طلبة اللیسانس في التقنیات البنكیة، وتطویر مدركاتھم عن المنظومة البنكیة</w:t>
            </w:r>
          </w:p>
          <w:p w:rsidR="00812305" w:rsidRPr="00812305" w:rsidRDefault="00812305" w:rsidP="00812305">
            <w:pPr>
              <w:shd w:val="clear" w:color="auto" w:fill="FFFFFF"/>
              <w:spacing w:after="100" w:afterAutospacing="1" w:line="473" w:lineRule="atLeast"/>
              <w:ind w:right="-1"/>
              <w:jc w:val="center"/>
              <w:outlineLvl w:val="2"/>
              <w:rPr>
                <w:rFonts w:ascii="Century Gothic" w:eastAsia="Times New Roman" w:hAnsi="Century Gothic" w:cs="Times New Roman"/>
                <w:color w:val="FF6600"/>
                <w:sz w:val="32"/>
                <w:szCs w:val="32"/>
                <w:lang w:val="en-US" w:eastAsia="en-US"/>
              </w:rPr>
            </w:pPr>
            <w:r w:rsidRPr="00812305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val="en-US" w:eastAsia="en-US" w:bidi="ar-DZ"/>
              </w:rPr>
              <w:t>وآلیات عملھا</w:t>
            </w:r>
          </w:p>
          <w:p w:rsidR="00D84EAE" w:rsidRPr="00FF1847" w:rsidRDefault="00D84EAE" w:rsidP="00685506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84EAE" w:rsidRPr="0050480E" w:rsidTr="00B05C90">
        <w:trPr>
          <w:trHeight w:val="143"/>
          <w:jc w:val="center"/>
        </w:trPr>
        <w:tc>
          <w:tcPr>
            <w:tcW w:w="1850" w:type="dxa"/>
            <w:shd w:val="clear" w:color="auto" w:fill="auto"/>
            <w:vAlign w:val="center"/>
          </w:tcPr>
          <w:p w:rsidR="00D84EAE" w:rsidRPr="0050480E" w:rsidRDefault="00D84EAE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84EAE" w:rsidRPr="0050480E" w:rsidRDefault="00D84EAE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D84EAE" w:rsidRPr="0050480E" w:rsidRDefault="00D84EAE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2" w:type="dxa"/>
            <w:gridSpan w:val="14"/>
            <w:shd w:val="clear" w:color="auto" w:fill="auto"/>
            <w:vAlign w:val="center"/>
          </w:tcPr>
          <w:p w:rsidR="005F1E9A" w:rsidRPr="00C754E5" w:rsidRDefault="00D84EAE" w:rsidP="005F1E9A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</w:p>
          <w:p w:rsidR="00D84EAE" w:rsidRPr="00C754E5" w:rsidRDefault="00D84EAE" w:rsidP="00685506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D84EAE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D84EAE" w:rsidRPr="0058217A" w:rsidRDefault="00D84EAE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</w:p>
        </w:tc>
        <w:tc>
          <w:tcPr>
            <w:tcW w:w="8010" w:type="dxa"/>
            <w:gridSpan w:val="12"/>
            <w:shd w:val="clear" w:color="auto" w:fill="auto"/>
            <w:vAlign w:val="center"/>
          </w:tcPr>
          <w:p w:rsidR="00D84EAE" w:rsidRPr="0058217A" w:rsidRDefault="0081230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5A3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الوساطة المالية</w:t>
            </w:r>
          </w:p>
        </w:tc>
      </w:tr>
      <w:tr w:rsidR="00D84EAE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D84EAE" w:rsidRPr="0058217A" w:rsidRDefault="00D84EAE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</w:p>
        </w:tc>
        <w:tc>
          <w:tcPr>
            <w:tcW w:w="8010" w:type="dxa"/>
            <w:gridSpan w:val="12"/>
            <w:shd w:val="clear" w:color="auto" w:fill="auto"/>
            <w:vAlign w:val="center"/>
          </w:tcPr>
          <w:p w:rsidR="00D84EAE" w:rsidRPr="0058217A" w:rsidRDefault="0081230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الحسابات المصرفية</w:t>
            </w:r>
          </w:p>
        </w:tc>
      </w:tr>
      <w:tr w:rsidR="00D84EAE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D84EAE" w:rsidRPr="0058217A" w:rsidRDefault="00D84EAE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الثالث</w:t>
            </w:r>
          </w:p>
        </w:tc>
        <w:tc>
          <w:tcPr>
            <w:tcW w:w="8010" w:type="dxa"/>
            <w:gridSpan w:val="12"/>
            <w:shd w:val="clear" w:color="auto" w:fill="auto"/>
            <w:vAlign w:val="center"/>
          </w:tcPr>
          <w:p w:rsidR="00D84EAE" w:rsidRPr="0058217A" w:rsidRDefault="00812305" w:rsidP="00D84EA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الودائع</w:t>
            </w:r>
          </w:p>
        </w:tc>
      </w:tr>
      <w:tr w:rsidR="00D84EAE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D84EAE" w:rsidRPr="0058217A" w:rsidRDefault="00D84EAE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8010" w:type="dxa"/>
            <w:gridSpan w:val="12"/>
            <w:shd w:val="clear" w:color="auto" w:fill="auto"/>
            <w:vAlign w:val="center"/>
          </w:tcPr>
          <w:p w:rsidR="00D84EAE" w:rsidRPr="0058217A" w:rsidRDefault="0081230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وسائل الدفع التقليدية  والحديثة</w:t>
            </w:r>
          </w:p>
        </w:tc>
      </w:tr>
      <w:tr w:rsidR="00D84EAE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D84EAE" w:rsidRPr="0058217A" w:rsidRDefault="00D84EAE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8010" w:type="dxa"/>
            <w:gridSpan w:val="12"/>
            <w:shd w:val="clear" w:color="auto" w:fill="auto"/>
            <w:vAlign w:val="center"/>
          </w:tcPr>
          <w:p w:rsidR="00D84EAE" w:rsidRPr="0058217A" w:rsidRDefault="00812305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عمليات الائتمان و سياسات الإقراض</w:t>
            </w:r>
          </w:p>
        </w:tc>
      </w:tr>
      <w:tr w:rsidR="005F1E9A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5F1E9A" w:rsidRPr="0058217A" w:rsidRDefault="005F1E9A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السادس</w:t>
            </w:r>
          </w:p>
        </w:tc>
        <w:tc>
          <w:tcPr>
            <w:tcW w:w="8010" w:type="dxa"/>
            <w:gridSpan w:val="12"/>
            <w:shd w:val="clear" w:color="auto" w:fill="auto"/>
            <w:vAlign w:val="center"/>
          </w:tcPr>
          <w:p w:rsidR="005F1E9A" w:rsidRPr="0058217A" w:rsidRDefault="00812305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D578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قروض الاستغلال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و قروض الاستثمار</w:t>
            </w:r>
          </w:p>
        </w:tc>
      </w:tr>
      <w:tr w:rsidR="005F1E9A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5F1E9A" w:rsidRPr="0058217A" w:rsidRDefault="005F1E9A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8010" w:type="dxa"/>
            <w:gridSpan w:val="12"/>
            <w:shd w:val="clear" w:color="auto" w:fill="auto"/>
            <w:vAlign w:val="center"/>
          </w:tcPr>
          <w:p w:rsidR="005F1E9A" w:rsidRPr="0058217A" w:rsidRDefault="00812305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3365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تمويل التجارة الخارجية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334" w:type="dxa"/>
            <w:gridSpan w:val="7"/>
            <w:shd w:val="clear" w:color="auto" w:fill="auto"/>
          </w:tcPr>
          <w:p w:rsidR="00C34721" w:rsidRPr="0050480E" w:rsidRDefault="00C34721" w:rsidP="00685506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676" w:type="dxa"/>
            <w:gridSpan w:val="5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334" w:type="dxa"/>
            <w:gridSpan w:val="7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388" w:type="dxa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C34721" w:rsidRPr="0050480E" w:rsidRDefault="00174F74" w:rsidP="00174F7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00</w:t>
            </w:r>
            <w:r w:rsidR="00C34721"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34721"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C34721" w:rsidRPr="0050480E" w:rsidRDefault="00174F7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00</w:t>
            </w:r>
            <w:r w:rsidR="00C34721"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34721"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AE6434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25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C9384F" w:rsidP="0081230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</w:t>
            </w:r>
            <w:r w:rsidR="00812305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6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291" w:type="dxa"/>
            <w:gridSpan w:val="2"/>
            <w:vMerge w:val="restart"/>
            <w:shd w:val="clear" w:color="auto" w:fill="auto"/>
            <w:vAlign w:val="center"/>
          </w:tcPr>
          <w:p w:rsidR="00AE6434" w:rsidRPr="0050480E" w:rsidRDefault="00C9384F" w:rsidP="00C9384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100</w:t>
            </w:r>
            <w:r w:rsidR="00AE6434"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6434"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AE6434" w:rsidRPr="00AE6434" w:rsidRDefault="00AE6434" w:rsidP="000D58B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</w:t>
            </w:r>
            <w:r w:rsidR="000D58B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</w:t>
            </w: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%</w:t>
            </w:r>
          </w:p>
        </w:tc>
      </w:tr>
      <w:tr w:rsidR="00AE6434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(البحث : إعداد/إلقاء)     </w:t>
            </w:r>
          </w:p>
        </w:tc>
        <w:tc>
          <w:tcPr>
            <w:tcW w:w="25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812305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07</w:t>
            </w:r>
          </w:p>
        </w:tc>
        <w:tc>
          <w:tcPr>
            <w:tcW w:w="7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AE6434" w:rsidRPr="00AE6434" w:rsidRDefault="000D58B7" w:rsidP="000D58B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25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685506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02</w:t>
            </w:r>
          </w:p>
        </w:tc>
        <w:tc>
          <w:tcPr>
            <w:tcW w:w="7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685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E6434" w:rsidRPr="0050480E" w:rsidRDefault="00AE6434" w:rsidP="00685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AE6434" w:rsidRPr="0050480E" w:rsidRDefault="00AE6434" w:rsidP="00685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AE6434" w:rsidRPr="00AE6434" w:rsidRDefault="000D58B7" w:rsidP="000D58B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%</w:t>
            </w:r>
          </w:p>
        </w:tc>
      </w:tr>
      <w:tr w:rsidR="00AE6434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25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812305" w:rsidP="00C9384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01</w:t>
            </w:r>
          </w:p>
        </w:tc>
        <w:tc>
          <w:tcPr>
            <w:tcW w:w="7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AE6434" w:rsidRPr="00AE6434" w:rsidRDefault="000D58B7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  <w:r w:rsidR="00AE6434"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%</w:t>
            </w:r>
          </w:p>
        </w:tc>
      </w:tr>
      <w:tr w:rsidR="00AE6434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       </w:t>
            </w:r>
          </w:p>
        </w:tc>
        <w:tc>
          <w:tcPr>
            <w:tcW w:w="25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812305" w:rsidP="00C9384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01</w:t>
            </w:r>
          </w:p>
        </w:tc>
        <w:tc>
          <w:tcPr>
            <w:tcW w:w="7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AE6434" w:rsidRPr="00AE6434" w:rsidRDefault="000D58B7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%</w:t>
            </w:r>
          </w:p>
        </w:tc>
      </w:tr>
      <w:tr w:rsidR="00AE6434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25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685506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00</w:t>
            </w:r>
          </w:p>
        </w:tc>
        <w:tc>
          <w:tcPr>
            <w:tcW w:w="7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25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685506" w:rsidP="00C9384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</w:t>
            </w:r>
            <w:r w:rsidR="00C9384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7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AE6434" w:rsidRPr="00AE6434" w:rsidRDefault="000D58B7" w:rsidP="000D58B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15</w:t>
            </w:r>
            <w:r w:rsidR="00AE6434"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%</w:t>
            </w:r>
          </w:p>
        </w:tc>
      </w:tr>
      <w:tr w:rsidR="00AE6434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25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685506" w:rsidP="00C9384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</w:t>
            </w:r>
            <w:r w:rsidR="00C9384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685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E6434" w:rsidRPr="0050480E" w:rsidRDefault="00AE6434" w:rsidP="00685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AE6434" w:rsidRPr="0050480E" w:rsidRDefault="00AE6434" w:rsidP="00685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AE6434" w:rsidRPr="00AE6434" w:rsidRDefault="000D58B7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  <w:r w:rsidR="00AE6434" w:rsidRPr="00AE6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auto"/>
          </w:tcPr>
          <w:p w:rsidR="00C34721" w:rsidRDefault="009F7D79" w:rsidP="009F7D7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تدرس المادة في شكل محاضرات وأعمال موجهة/تطبيقية و طبيعة تقييمها امتحان و مراقبة مستمرة يقاس معدل المادة بالوزن الترجيحي للمحاضرة والأعمال الموجهة</w:t>
            </w:r>
            <w:r w:rsidR="00C34721"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AE11D6" w:rsidP="00AE11D6">
                  <w:pPr>
                    <w:bidi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مساو لمعدل الأعمال الموجهة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685506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AE11D6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Td * </w:t>
                  </w:r>
                  <w:r w:rsidR="00AE11D6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1</w:t>
                  </w: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685506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proofErr w:type="spellStart"/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  <w:proofErr w:type="spellEnd"/>
                </w:p>
              </w:tc>
            </w:tr>
          </w:tbl>
          <w:p w:rsidR="00C34721" w:rsidRPr="00FF3D20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C34721" w:rsidRPr="0050480E" w:rsidTr="00A5569E">
        <w:trPr>
          <w:trHeight w:val="439"/>
          <w:jc w:val="center"/>
        </w:trPr>
        <w:tc>
          <w:tcPr>
            <w:tcW w:w="10402" w:type="dxa"/>
            <w:gridSpan w:val="15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334" w:type="dxa"/>
            <w:gridSpan w:val="7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676" w:type="dxa"/>
            <w:gridSpan w:val="5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C754E5" w:rsidRPr="0050480E" w:rsidTr="00B05C90">
        <w:trPr>
          <w:trHeight w:val="270"/>
          <w:jc w:val="center"/>
        </w:trPr>
        <w:tc>
          <w:tcPr>
            <w:tcW w:w="23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812305" w:rsidP="00812305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>
              <w:rPr>
                <w:rFonts w:ascii="Century Gothic" w:hAnsi="Century Gothic" w:hint="cs"/>
                <w:color w:val="656565"/>
                <w:sz w:val="23"/>
                <w:szCs w:val="23"/>
                <w:rtl/>
                <w:lang w:bidi="ar-DZ"/>
              </w:rPr>
              <w:t>, "</w:t>
            </w:r>
            <w:r>
              <w:rPr>
                <w:rFonts w:ascii="Century Gothic" w:hAnsi="Century Gothic" w:hint="cs"/>
                <w:color w:val="656565"/>
                <w:sz w:val="23"/>
                <w:szCs w:val="23"/>
                <w:rtl/>
                <w:lang w:bidi="ar-DZ"/>
              </w:rPr>
              <w:t xml:space="preserve"> تيسير التسيير المالي للمؤسسة "</w:t>
            </w:r>
          </w:p>
        </w:tc>
        <w:tc>
          <w:tcPr>
            <w:tcW w:w="333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812305" w:rsidP="000674C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="Century Gothic" w:hAnsi="Century Gothic"/>
                <w:color w:val="656565"/>
                <w:sz w:val="23"/>
                <w:szCs w:val="23"/>
                <w:rtl/>
              </w:rPr>
              <w:t>.    </w:t>
            </w:r>
            <w:r>
              <w:rPr>
                <w:rFonts w:ascii="Century Gothic" w:hAnsi="Century Gothic" w:hint="cs"/>
                <w:color w:val="656565"/>
                <w:sz w:val="23"/>
                <w:szCs w:val="23"/>
                <w:rtl/>
                <w:lang w:bidi="ar-DZ"/>
              </w:rPr>
              <w:t>يوسف بومدين , فاتح ساحل</w:t>
            </w:r>
          </w:p>
        </w:tc>
        <w:tc>
          <w:tcPr>
            <w:tcW w:w="467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812305" w:rsidP="00685506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="Century Gothic" w:hAnsi="Century Gothic" w:hint="cs"/>
                <w:color w:val="656565"/>
                <w:sz w:val="23"/>
                <w:szCs w:val="23"/>
                <w:rtl/>
                <w:lang w:bidi="ar-DZ"/>
              </w:rPr>
              <w:t>, دار بلقيس , الجزائر ,</w:t>
            </w:r>
            <w:r>
              <w:rPr>
                <w:rFonts w:ascii="Century Gothic" w:hAnsi="Century Gothic" w:hint="cs"/>
                <w:color w:val="656565"/>
                <w:sz w:val="23"/>
                <w:szCs w:val="23"/>
                <w:rtl/>
                <w:lang w:bidi="ar-DZ"/>
              </w:rPr>
              <w:t>6</w:t>
            </w:r>
            <w:r>
              <w:rPr>
                <w:rFonts w:ascii="Century Gothic" w:hAnsi="Century Gothic" w:hint="cs"/>
                <w:color w:val="656565"/>
                <w:sz w:val="23"/>
                <w:szCs w:val="23"/>
                <w:rtl/>
                <w:lang w:bidi="ar-DZ"/>
              </w:rPr>
              <w:t xml:space="preserve"> 201</w:t>
            </w:r>
          </w:p>
        </w:tc>
      </w:tr>
      <w:tr w:rsidR="00C754E5" w:rsidRPr="0050480E" w:rsidTr="00B05C90">
        <w:trPr>
          <w:trHeight w:val="237"/>
          <w:jc w:val="center"/>
        </w:trPr>
        <w:tc>
          <w:tcPr>
            <w:tcW w:w="23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812305" w:rsidP="0081230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Century Gothic" w:hAnsi="Century Gothic" w:hint="cs"/>
                <w:color w:val="656565"/>
                <w:sz w:val="23"/>
                <w:szCs w:val="23"/>
                <w:rtl/>
                <w:lang w:bidi="ar-DZ"/>
              </w:rPr>
              <w:t xml:space="preserve">" التقنيات البنكية و عمليات الائتمان" </w:t>
            </w:r>
          </w:p>
        </w:tc>
        <w:tc>
          <w:tcPr>
            <w:tcW w:w="33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812305" w:rsidP="000674C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Century Gothic" w:hAnsi="Century Gothic"/>
                <w:color w:val="656565"/>
                <w:sz w:val="23"/>
                <w:szCs w:val="23"/>
                <w:rtl/>
              </w:rPr>
              <w:t>.    </w:t>
            </w:r>
            <w:r>
              <w:rPr>
                <w:rFonts w:ascii="Century Gothic" w:hAnsi="Century Gothic" w:hint="cs"/>
                <w:color w:val="656565"/>
                <w:sz w:val="23"/>
                <w:szCs w:val="23"/>
                <w:rtl/>
                <w:lang w:bidi="ar-DZ"/>
              </w:rPr>
              <w:t>سليمان ناصر ,</w:t>
            </w:r>
          </w:p>
        </w:tc>
        <w:tc>
          <w:tcPr>
            <w:tcW w:w="46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812305" w:rsidP="0081230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Century Gothic" w:hAnsi="Century Gothic" w:hint="cs"/>
                <w:color w:val="656565"/>
                <w:sz w:val="23"/>
                <w:szCs w:val="23"/>
                <w:rtl/>
                <w:lang w:bidi="ar-DZ"/>
              </w:rPr>
              <w:t>, ديوان المطبوعات الجامعية , الجزائر , 2015</w:t>
            </w:r>
            <w:r w:rsidR="000674CA">
              <w:rPr>
                <w:rFonts w:hint="cs"/>
                <w:rtl/>
                <w:lang w:bidi="ar-DZ"/>
              </w:rPr>
              <w:t xml:space="preserve">، </w:t>
            </w:r>
          </w:p>
        </w:tc>
      </w:tr>
      <w:tr w:rsidR="00C754E5" w:rsidRPr="00812305" w:rsidTr="00B05C90">
        <w:trPr>
          <w:trHeight w:val="270"/>
          <w:jc w:val="center"/>
        </w:trPr>
        <w:tc>
          <w:tcPr>
            <w:tcW w:w="23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2305" w:rsidRDefault="00812305" w:rsidP="00812305">
            <w:pPr>
              <w:pStyle w:val="NormalWeb"/>
              <w:shd w:val="clear" w:color="auto" w:fill="FFFFFF"/>
              <w:bidi/>
              <w:spacing w:before="0" w:beforeAutospacing="0"/>
              <w:jc w:val="right"/>
              <w:rPr>
                <w:rFonts w:ascii="Century Gothic" w:hAnsi="Century Gothic"/>
                <w:color w:val="656565"/>
                <w:sz w:val="23"/>
                <w:szCs w:val="23"/>
                <w:rtl/>
              </w:rPr>
            </w:pPr>
            <w:r>
              <w:rPr>
                <w:rFonts w:ascii="Century Gothic" w:hAnsi="Century Gothic" w:hint="cs"/>
                <w:color w:val="656565"/>
                <w:sz w:val="23"/>
                <w:szCs w:val="23"/>
                <w:rtl/>
                <w:lang w:bidi="ar-DZ"/>
              </w:rPr>
              <w:t>" التقنيات البنكية محاضرات و تطبيقات".</w:t>
            </w:r>
          </w:p>
          <w:p w:rsidR="00C754E5" w:rsidRPr="00F878F4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33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5311C7" w:rsidRDefault="00812305" w:rsidP="00812305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  <w:lang w:val="en-US"/>
              </w:rPr>
            </w:pPr>
            <w:r>
              <w:rPr>
                <w:rFonts w:ascii="Century Gothic" w:hAnsi="Century Gothic"/>
                <w:color w:val="656565"/>
                <w:sz w:val="23"/>
                <w:szCs w:val="23"/>
                <w:rtl/>
              </w:rPr>
              <w:t>.    </w:t>
            </w:r>
            <w:r>
              <w:rPr>
                <w:rFonts w:ascii="Century Gothic" w:hAnsi="Century Gothic" w:hint="cs"/>
                <w:color w:val="656565"/>
                <w:sz w:val="23"/>
                <w:szCs w:val="23"/>
                <w:rtl/>
                <w:lang w:bidi="ar-DZ"/>
              </w:rPr>
              <w:t>فضيل فارس ,</w:t>
            </w:r>
          </w:p>
        </w:tc>
        <w:tc>
          <w:tcPr>
            <w:tcW w:w="46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81230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bookmarkStart w:id="0" w:name="_GoBack"/>
            <w:r>
              <w:rPr>
                <w:rFonts w:ascii="Century Gothic" w:hAnsi="Century Gothic" w:hint="cs"/>
                <w:color w:val="656565"/>
                <w:sz w:val="23"/>
                <w:szCs w:val="23"/>
                <w:rtl/>
                <w:lang w:bidi="ar-DZ"/>
              </w:rPr>
              <w:t>, النشر الجامعي الجديد , الجزائر , 2018</w:t>
            </w:r>
            <w:bookmarkEnd w:id="0"/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 xml:space="preserve">مراجع الدعم الإضافية (إن وجدت): 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auto"/>
          </w:tcPr>
          <w:p w:rsidR="00812305" w:rsidRDefault="005F1E9A" w:rsidP="00812305">
            <w:pPr>
              <w:pStyle w:val="NormalWeb"/>
              <w:shd w:val="clear" w:color="auto" w:fill="FFFFFF"/>
              <w:bidi/>
              <w:spacing w:before="0" w:beforeAutospacing="0"/>
              <w:jc w:val="right"/>
              <w:rPr>
                <w:rFonts w:ascii="Century Gothic" w:hAnsi="Century Gothic"/>
                <w:color w:val="656565"/>
                <w:sz w:val="23"/>
                <w:szCs w:val="23"/>
                <w:rtl/>
              </w:rPr>
            </w:pPr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</w:rPr>
              <w:t xml:space="preserve">. </w:t>
            </w:r>
            <w:r w:rsidR="00812305">
              <w:rPr>
                <w:rFonts w:ascii="Century Gothic" w:hAnsi="Century Gothic"/>
                <w:color w:val="656565"/>
                <w:sz w:val="23"/>
                <w:szCs w:val="23"/>
                <w:rtl/>
              </w:rPr>
              <w:t> </w:t>
            </w:r>
            <w:r w:rsidR="00812305">
              <w:rPr>
                <w:rFonts w:ascii="Century Gothic" w:hAnsi="Century Gothic" w:hint="cs"/>
                <w:color w:val="656565"/>
                <w:sz w:val="23"/>
                <w:szCs w:val="23"/>
                <w:rtl/>
                <w:lang w:bidi="ar-DZ"/>
              </w:rPr>
              <w:t>الطاهر لطرش , " تقنيات البنوك " , ديوان المطبوعات الجامعية , الجزائر , 2007..</w:t>
            </w:r>
          </w:p>
          <w:p w:rsidR="00812305" w:rsidRDefault="00812305" w:rsidP="00812305">
            <w:pPr>
              <w:pStyle w:val="NormalWeb"/>
              <w:shd w:val="clear" w:color="auto" w:fill="FFFFFF"/>
              <w:bidi/>
              <w:spacing w:before="0" w:beforeAutospacing="0"/>
              <w:jc w:val="right"/>
              <w:rPr>
                <w:rFonts w:ascii="Century Gothic" w:hAnsi="Century Gothic"/>
                <w:color w:val="656565"/>
                <w:sz w:val="23"/>
                <w:szCs w:val="23"/>
                <w:rtl/>
              </w:rPr>
            </w:pPr>
            <w:r>
              <w:rPr>
                <w:rFonts w:ascii="Century Gothic" w:hAnsi="Century Gothic"/>
                <w:color w:val="656565"/>
                <w:sz w:val="23"/>
                <w:szCs w:val="23"/>
                <w:rtl/>
              </w:rPr>
              <w:t>3</w:t>
            </w:r>
            <w:r>
              <w:rPr>
                <w:rFonts w:ascii="Century Gothic" w:hAnsi="Century Gothic" w:hint="cs"/>
                <w:color w:val="656565"/>
                <w:sz w:val="23"/>
                <w:szCs w:val="23"/>
                <w:rtl/>
                <w:lang w:bidi="ar-DZ"/>
              </w:rPr>
              <w:t>.</w:t>
            </w:r>
          </w:p>
          <w:p w:rsidR="00812305" w:rsidRDefault="00812305" w:rsidP="00812305">
            <w:pPr>
              <w:pStyle w:val="NormalWeb"/>
              <w:shd w:val="clear" w:color="auto" w:fill="FFFFFF"/>
              <w:bidi/>
              <w:spacing w:before="0" w:beforeAutospacing="0"/>
              <w:jc w:val="right"/>
              <w:rPr>
                <w:rFonts w:ascii="Century Gothic" w:hAnsi="Century Gothic"/>
                <w:color w:val="656565"/>
                <w:sz w:val="23"/>
                <w:szCs w:val="23"/>
                <w:rtl/>
              </w:rPr>
            </w:pPr>
            <w:r>
              <w:rPr>
                <w:rFonts w:ascii="Century Gothic" w:hAnsi="Century Gothic"/>
                <w:color w:val="656565"/>
                <w:sz w:val="23"/>
                <w:szCs w:val="23"/>
                <w:rtl/>
              </w:rPr>
              <w:t>45.    </w:t>
            </w:r>
            <w:r>
              <w:rPr>
                <w:rFonts w:ascii="Century Gothic" w:hAnsi="Century Gothic" w:hint="cs"/>
                <w:color w:val="656565"/>
                <w:sz w:val="23"/>
                <w:szCs w:val="23"/>
                <w:rtl/>
                <w:lang w:bidi="ar-DZ"/>
              </w:rPr>
              <w:t>عبد المنعم اليد علي , نزار سعد الدين , " النقود و المصارف  و الأسواق المالية " , دار الحامد , الطبعة الأولى , 2004.</w:t>
            </w:r>
          </w:p>
          <w:p w:rsidR="00812305" w:rsidRDefault="00812305" w:rsidP="00812305">
            <w:pPr>
              <w:pStyle w:val="NormalWeb"/>
              <w:shd w:val="clear" w:color="auto" w:fill="FFFFFF"/>
              <w:bidi/>
              <w:spacing w:before="0" w:beforeAutospacing="0"/>
              <w:jc w:val="right"/>
              <w:rPr>
                <w:rFonts w:ascii="Century Gothic" w:hAnsi="Century Gothic"/>
                <w:color w:val="656565"/>
                <w:sz w:val="23"/>
                <w:szCs w:val="23"/>
                <w:rtl/>
              </w:rPr>
            </w:pPr>
            <w:r>
              <w:rPr>
                <w:rFonts w:ascii="Century Gothic" w:hAnsi="Century Gothic"/>
                <w:color w:val="656565"/>
                <w:sz w:val="23"/>
                <w:szCs w:val="23"/>
                <w:rtl/>
              </w:rPr>
              <w:t>6.    </w:t>
            </w:r>
            <w:r>
              <w:rPr>
                <w:rFonts w:ascii="Century Gothic" w:hAnsi="Century Gothic" w:hint="cs"/>
                <w:color w:val="656565"/>
                <w:sz w:val="23"/>
                <w:szCs w:val="23"/>
                <w:rtl/>
                <w:lang w:bidi="ar-DZ"/>
              </w:rPr>
              <w:t>توماس ماير , جيمس اس دوسنبري , "النقود و البنوك و الاقتصاد ", ترجمة , السيد احمد عبد الخالق , دار المريخ للنشر , 2002.</w:t>
            </w:r>
          </w:p>
          <w:p w:rsidR="00812305" w:rsidRDefault="00812305" w:rsidP="00812305">
            <w:pPr>
              <w:pStyle w:val="NormalWeb"/>
              <w:shd w:val="clear" w:color="auto" w:fill="FFFFFF"/>
              <w:bidi/>
              <w:spacing w:before="0" w:beforeAutospacing="0"/>
              <w:jc w:val="right"/>
              <w:rPr>
                <w:rFonts w:ascii="Century Gothic" w:hAnsi="Century Gothic"/>
                <w:color w:val="656565"/>
                <w:sz w:val="23"/>
                <w:szCs w:val="23"/>
                <w:rtl/>
              </w:rPr>
            </w:pPr>
            <w:r>
              <w:rPr>
                <w:rFonts w:ascii="Century Gothic" w:hAnsi="Century Gothic"/>
                <w:color w:val="656565"/>
                <w:sz w:val="23"/>
                <w:szCs w:val="23"/>
                <w:rtl/>
              </w:rPr>
              <w:t>7.    </w:t>
            </w:r>
            <w:r>
              <w:rPr>
                <w:rFonts w:ascii="Century Gothic" w:hAnsi="Century Gothic" w:hint="cs"/>
                <w:color w:val="656565"/>
                <w:sz w:val="23"/>
                <w:szCs w:val="23"/>
                <w:rtl/>
                <w:lang w:bidi="ar-DZ"/>
              </w:rPr>
              <w:t>خاد امين عبد الله ," العمليات المصرفية الطرق المحاسبية الحديثة " الطبعة السادسة , دار وائل للنشر , عمان , 2009.</w:t>
            </w:r>
          </w:p>
          <w:p w:rsidR="00812305" w:rsidRDefault="00812305" w:rsidP="00812305">
            <w:pPr>
              <w:pStyle w:val="NormalWeb"/>
              <w:shd w:val="clear" w:color="auto" w:fill="FFFFFF"/>
              <w:bidi/>
              <w:spacing w:before="0" w:beforeAutospacing="0"/>
              <w:jc w:val="right"/>
              <w:rPr>
                <w:rFonts w:ascii="Century Gothic" w:hAnsi="Century Gothic"/>
                <w:color w:val="656565"/>
                <w:sz w:val="23"/>
                <w:szCs w:val="23"/>
                <w:rtl/>
              </w:rPr>
            </w:pPr>
            <w:r>
              <w:rPr>
                <w:rFonts w:ascii="Century Gothic" w:hAnsi="Century Gothic"/>
                <w:color w:val="656565"/>
                <w:sz w:val="23"/>
                <w:szCs w:val="23"/>
                <w:rtl/>
              </w:rPr>
              <w:t>8.    </w:t>
            </w:r>
            <w:r>
              <w:rPr>
                <w:rFonts w:ascii="Century Gothic" w:hAnsi="Century Gothic" w:hint="cs"/>
                <w:color w:val="656565"/>
                <w:sz w:val="23"/>
                <w:szCs w:val="23"/>
                <w:rtl/>
                <w:lang w:bidi="ar-DZ"/>
              </w:rPr>
              <w:t>شاكر القزوني , "محاضرات في اقتصاد البنوك ", ديوان المطبوعات الجامعية , الجزائر , 2003.</w:t>
            </w:r>
          </w:p>
          <w:p w:rsidR="005F1E9A" w:rsidRPr="00812305" w:rsidRDefault="00812305" w:rsidP="00812305">
            <w:pPr>
              <w:pStyle w:val="NormalWeb"/>
              <w:shd w:val="clear" w:color="auto" w:fill="FFFFFF"/>
              <w:bidi/>
              <w:spacing w:before="0" w:beforeAutospacing="0"/>
              <w:jc w:val="right"/>
              <w:rPr>
                <w:rFonts w:ascii="Century Gothic" w:hAnsi="Century Gothic"/>
                <w:color w:val="656565"/>
                <w:sz w:val="23"/>
                <w:szCs w:val="23"/>
              </w:rPr>
            </w:pPr>
            <w:r>
              <w:rPr>
                <w:rFonts w:ascii="Century Gothic" w:hAnsi="Century Gothic"/>
                <w:color w:val="656565"/>
                <w:sz w:val="23"/>
                <w:szCs w:val="23"/>
                <w:rtl/>
              </w:rPr>
              <w:t>9.    </w:t>
            </w:r>
            <w:r>
              <w:rPr>
                <w:rFonts w:ascii="Century Gothic" w:hAnsi="Century Gothic" w:hint="cs"/>
                <w:color w:val="656565"/>
                <w:sz w:val="23"/>
                <w:szCs w:val="23"/>
                <w:rtl/>
                <w:lang w:bidi="ar-DZ"/>
              </w:rPr>
              <w:t>زياد رمضان محفوظ جودة , "الاتجاهات المعاصرة في إدارة البنوك " , دار وائل للنشر , الطبعة الثالثة , عمان , الأردن , 2009</w:t>
            </w:r>
          </w:p>
          <w:p w:rsid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5F1E9A" w:rsidRP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C34721" w:rsidRPr="007B4CA9" w:rsidRDefault="00C34721" w:rsidP="005F1E9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</w:p>
        </w:tc>
      </w:tr>
      <w:tr w:rsidR="00C34721" w:rsidRPr="0050480E" w:rsidTr="00A5569E">
        <w:trPr>
          <w:trHeight w:val="464"/>
          <w:jc w:val="center"/>
        </w:trPr>
        <w:tc>
          <w:tcPr>
            <w:tcW w:w="10402" w:type="dxa"/>
            <w:gridSpan w:val="15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C34721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C34721" w:rsidRPr="0050480E" w:rsidRDefault="00C34721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34721" w:rsidRPr="0050480E" w:rsidRDefault="00C34721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776" w:type="dxa"/>
            <w:shd w:val="clear" w:color="auto" w:fill="auto"/>
          </w:tcPr>
          <w:p w:rsidR="00C34721" w:rsidRPr="0050480E" w:rsidRDefault="00C34721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C754E5" w:rsidP="0068550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C754E5" w:rsidP="0068550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C754E5" w:rsidP="0068550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C754E5" w:rsidP="00685506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السادس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C754E5" w:rsidP="0068550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45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C754E5" w:rsidP="0068550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C754E5" w:rsidP="0068550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التاسع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C754E5" w:rsidP="0068550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C754E5" w:rsidP="0068550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 عشر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C754E5" w:rsidP="0068550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A6703" w:rsidRPr="0050480E" w:rsidTr="00B05C90">
        <w:trPr>
          <w:trHeight w:val="962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FA6703" w:rsidRPr="0058217A" w:rsidRDefault="00FA6703" w:rsidP="00FA67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 عشر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FA6703" w:rsidRPr="004513B5" w:rsidRDefault="00FA6703" w:rsidP="00FA6703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776" w:type="dxa"/>
            <w:shd w:val="clear" w:color="auto" w:fill="auto"/>
          </w:tcPr>
          <w:p w:rsidR="00FA6703" w:rsidRPr="0058217A" w:rsidRDefault="00FA6703" w:rsidP="00FA670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A6703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FA6703" w:rsidRPr="0058217A" w:rsidRDefault="00FA6703" w:rsidP="00FA67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 عشر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FA6703" w:rsidRPr="004513B5" w:rsidRDefault="00FA6703" w:rsidP="00FA6703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</w:p>
        </w:tc>
        <w:tc>
          <w:tcPr>
            <w:tcW w:w="1776" w:type="dxa"/>
            <w:shd w:val="clear" w:color="auto" w:fill="auto"/>
          </w:tcPr>
          <w:p w:rsidR="00FA6703" w:rsidRPr="0058217A" w:rsidRDefault="00FA6703" w:rsidP="00FA670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A6703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FA6703" w:rsidRPr="0058217A" w:rsidRDefault="00FA6703" w:rsidP="00FA67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 عشر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FA6703" w:rsidRPr="004513B5" w:rsidRDefault="00FA6703" w:rsidP="00FA6703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</w:p>
        </w:tc>
        <w:tc>
          <w:tcPr>
            <w:tcW w:w="1776" w:type="dxa"/>
            <w:shd w:val="clear" w:color="auto" w:fill="auto"/>
          </w:tcPr>
          <w:p w:rsidR="00FA6703" w:rsidRPr="0058217A" w:rsidRDefault="00FA6703" w:rsidP="00FA670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 عشر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C754E5" w:rsidP="007E03C8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A13AB" w:rsidRPr="0050480E" w:rsidTr="00B05C90">
        <w:trPr>
          <w:trHeight w:val="352"/>
          <w:jc w:val="center"/>
        </w:trPr>
        <w:tc>
          <w:tcPr>
            <w:tcW w:w="2392" w:type="dxa"/>
            <w:gridSpan w:val="3"/>
            <w:vMerge w:val="restart"/>
            <w:shd w:val="clear" w:color="auto" w:fill="auto"/>
            <w:vAlign w:val="center"/>
          </w:tcPr>
          <w:p w:rsidR="005A13AB" w:rsidRPr="0058217A" w:rsidRDefault="005A13AB" w:rsidP="00685506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234" w:type="dxa"/>
            <w:gridSpan w:val="11"/>
            <w:shd w:val="clear" w:color="auto" w:fill="auto"/>
          </w:tcPr>
          <w:p w:rsidR="005A13AB" w:rsidRPr="0058217A" w:rsidRDefault="005A13AB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1776" w:type="dxa"/>
            <w:shd w:val="clear" w:color="auto" w:fill="auto"/>
          </w:tcPr>
          <w:p w:rsidR="005A13AB" w:rsidRPr="0058217A" w:rsidRDefault="005A13AB" w:rsidP="00685506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B05C90">
        <w:trPr>
          <w:trHeight w:val="371"/>
          <w:jc w:val="center"/>
        </w:trPr>
        <w:tc>
          <w:tcPr>
            <w:tcW w:w="2392" w:type="dxa"/>
            <w:gridSpan w:val="3"/>
            <w:vMerge/>
            <w:shd w:val="clear" w:color="auto" w:fill="auto"/>
            <w:vAlign w:val="center"/>
          </w:tcPr>
          <w:p w:rsidR="005A13AB" w:rsidRPr="0058217A" w:rsidRDefault="005A13AB" w:rsidP="00685506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234" w:type="dxa"/>
            <w:gridSpan w:val="11"/>
            <w:shd w:val="clear" w:color="auto" w:fill="auto"/>
          </w:tcPr>
          <w:p w:rsidR="005A13AB" w:rsidRPr="0058217A" w:rsidRDefault="005A13AB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776" w:type="dxa"/>
            <w:shd w:val="clear" w:color="auto" w:fill="auto"/>
          </w:tcPr>
          <w:p w:rsidR="005A13AB" w:rsidRPr="0058217A" w:rsidRDefault="005A13AB" w:rsidP="00685506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A5569E">
        <w:trPr>
          <w:trHeight w:val="371"/>
          <w:jc w:val="center"/>
        </w:trPr>
        <w:tc>
          <w:tcPr>
            <w:tcW w:w="10402" w:type="dxa"/>
            <w:gridSpan w:val="15"/>
            <w:shd w:val="clear" w:color="auto" w:fill="F2DBDB" w:themeFill="accent2" w:themeFillTint="33"/>
            <w:vAlign w:val="center"/>
          </w:tcPr>
          <w:p w:rsidR="005A13AB" w:rsidRPr="00A5569E" w:rsidRDefault="005A13AB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</w:p>
        </w:tc>
      </w:tr>
      <w:tr w:rsidR="00C754E5" w:rsidRPr="0050480E" w:rsidTr="00A5569E">
        <w:trPr>
          <w:trHeight w:val="371"/>
          <w:jc w:val="center"/>
        </w:trPr>
        <w:tc>
          <w:tcPr>
            <w:tcW w:w="10402" w:type="dxa"/>
            <w:gridSpan w:val="15"/>
            <w:shd w:val="clear" w:color="auto" w:fill="auto"/>
            <w:vAlign w:val="center"/>
          </w:tcPr>
          <w:p w:rsidR="00DA5155" w:rsidRPr="004517BB" w:rsidRDefault="00DA5155" w:rsidP="00DA5155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تقدم حصص الأعمال الموجهة على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سلاسل تمارين محلولة وليست بحوث. </w:t>
            </w:r>
          </w:p>
          <w:p w:rsidR="005F1E9A" w:rsidRDefault="00DA5155" w:rsidP="00DA5155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إعداد بطاقة قراءة حول </w:t>
            </w:r>
          </w:p>
          <w:p w:rsidR="00DA5155" w:rsidRPr="005F1E9A" w:rsidRDefault="00DA5155" w:rsidP="005F1E9A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استجواب تقييمي؛</w:t>
            </w:r>
          </w:p>
          <w:p w:rsidR="00DA5155" w:rsidRPr="004517BB" w:rsidRDefault="00DA5155" w:rsidP="005F1E9A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تقديم بطاقة قراءة لمحور </w:t>
            </w:r>
          </w:p>
          <w:p w:rsidR="00DA5155" w:rsidRPr="004517BB" w:rsidRDefault="00DA5155" w:rsidP="00DA5155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DA5155" w:rsidRPr="004517BB" w:rsidRDefault="00DA5155" w:rsidP="00DA5155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A5569E" w:rsidRPr="00A5569E" w:rsidRDefault="00DA5155" w:rsidP="00DA5155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C754E5" w:rsidRPr="0050480E" w:rsidTr="00A5569E">
        <w:trPr>
          <w:trHeight w:val="464"/>
          <w:jc w:val="center"/>
        </w:trPr>
        <w:tc>
          <w:tcPr>
            <w:tcW w:w="10402" w:type="dxa"/>
            <w:gridSpan w:val="15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A5569E" w:rsidRDefault="00C754E5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مصادقات الهيئات الإدارية والبيداغوجية</w:t>
            </w:r>
          </w:p>
        </w:tc>
      </w:tr>
      <w:tr w:rsidR="00C754E5" w:rsidRPr="0050480E" w:rsidTr="00B05C90">
        <w:trPr>
          <w:trHeight w:val="705"/>
          <w:jc w:val="center"/>
        </w:trPr>
        <w:tc>
          <w:tcPr>
            <w:tcW w:w="29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C754E5" w:rsidRPr="0050480E" w:rsidTr="00B05C90">
        <w:trPr>
          <w:trHeight w:val="1817"/>
          <w:jc w:val="center"/>
        </w:trPr>
        <w:tc>
          <w:tcPr>
            <w:tcW w:w="2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C754E5" w:rsidRPr="0050480E" w:rsidTr="00A5569E">
        <w:trPr>
          <w:trHeight w:val="778"/>
          <w:jc w:val="center"/>
        </w:trPr>
        <w:tc>
          <w:tcPr>
            <w:tcW w:w="10402" w:type="dxa"/>
            <w:gridSpan w:val="15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5C7BB6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9CF" w:rsidRDefault="009029CF" w:rsidP="00343D69">
      <w:pPr>
        <w:spacing w:after="0" w:line="240" w:lineRule="auto"/>
      </w:pPr>
      <w:r>
        <w:separator/>
      </w:r>
    </w:p>
  </w:endnote>
  <w:endnote w:type="continuationSeparator" w:id="0">
    <w:p w:rsidR="009029CF" w:rsidRDefault="009029CF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NewCaledoniaLTStd-Semi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06" w:rsidRDefault="006855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06" w:rsidRDefault="00685506" w:rsidP="00343D6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>
      <w:fldChar w:fldCharType="begin"/>
    </w:r>
    <w:r>
      <w:instrText xml:space="preserve"> PAGE   \* MERGEFORMAT </w:instrText>
    </w:r>
    <w:r>
      <w:fldChar w:fldCharType="separate"/>
    </w:r>
    <w:r w:rsidR="00812305" w:rsidRPr="00812305">
      <w:rPr>
        <w:rFonts w:asciiTheme="majorHAnsi" w:hAnsiTheme="majorHAnsi"/>
        <w:noProof/>
      </w:rPr>
      <w:t>4</w:t>
    </w:r>
    <w:r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06" w:rsidRDefault="00685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9CF" w:rsidRDefault="009029CF" w:rsidP="00343D69">
      <w:pPr>
        <w:spacing w:after="0" w:line="240" w:lineRule="auto"/>
      </w:pPr>
      <w:r>
        <w:separator/>
      </w:r>
    </w:p>
  </w:footnote>
  <w:footnote w:type="continuationSeparator" w:id="0">
    <w:p w:rsidR="009029CF" w:rsidRDefault="009029CF" w:rsidP="003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06" w:rsidRDefault="006855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06" w:rsidRDefault="006855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06" w:rsidRDefault="006855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B9"/>
    <w:rsid w:val="00021A1E"/>
    <w:rsid w:val="00026CB3"/>
    <w:rsid w:val="00042834"/>
    <w:rsid w:val="0005403E"/>
    <w:rsid w:val="000674CA"/>
    <w:rsid w:val="00080104"/>
    <w:rsid w:val="000A2CC2"/>
    <w:rsid w:val="000D58B7"/>
    <w:rsid w:val="000D7CD0"/>
    <w:rsid w:val="000F2B30"/>
    <w:rsid w:val="00146791"/>
    <w:rsid w:val="00174F74"/>
    <w:rsid w:val="001C12EC"/>
    <w:rsid w:val="002231DE"/>
    <w:rsid w:val="00247AA8"/>
    <w:rsid w:val="0028233F"/>
    <w:rsid w:val="002D32A2"/>
    <w:rsid w:val="002D7413"/>
    <w:rsid w:val="00310431"/>
    <w:rsid w:val="00343D69"/>
    <w:rsid w:val="003636DE"/>
    <w:rsid w:val="00366219"/>
    <w:rsid w:val="00376FE9"/>
    <w:rsid w:val="005311C7"/>
    <w:rsid w:val="00533F74"/>
    <w:rsid w:val="00544363"/>
    <w:rsid w:val="00563E57"/>
    <w:rsid w:val="0058217A"/>
    <w:rsid w:val="00591C6C"/>
    <w:rsid w:val="005A13AB"/>
    <w:rsid w:val="005B0C3F"/>
    <w:rsid w:val="005B7D4E"/>
    <w:rsid w:val="005C627B"/>
    <w:rsid w:val="005E22CE"/>
    <w:rsid w:val="005F1E9A"/>
    <w:rsid w:val="006728C4"/>
    <w:rsid w:val="00685506"/>
    <w:rsid w:val="006857D1"/>
    <w:rsid w:val="006A5D08"/>
    <w:rsid w:val="00724099"/>
    <w:rsid w:val="007B4CA9"/>
    <w:rsid w:val="007E03C8"/>
    <w:rsid w:val="00812305"/>
    <w:rsid w:val="008D0B93"/>
    <w:rsid w:val="008E08A8"/>
    <w:rsid w:val="008E7CD5"/>
    <w:rsid w:val="009029CF"/>
    <w:rsid w:val="009258DC"/>
    <w:rsid w:val="0094783E"/>
    <w:rsid w:val="00981212"/>
    <w:rsid w:val="009D771D"/>
    <w:rsid w:val="009F7D79"/>
    <w:rsid w:val="00A17998"/>
    <w:rsid w:val="00A5569E"/>
    <w:rsid w:val="00A661FA"/>
    <w:rsid w:val="00A91ADB"/>
    <w:rsid w:val="00AE11D6"/>
    <w:rsid w:val="00AE6434"/>
    <w:rsid w:val="00B05C90"/>
    <w:rsid w:val="00B432F3"/>
    <w:rsid w:val="00B52784"/>
    <w:rsid w:val="00B75E23"/>
    <w:rsid w:val="00BB1046"/>
    <w:rsid w:val="00C25017"/>
    <w:rsid w:val="00C34721"/>
    <w:rsid w:val="00C5263C"/>
    <w:rsid w:val="00C54D69"/>
    <w:rsid w:val="00C730A7"/>
    <w:rsid w:val="00C754E5"/>
    <w:rsid w:val="00C9384F"/>
    <w:rsid w:val="00C95252"/>
    <w:rsid w:val="00CB2779"/>
    <w:rsid w:val="00D57B68"/>
    <w:rsid w:val="00D84EAE"/>
    <w:rsid w:val="00D94642"/>
    <w:rsid w:val="00DA5155"/>
    <w:rsid w:val="00E71FE6"/>
    <w:rsid w:val="00E77088"/>
    <w:rsid w:val="00E82A76"/>
    <w:rsid w:val="00E83EE7"/>
    <w:rsid w:val="00E911EE"/>
    <w:rsid w:val="00EA4872"/>
    <w:rsid w:val="00ED6BCE"/>
    <w:rsid w:val="00ED7162"/>
    <w:rsid w:val="00EE758D"/>
    <w:rsid w:val="00EF7A96"/>
    <w:rsid w:val="00F02BA7"/>
    <w:rsid w:val="00F12BB9"/>
    <w:rsid w:val="00F70AA2"/>
    <w:rsid w:val="00FA4384"/>
    <w:rsid w:val="00FA6703"/>
    <w:rsid w:val="00FD2A08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9F57"/>
  <w15:docId w15:val="{4411A657-D0B5-4C79-804B-717F30DA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23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TableGrid">
    <w:name w:val="Table Grid"/>
    <w:basedOn w:val="TableNormal"/>
    <w:uiPriority w:val="59"/>
    <w:rsid w:val="005E2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A5155"/>
    <w:rPr>
      <w:rFonts w:ascii="Calibri" w:eastAsia="Calibri" w:hAnsi="Calibri" w:cs="Arial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3D69"/>
  </w:style>
  <w:style w:type="paragraph" w:styleId="Footer">
    <w:name w:val="footer"/>
    <w:basedOn w:val="Normal"/>
    <w:link w:val="FooterCh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D69"/>
  </w:style>
  <w:style w:type="character" w:customStyle="1" w:styleId="fontstyle01">
    <w:name w:val="fontstyle01"/>
    <w:basedOn w:val="DefaultParagraphFon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5311C7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812305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styleId="Strong">
    <w:name w:val="Strong"/>
    <w:basedOn w:val="DefaultParagraphFont"/>
    <w:uiPriority w:val="22"/>
    <w:qFormat/>
    <w:rsid w:val="00812305"/>
    <w:rPr>
      <w:b/>
      <w:bCs/>
    </w:rPr>
  </w:style>
  <w:style w:type="paragraph" w:styleId="NormalWeb">
    <w:name w:val="Normal (Web)"/>
    <w:basedOn w:val="Normal"/>
    <w:uiPriority w:val="99"/>
    <w:unhideWhenUsed/>
    <w:rsid w:val="0081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CED4DA"/>
            <w:bottom w:val="none" w:sz="0" w:space="0" w:color="auto"/>
            <w:right w:val="none" w:sz="0" w:space="0" w:color="auto"/>
          </w:divBdr>
        </w:div>
      </w:divsChild>
    </w:div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Admin</cp:lastModifiedBy>
  <cp:revision>10</cp:revision>
  <cp:lastPrinted>2023-02-27T21:31:00Z</cp:lastPrinted>
  <dcterms:created xsi:type="dcterms:W3CDTF">2023-12-03T17:38:00Z</dcterms:created>
  <dcterms:modified xsi:type="dcterms:W3CDTF">2025-04-05T19:16:00Z</dcterms:modified>
</cp:coreProperties>
</file>