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FD355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Abdelhafid Boussouf Mila University </w:t>
      </w:r>
    </w:p>
    <w:p w14:paraId="103D5A96">
      <w:pPr>
        <w:rPr>
          <w:b/>
          <w:bCs/>
          <w:lang w:val="en-GB"/>
        </w:rPr>
      </w:pPr>
    </w:p>
    <w:p w14:paraId="141552E5">
      <w:pPr>
        <w:rPr>
          <w:b/>
          <w:bCs/>
          <w:lang w:val="en-GB"/>
        </w:rPr>
      </w:pPr>
      <w:r>
        <w:rPr>
          <w:b/>
          <w:bCs/>
          <w:lang w:val="en-GB"/>
        </w:rPr>
        <w:t>Level: Third Year</w:t>
      </w:r>
    </w:p>
    <w:p w14:paraId="4BB88A74">
      <w:pPr>
        <w:rPr>
          <w:b/>
          <w:bCs/>
        </w:rPr>
      </w:pPr>
      <w:r>
        <w:rPr>
          <w:b/>
          <w:bCs/>
        </w:rPr>
        <w:t>Module: Etude de Textes de Civilisation</w:t>
      </w:r>
    </w:p>
    <w:p w14:paraId="70E83D8D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Tutor: Boudjerida Messaouda </w:t>
      </w:r>
    </w:p>
    <w:p w14:paraId="7405CE2D">
      <w:pPr>
        <w:rPr>
          <w:b/>
          <w:bCs/>
          <w:lang w:val="en-GB"/>
        </w:rPr>
      </w:pPr>
      <w:r>
        <w:rPr>
          <w:rFonts w:hint="default"/>
          <w:b/>
          <w:bCs/>
          <w:lang w:val="fr-FR"/>
        </w:rPr>
        <w:t>Chapitre  3</w:t>
      </w:r>
      <w:r>
        <w:rPr>
          <w:b/>
          <w:bCs/>
          <w:lang w:val="en-GB"/>
        </w:rPr>
        <w:t> : Early Years, Westward Expansion, and</w:t>
      </w:r>
      <w:r>
        <w:rPr>
          <w:rFonts w:hint="default"/>
          <w:b/>
          <w:bCs/>
          <w:lang w:val="fr-FR"/>
        </w:rPr>
        <w:t xml:space="preserve"> </w:t>
      </w:r>
      <w:r>
        <w:rPr>
          <w:b/>
          <w:bCs/>
          <w:lang w:val="en-GB"/>
        </w:rPr>
        <w:t>Regional Differences</w:t>
      </w:r>
    </w:p>
    <w:p w14:paraId="6965199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r>
        <w:rPr>
          <w:rFonts w:ascii="SimianDisplay-Gorilla" w:cs="SimianDisplay-Gorilla"/>
          <w:color w:val="FFC216"/>
          <w:sz w:val="106"/>
          <w:szCs w:val="106"/>
          <w:lang w:val="en-GB"/>
        </w:rPr>
        <w:t xml:space="preserve"> </w:t>
      </w:r>
      <w:r>
        <w:rPr>
          <w:rFonts w:asciiTheme="majorBidi" w:hAnsiTheme="majorBidi" w:cstheme="majorBidi"/>
          <w:lang w:val="en-GB"/>
        </w:rPr>
        <w:t>Ge</w:t>
      </w:r>
      <w:r>
        <w:rPr>
          <w:rFonts w:asciiTheme="majorBidi" w:hAnsiTheme="majorBidi" w:cstheme="majorBidi"/>
          <w:color w:val="292526"/>
          <w:lang w:val="en-GB"/>
        </w:rPr>
        <w:t>orge Washington was sworn in as the fi rst president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>of the United States on April 30, 1789. He had been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>in charge of organizing an effective military force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>during the Revolution. Now he was in charge of building a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>functioning government.</w:t>
      </w:r>
    </w:p>
    <w:p w14:paraId="78C24D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color w:val="292526"/>
          <w:lang w:val="en-GB"/>
        </w:rPr>
      </w:pPr>
      <w:r>
        <w:rPr>
          <w:rFonts w:asciiTheme="majorBidi" w:hAnsiTheme="majorBidi" w:cstheme="majorBidi"/>
          <w:color w:val="292526"/>
          <w:lang w:val="en-GB"/>
        </w:rPr>
        <w:t xml:space="preserve">He worked with Congress to create departments of </w:t>
      </w:r>
      <w:r>
        <w:rPr>
          <w:rFonts w:asciiTheme="majorBidi" w:hAnsiTheme="majorBidi" w:cstheme="majorBidi"/>
          <w:b w:val="0"/>
          <w:bCs w:val="0"/>
          <w:color w:val="292526"/>
          <w:lang w:val="en-GB"/>
        </w:rPr>
        <w:t>State,</w:t>
      </w:r>
      <w:r>
        <w:rPr>
          <w:rFonts w:hint="default" w:asciiTheme="majorBidi" w:hAnsiTheme="majorBidi" w:cstheme="majorBidi"/>
          <w:b w:val="0"/>
          <w:bCs w:val="0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b w:val="0"/>
          <w:bCs w:val="0"/>
          <w:color w:val="292526"/>
          <w:lang w:val="en-GB"/>
        </w:rPr>
        <w:t xml:space="preserve">Treasury, Justice, and War. </w:t>
      </w:r>
      <w:r>
        <w:rPr>
          <w:rFonts w:asciiTheme="majorBidi" w:hAnsiTheme="majorBidi" w:cstheme="majorBidi"/>
          <w:color w:val="292526"/>
          <w:lang w:val="en-GB"/>
        </w:rPr>
        <w:t>The heads of those departments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>would serve as presidential advisors, his cabinet. A Supreme</w:t>
      </w:r>
    </w:p>
    <w:p w14:paraId="58E011E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r>
        <w:rPr>
          <w:rFonts w:asciiTheme="majorBidi" w:hAnsiTheme="majorBidi" w:cstheme="majorBidi"/>
          <w:color w:val="292526"/>
          <w:lang w:val="en-GB"/>
        </w:rPr>
        <w:t>Court composed of one chief justice and fi ve associate justices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>was established, together with three circuit courts and 13 district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>courts. Policies were developed for administering the western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>territories and bringing them into the Union as new states.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>Washington served two four-year terms and then left office,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>setting a precedent that eventually became law. The next two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>presidents, John Adams and Thomas Jefferson, represented two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>schools of thought on the role of government. This divergence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>led to the formation of the first political parties in the Western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 xml:space="preserve">world. </w:t>
      </w:r>
      <w:r>
        <w:rPr>
          <w:rFonts w:asciiTheme="majorBidi" w:hAnsiTheme="majorBidi" w:cstheme="majorBidi"/>
          <w:b/>
          <w:bCs/>
          <w:color w:val="292526"/>
          <w:lang w:val="en-GB"/>
        </w:rPr>
        <w:t>The Federalists, led by Adams and Alexander Hamilto</w:t>
      </w:r>
      <w:r>
        <w:rPr>
          <w:rFonts w:asciiTheme="majorBidi" w:hAnsiTheme="majorBidi" w:cstheme="majorBidi"/>
          <w:color w:val="292526"/>
          <w:lang w:val="en-GB"/>
        </w:rPr>
        <w:t>n,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>Washington’s secretary of the Treasury, generally represented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>trade and manufacturing interests. They feared anarchy and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>believed in a strong central government that could set national</w:t>
      </w:r>
    </w:p>
    <w:p w14:paraId="389313DB">
      <w:pPr>
        <w:spacing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r>
        <w:rPr>
          <w:rFonts w:asciiTheme="majorBidi" w:hAnsiTheme="majorBidi" w:cstheme="majorBidi"/>
          <w:color w:val="292526"/>
          <w:lang w:val="en-GB"/>
        </w:rPr>
        <w:t>economic policies and maintain order. They had the most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 xml:space="preserve">support in the North. </w:t>
      </w:r>
      <w:r>
        <w:rPr>
          <w:rFonts w:asciiTheme="majorBidi" w:hAnsiTheme="majorBidi" w:cstheme="majorBidi"/>
          <w:b/>
          <w:bCs/>
          <w:color w:val="292526"/>
          <w:lang w:val="en-GB"/>
        </w:rPr>
        <w:t>Republicans, led by Jefferson,</w:t>
      </w:r>
      <w:r>
        <w:rPr>
          <w:rFonts w:asciiTheme="majorBidi" w:hAnsiTheme="majorBidi" w:cstheme="majorBidi"/>
          <w:color w:val="292526"/>
          <w:lang w:val="en-GB"/>
        </w:rPr>
        <w:t xml:space="preserve"> generally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>represented agricultural interests. They opposed a strong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>central government and believed in states’ rights and the self suffi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>ciency of farmers. They had the most support in the South.</w:t>
      </w:r>
    </w:p>
    <w:p w14:paraId="3F03E3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color w:val="292526"/>
          <w:lang w:val="en-GB"/>
        </w:rPr>
      </w:pPr>
      <w:r>
        <w:rPr>
          <w:rFonts w:asciiTheme="majorBidi" w:hAnsiTheme="majorBidi" w:cstheme="majorBidi"/>
          <w:color w:val="292526"/>
          <w:lang w:val="en-GB"/>
        </w:rPr>
        <w:t xml:space="preserve">By the time the War of 1812 ended, many of the serious 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 xml:space="preserve">difficulties faced by the new American republic had disappeared. 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>National union under the Constitution brought</w:t>
      </w:r>
    </w:p>
    <w:p w14:paraId="6EEF787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r>
        <w:rPr>
          <w:rFonts w:asciiTheme="majorBidi" w:hAnsiTheme="majorBidi" w:cstheme="majorBidi"/>
          <w:color w:val="292526"/>
          <w:lang w:val="en-GB"/>
        </w:rPr>
        <w:t>a balance between liberty and order. A low national debt and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>a continent awaiting exploration presented the prospect of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>peace, prosperity, and social progress. The most signifi cant</w:t>
      </w:r>
    </w:p>
    <w:p w14:paraId="37BA034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r>
        <w:rPr>
          <w:rFonts w:asciiTheme="majorBidi" w:hAnsiTheme="majorBidi" w:cstheme="majorBidi"/>
          <w:color w:val="292526"/>
          <w:lang w:val="en-GB"/>
        </w:rPr>
        <w:t>event in foreign policy was a pronouncement by President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>James Monroe expressing U.S. solidarity with the newly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>independent nations of Central and South America. T</w:t>
      </w:r>
      <w:r>
        <w:rPr>
          <w:rFonts w:asciiTheme="majorBidi" w:hAnsiTheme="majorBidi" w:cstheme="majorBidi"/>
          <w:b/>
          <w:bCs/>
          <w:color w:val="292526"/>
          <w:lang w:val="en-GB"/>
        </w:rPr>
        <w:t>he</w:t>
      </w:r>
      <w:r>
        <w:rPr>
          <w:rFonts w:hint="default" w:asciiTheme="majorBidi" w:hAnsiTheme="majorBidi" w:cstheme="majorBidi"/>
          <w:b/>
          <w:bCs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b/>
          <w:bCs/>
          <w:color w:val="292526"/>
          <w:lang w:val="en-GB"/>
        </w:rPr>
        <w:t xml:space="preserve">Monroe Doctrine </w:t>
      </w:r>
      <w:r>
        <w:rPr>
          <w:rFonts w:asciiTheme="majorBidi" w:hAnsiTheme="majorBidi" w:cstheme="majorBidi"/>
          <w:color w:val="292526"/>
          <w:lang w:val="en-GB"/>
        </w:rPr>
        <w:t>warn</w:t>
      </w:r>
      <w:r>
        <w:rPr>
          <w:rFonts w:asciiTheme="majorBidi" w:hAnsiTheme="majorBidi" w:cstheme="majorBidi"/>
          <w:b/>
          <w:bCs/>
          <w:color w:val="292526"/>
          <w:lang w:val="en-GB"/>
        </w:rPr>
        <w:t>ed against any further attempts by</w:t>
      </w:r>
      <w:r>
        <w:rPr>
          <w:rFonts w:hint="default" w:asciiTheme="majorBidi" w:hAnsiTheme="majorBidi" w:cstheme="majorBidi"/>
          <w:b/>
          <w:bCs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b/>
          <w:bCs/>
          <w:color w:val="292526"/>
          <w:lang w:val="en-GB"/>
        </w:rPr>
        <w:t>Europe to colonize Latin Americ</w:t>
      </w:r>
      <w:r>
        <w:rPr>
          <w:rFonts w:asciiTheme="majorBidi" w:hAnsiTheme="majorBidi" w:cstheme="majorBidi"/>
          <w:color w:val="292526"/>
          <w:lang w:val="en-GB"/>
        </w:rPr>
        <w:t>a. Many of the new nations, in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>turn, expressed their political affi nity with the United States bybasing their constitutions on the North American model.</w:t>
      </w:r>
    </w:p>
    <w:p w14:paraId="688A24B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</w:p>
    <w:p w14:paraId="180BA4FA">
      <w:pPr>
        <w:autoSpaceDE w:val="0"/>
        <w:autoSpaceDN w:val="0"/>
        <w:adjustRightInd w:val="0"/>
        <w:spacing w:after="0" w:line="360" w:lineRule="auto"/>
        <w:ind w:firstLine="708" w:firstLineChars="0"/>
        <w:jc w:val="both"/>
        <w:rPr>
          <w:rFonts w:asciiTheme="majorBidi" w:hAnsiTheme="majorBidi" w:cstheme="majorBidi"/>
          <w:b/>
          <w:bCs/>
          <w:color w:val="292526"/>
          <w:lang w:val="en-GB"/>
        </w:rPr>
      </w:pPr>
      <w:r>
        <w:rPr>
          <w:rFonts w:asciiTheme="majorBidi" w:hAnsiTheme="majorBidi" w:cstheme="majorBidi"/>
          <w:color w:val="292526"/>
          <w:lang w:val="en-GB"/>
        </w:rPr>
        <w:t>The United States doubled in size with the purchase o</w:t>
      </w:r>
      <w:r>
        <w:rPr>
          <w:rFonts w:asciiTheme="majorBidi" w:hAnsiTheme="majorBidi" w:cstheme="majorBidi"/>
          <w:b/>
          <w:bCs/>
          <w:color w:val="292526"/>
          <w:lang w:val="en-GB"/>
        </w:rPr>
        <w:t>f the</w:t>
      </w:r>
    </w:p>
    <w:p w14:paraId="2E95F0B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292526"/>
          <w:lang w:val="en-GB"/>
        </w:rPr>
      </w:pPr>
      <w:r>
        <w:rPr>
          <w:rFonts w:asciiTheme="majorBidi" w:hAnsiTheme="majorBidi" w:cstheme="majorBidi"/>
          <w:b/>
          <w:bCs/>
          <w:color w:val="292526"/>
          <w:lang w:val="en-GB"/>
        </w:rPr>
        <w:t>Louisiana Territory from France in 1803 and Florida from Spain</w:t>
      </w:r>
    </w:p>
    <w:p w14:paraId="5C416DD3">
      <w:pPr>
        <w:spacing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r>
        <w:rPr>
          <w:rFonts w:asciiTheme="majorBidi" w:hAnsiTheme="majorBidi" w:cstheme="majorBidi"/>
          <w:b/>
          <w:bCs/>
          <w:color w:val="292526"/>
          <w:lang w:val="en-GB"/>
        </w:rPr>
        <w:t xml:space="preserve">in 1819. </w:t>
      </w:r>
      <w:r>
        <w:rPr>
          <w:rFonts w:asciiTheme="majorBidi" w:hAnsiTheme="majorBidi" w:cstheme="majorBidi"/>
          <w:color w:val="292526"/>
          <w:lang w:val="en-GB"/>
        </w:rPr>
        <w:t>From 1816 to 1821, six new states were created. Between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>1812 and 1852, the population tripled. The young nation’s size and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>diversity defi ed easy generalization. It also invited contradiction.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>The United States was a country of both civilized cities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>built on commerce and industry, and primitive frontiers where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>the rule of law was often ignored. It was a society that loved</w:t>
      </w:r>
      <w:r>
        <w:rPr>
          <w:rFonts w:hint="default" w:asciiTheme="majorBidi" w:hAnsiTheme="majorBidi" w:cstheme="majorBidi"/>
          <w:color w:val="292526"/>
          <w:lang w:val="fr-FR"/>
        </w:rPr>
        <w:t xml:space="preserve"> </w:t>
      </w:r>
      <w:r>
        <w:rPr>
          <w:rFonts w:asciiTheme="majorBidi" w:hAnsiTheme="majorBidi" w:cstheme="majorBidi"/>
          <w:color w:val="292526"/>
          <w:lang w:val="en-GB"/>
        </w:rPr>
        <w:t>freedom but permitted slavery. The Constitution held all these</w:t>
      </w:r>
    </w:p>
    <w:p w14:paraId="1975A9E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r>
        <w:rPr>
          <w:rFonts w:asciiTheme="majorBidi" w:hAnsiTheme="majorBidi" w:cstheme="majorBidi"/>
          <w:color w:val="292526"/>
          <w:lang w:val="en-GB"/>
        </w:rPr>
        <w:t>different parts together. The strains, however, were growing.</w:t>
      </w:r>
    </w:p>
    <w:p w14:paraId="79C190C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67A3"/>
          <w:lang w:val="en-GB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imianDisplay-Gorilla">
    <w:altName w:val="Segoe Print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0C"/>
    <w:rsid w:val="00001C0C"/>
    <w:rsid w:val="003E3B91"/>
    <w:rsid w:val="0041780D"/>
    <w:rsid w:val="00797D04"/>
    <w:rsid w:val="008C1C34"/>
    <w:rsid w:val="00F7017C"/>
    <w:rsid w:val="138953A3"/>
    <w:rsid w:val="20D52F92"/>
    <w:rsid w:val="2EDC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rdkc</Company>
  <Pages>2</Pages>
  <Words>1091</Words>
  <Characters>6005</Characters>
  <Lines>50</Lines>
  <Paragraphs>14</Paragraphs>
  <TotalTime>31</TotalTime>
  <ScaleCrop>false</ScaleCrop>
  <LinksUpToDate>false</LinksUpToDate>
  <CharactersWithSpaces>7082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2020-05-07T07:58:00Z</dcterms:created>
  <dc:creator>BOUDJRIDA</dc:creator>
  <cp:lastModifiedBy>messaouda boudjerida</cp:lastModifiedBy>
  <dcterms:modified xsi:type="dcterms:W3CDTF">2025-03-27T16:21:18Z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1036-12.2.0.20326</vt:lpwstr>
  </property>
  <property fmtid="{D5CDD505-2E9C-101B-9397-08002B2CF9AE}" pid="3" name="ICV">
    <vt:lpwstr>152DBF2BF490402290509F2A2E68CAA1_13</vt:lpwstr>
  </property>
</Properties>
</file>