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27" w:rsidRPr="00597F04" w:rsidRDefault="009E5C27" w:rsidP="00DD54E6">
      <w:pPr>
        <w:pStyle w:val="NormalWeb"/>
        <w:rPr>
          <w:rFonts w:asciiTheme="majorBidi" w:hAnsiTheme="majorBidi" w:cstheme="majorBidi"/>
          <w:lang w:val="en-US"/>
        </w:rPr>
      </w:pPr>
    </w:p>
    <w:p w:rsidR="009E5C27" w:rsidRPr="00597F04" w:rsidRDefault="009E5C27" w:rsidP="009E5C27">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597F04">
        <w:rPr>
          <w:rFonts w:asciiTheme="majorBidi" w:eastAsia="Times New Roman" w:hAnsiTheme="majorBidi" w:cstheme="majorBidi"/>
          <w:b/>
          <w:bCs/>
          <w:sz w:val="24"/>
          <w:szCs w:val="24"/>
          <w:lang w:val="en-US" w:eastAsia="fr-FR"/>
        </w:rPr>
        <w:t>Guided work: 4</w:t>
      </w:r>
    </w:p>
    <w:p w:rsidR="009E5C27" w:rsidRPr="00597F04" w:rsidRDefault="009E5C27" w:rsidP="00DD54E6">
      <w:pPr>
        <w:pStyle w:val="NormalWeb"/>
        <w:rPr>
          <w:rFonts w:asciiTheme="majorBidi" w:hAnsiTheme="majorBidi" w:cstheme="majorBidi"/>
          <w:lang w:val="en-US"/>
        </w:rPr>
      </w:pPr>
    </w:p>
    <w:p w:rsidR="00DD54E6" w:rsidRPr="00597F04" w:rsidRDefault="009E5C27" w:rsidP="00DD54E6">
      <w:pPr>
        <w:pStyle w:val="NormalWeb"/>
        <w:rPr>
          <w:rFonts w:asciiTheme="majorBidi" w:hAnsiTheme="majorBidi" w:cstheme="majorBidi"/>
          <w:b/>
          <w:bCs/>
          <w:lang w:val="en-US"/>
        </w:rPr>
      </w:pPr>
      <w:r w:rsidRPr="00597F04">
        <w:rPr>
          <w:rFonts w:asciiTheme="majorBidi" w:hAnsiTheme="majorBidi" w:cstheme="majorBidi"/>
          <w:b/>
          <w:bCs/>
          <w:lang w:val="en-US"/>
        </w:rPr>
        <w:t>Bacterial Culture Media</w:t>
      </w:r>
    </w:p>
    <w:p w:rsidR="00DD54E6" w:rsidRPr="00597F04" w:rsidRDefault="00DD54E6" w:rsidP="009E5C27">
      <w:pPr>
        <w:pStyle w:val="NormalWeb"/>
        <w:rPr>
          <w:rFonts w:asciiTheme="majorBidi" w:hAnsiTheme="majorBidi" w:cstheme="majorBidi"/>
          <w:lang w:val="en-US"/>
        </w:rPr>
      </w:pPr>
      <w:r w:rsidRPr="00597F04">
        <w:rPr>
          <w:rFonts w:asciiTheme="majorBidi" w:hAnsiTheme="majorBidi" w:cstheme="majorBidi"/>
          <w:lang w:val="en-US"/>
        </w:rPr>
        <w:t>These are media rich in organic substances that facilitate the easy growth of numerous microorganisms. A culture medium must contain: nutrients that fulfill the elementary, energy, and specific requirements.</w:t>
      </w:r>
      <w:r w:rsidR="009E5C27" w:rsidRPr="00597F04">
        <w:rPr>
          <w:rFonts w:asciiTheme="majorBidi" w:hAnsiTheme="majorBidi" w:cstheme="majorBidi"/>
          <w:lang w:val="en-US"/>
        </w:rPr>
        <w:t xml:space="preserve"> </w:t>
      </w:r>
      <w:r w:rsidRPr="00597F04">
        <w:rPr>
          <w:rFonts w:asciiTheme="majorBidi" w:hAnsiTheme="majorBidi" w:cstheme="majorBidi"/>
          <w:lang w:val="en-US"/>
        </w:rPr>
        <w:t>The composition of a medium depends on the trophic type of the microorganism to be cultured.</w:t>
      </w:r>
    </w:p>
    <w:p w:rsidR="00DD54E6" w:rsidRPr="00597F04" w:rsidRDefault="009E5C27" w:rsidP="00DD54E6">
      <w:pPr>
        <w:pStyle w:val="NormalWeb"/>
        <w:rPr>
          <w:rFonts w:asciiTheme="majorBidi" w:hAnsiTheme="majorBidi" w:cstheme="majorBidi"/>
          <w:lang w:val="en-US"/>
        </w:rPr>
      </w:pPr>
      <w:r w:rsidRPr="00597F04">
        <w:rPr>
          <w:rStyle w:val="lev"/>
          <w:rFonts w:asciiTheme="majorBidi" w:hAnsiTheme="majorBidi" w:cstheme="majorBidi"/>
          <w:lang w:val="en-US"/>
        </w:rPr>
        <w:t xml:space="preserve">1- </w:t>
      </w:r>
      <w:r w:rsidR="00DD54E6" w:rsidRPr="00597F04">
        <w:rPr>
          <w:rStyle w:val="lev"/>
          <w:rFonts w:asciiTheme="majorBidi" w:hAnsiTheme="majorBidi" w:cstheme="majorBidi"/>
          <w:lang w:val="en-US"/>
        </w:rPr>
        <w:t>Synthetic Media</w:t>
      </w:r>
      <w:r w:rsidR="00DD54E6" w:rsidRPr="00597F04">
        <w:rPr>
          <w:rFonts w:asciiTheme="majorBidi" w:hAnsiTheme="majorBidi" w:cstheme="majorBidi"/>
          <w:lang w:val="en-US"/>
        </w:rPr>
        <w:br/>
        <w:t>Prepared exclusively with pure chemical substances and has a well-defined qualitative and quantitative composition. This type of medium allows for the precise study of the nutritional requirements of microorganisms, making it particularly useful in research.</w:t>
      </w:r>
    </w:p>
    <w:tbl>
      <w:tblPr>
        <w:tblStyle w:val="Grilledutableau"/>
        <w:tblW w:w="0" w:type="auto"/>
        <w:tblLook w:val="04A0"/>
      </w:tblPr>
      <w:tblGrid>
        <w:gridCol w:w="3070"/>
        <w:gridCol w:w="3071"/>
        <w:gridCol w:w="3071"/>
      </w:tblGrid>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1291"/>
            </w:tblGrid>
            <w:tr w:rsidR="00D00E47" w:rsidRPr="00597F04" w:rsidTr="00C922A9">
              <w:trPr>
                <w:tblCellSpacing w:w="15" w:type="dxa"/>
              </w:trPr>
              <w:tc>
                <w:tcPr>
                  <w:tcW w:w="0" w:type="auto"/>
                  <w:vAlign w:val="center"/>
                  <w:hideMark/>
                </w:tcPr>
                <w:p w:rsidR="00D00E47" w:rsidRPr="00597F04" w:rsidRDefault="00D00E47" w:rsidP="00C922A9">
                  <w:pPr>
                    <w:jc w:val="center"/>
                    <w:rPr>
                      <w:rFonts w:asciiTheme="majorBidi" w:hAnsiTheme="majorBidi" w:cstheme="majorBidi"/>
                      <w:b/>
                      <w:bCs/>
                      <w:sz w:val="24"/>
                      <w:szCs w:val="24"/>
                    </w:rPr>
                  </w:pPr>
                  <w:r w:rsidRPr="00597F04">
                    <w:rPr>
                      <w:rStyle w:val="lev"/>
                      <w:rFonts w:asciiTheme="majorBidi" w:hAnsiTheme="majorBidi" w:cstheme="majorBidi"/>
                      <w:sz w:val="24"/>
                      <w:szCs w:val="24"/>
                    </w:rPr>
                    <w:t>Component</w:t>
                  </w:r>
                </w:p>
              </w:tc>
            </w:tr>
          </w:tbl>
          <w:p w:rsidR="00D00E47" w:rsidRPr="00597F04" w:rsidRDefault="00D00E47" w:rsidP="00C922A9">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570"/>
            </w:tblGrid>
            <w:tr w:rsidR="00D00E47" w:rsidRPr="00597F04" w:rsidTr="00C922A9">
              <w:trPr>
                <w:tblCellSpacing w:w="15" w:type="dxa"/>
              </w:trPr>
              <w:tc>
                <w:tcPr>
                  <w:tcW w:w="0" w:type="auto"/>
                  <w:vAlign w:val="center"/>
                  <w:hideMark/>
                </w:tcPr>
                <w:p w:rsidR="00D00E47" w:rsidRPr="00597F04" w:rsidRDefault="00D00E47" w:rsidP="00C922A9">
                  <w:pPr>
                    <w:jc w:val="center"/>
                    <w:rPr>
                      <w:rFonts w:asciiTheme="majorBidi" w:hAnsiTheme="majorBidi" w:cstheme="majorBidi"/>
                      <w:b/>
                      <w:bCs/>
                      <w:sz w:val="24"/>
                      <w:szCs w:val="24"/>
                    </w:rPr>
                  </w:pPr>
                  <w:r w:rsidRPr="00597F04">
                    <w:rPr>
                      <w:rStyle w:val="lev"/>
                      <w:rFonts w:asciiTheme="majorBidi" w:hAnsiTheme="majorBidi" w:cstheme="majorBidi"/>
                      <w:sz w:val="24"/>
                      <w:szCs w:val="24"/>
                    </w:rPr>
                    <w:t>Concentration</w:t>
                  </w:r>
                </w:p>
              </w:tc>
            </w:tr>
          </w:tbl>
          <w:p w:rsidR="00D00E47" w:rsidRPr="00597F04" w:rsidRDefault="00D00E47" w:rsidP="00C922A9">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744"/>
            </w:tblGrid>
            <w:tr w:rsidR="00D00E47" w:rsidRPr="00597F04" w:rsidTr="00C922A9">
              <w:trPr>
                <w:tblCellSpacing w:w="15" w:type="dxa"/>
              </w:trPr>
              <w:tc>
                <w:tcPr>
                  <w:tcW w:w="0" w:type="auto"/>
                  <w:vAlign w:val="center"/>
                  <w:hideMark/>
                </w:tcPr>
                <w:p w:rsidR="00D00E47" w:rsidRPr="00597F04" w:rsidRDefault="00D00E47" w:rsidP="00C922A9">
                  <w:pPr>
                    <w:jc w:val="center"/>
                    <w:rPr>
                      <w:rFonts w:asciiTheme="majorBidi" w:hAnsiTheme="majorBidi" w:cstheme="majorBidi"/>
                      <w:b/>
                      <w:bCs/>
                      <w:sz w:val="24"/>
                      <w:szCs w:val="24"/>
                    </w:rPr>
                  </w:pPr>
                  <w:r w:rsidRPr="00597F04">
                    <w:rPr>
                      <w:rStyle w:val="lev"/>
                      <w:rFonts w:asciiTheme="majorBidi" w:hAnsiTheme="majorBidi" w:cstheme="majorBidi"/>
                      <w:sz w:val="24"/>
                      <w:szCs w:val="24"/>
                    </w:rPr>
                    <w:t>Role in Medium</w:t>
                  </w:r>
                </w:p>
              </w:tc>
            </w:tr>
          </w:tbl>
          <w:p w:rsidR="00D00E47" w:rsidRPr="00597F04" w:rsidRDefault="00D00E47">
            <w:pPr>
              <w:rPr>
                <w:rFonts w:asciiTheme="majorBidi" w:hAnsiTheme="majorBidi" w:cstheme="majorBidi"/>
                <w:sz w:val="24"/>
                <w:szCs w:val="24"/>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904"/>
            </w:tblGrid>
            <w:tr w:rsidR="00D00E47" w:rsidRPr="00597F04" w:rsidTr="00E44480">
              <w:trPr>
                <w:tblCellSpacing w:w="15" w:type="dxa"/>
              </w:trPr>
              <w:tc>
                <w:tcPr>
                  <w:tcW w:w="0" w:type="auto"/>
                  <w:vAlign w:val="center"/>
                  <w:hideMark/>
                </w:tcPr>
                <w:p w:rsidR="00D00E47" w:rsidRPr="00597F04" w:rsidRDefault="00D00E47" w:rsidP="00E44480">
                  <w:pPr>
                    <w:rPr>
                      <w:rFonts w:asciiTheme="majorBidi" w:hAnsiTheme="majorBidi" w:cstheme="majorBidi"/>
                      <w:sz w:val="24"/>
                      <w:szCs w:val="24"/>
                    </w:rPr>
                  </w:pPr>
                  <w:r w:rsidRPr="00597F04">
                    <w:rPr>
                      <w:rStyle w:val="lev"/>
                      <w:rFonts w:asciiTheme="majorBidi" w:hAnsiTheme="majorBidi" w:cstheme="majorBidi"/>
                      <w:sz w:val="24"/>
                      <w:szCs w:val="24"/>
                    </w:rPr>
                    <w:t>Glucose</w:t>
                  </w:r>
                </w:p>
              </w:tc>
            </w:tr>
          </w:tbl>
          <w:p w:rsidR="00D00E47" w:rsidRPr="00597F04" w:rsidRDefault="00D00E47" w:rsidP="00E44480">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724"/>
            </w:tblGrid>
            <w:tr w:rsidR="00D00E47" w:rsidRPr="00597F04" w:rsidTr="00E44480">
              <w:trPr>
                <w:tblCellSpacing w:w="15" w:type="dxa"/>
              </w:trPr>
              <w:tc>
                <w:tcPr>
                  <w:tcW w:w="0" w:type="auto"/>
                  <w:vAlign w:val="center"/>
                  <w:hideMark/>
                </w:tcPr>
                <w:p w:rsidR="00D00E47" w:rsidRPr="00597F04" w:rsidRDefault="00D00E47" w:rsidP="00E44480">
                  <w:pPr>
                    <w:rPr>
                      <w:rFonts w:asciiTheme="majorBidi" w:hAnsiTheme="majorBidi" w:cstheme="majorBidi"/>
                      <w:sz w:val="24"/>
                      <w:szCs w:val="24"/>
                    </w:rPr>
                  </w:pPr>
                  <w:r w:rsidRPr="00597F04">
                    <w:rPr>
                      <w:rFonts w:asciiTheme="majorBidi" w:hAnsiTheme="majorBidi" w:cstheme="majorBidi"/>
                      <w:sz w:val="24"/>
                      <w:szCs w:val="24"/>
                    </w:rPr>
                    <w:t>10 g/L</w:t>
                  </w:r>
                </w:p>
              </w:tc>
            </w:tr>
          </w:tbl>
          <w:p w:rsidR="00D00E47" w:rsidRPr="00597F04" w:rsidRDefault="00D00E47" w:rsidP="00E44480">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E44480">
              <w:trPr>
                <w:tblCellSpacing w:w="15" w:type="dxa"/>
              </w:trPr>
              <w:tc>
                <w:tcPr>
                  <w:tcW w:w="0" w:type="auto"/>
                  <w:vAlign w:val="center"/>
                  <w:hideMark/>
                </w:tcPr>
                <w:p w:rsidR="00D00E47" w:rsidRPr="00597F04" w:rsidRDefault="00D00E47" w:rsidP="00E44480">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Carbon source</w:t>
                  </w:r>
                  <w:r w:rsidRPr="00597F04">
                    <w:rPr>
                      <w:rFonts w:asciiTheme="majorBidi" w:hAnsiTheme="majorBidi" w:cstheme="majorBidi"/>
                      <w:sz w:val="24"/>
                      <w:szCs w:val="24"/>
                      <w:lang w:val="en-US"/>
                    </w:rPr>
                    <w:t xml:space="preserve"> – Provides energy for microbial growth.</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2854"/>
            </w:tblGrid>
            <w:tr w:rsidR="00D00E47" w:rsidRPr="00597F04" w:rsidTr="004C3D6F">
              <w:trPr>
                <w:tblCellSpacing w:w="15" w:type="dxa"/>
              </w:trPr>
              <w:tc>
                <w:tcPr>
                  <w:tcW w:w="0" w:type="auto"/>
                  <w:vAlign w:val="center"/>
                  <w:hideMark/>
                </w:tcPr>
                <w:p w:rsidR="00D00E47" w:rsidRPr="00597F04" w:rsidRDefault="00D00E47" w:rsidP="004C3D6F">
                  <w:pPr>
                    <w:rPr>
                      <w:rFonts w:asciiTheme="majorBidi" w:hAnsiTheme="majorBidi" w:cstheme="majorBidi"/>
                      <w:sz w:val="24"/>
                      <w:szCs w:val="24"/>
                    </w:rPr>
                  </w:pPr>
                  <w:r w:rsidRPr="00597F04">
                    <w:rPr>
                      <w:rStyle w:val="lev"/>
                      <w:rFonts w:asciiTheme="majorBidi" w:hAnsiTheme="majorBidi" w:cstheme="majorBidi"/>
                      <w:sz w:val="24"/>
                      <w:szCs w:val="24"/>
                    </w:rPr>
                    <w:t>Ammonium sulfate (NH</w:t>
                  </w:r>
                  <w:r w:rsidRPr="00597F04">
                    <w:rPr>
                      <w:rStyle w:val="lev"/>
                      <w:rFonts w:cstheme="majorBidi"/>
                      <w:sz w:val="24"/>
                      <w:szCs w:val="24"/>
                    </w:rPr>
                    <w:t>₄</w:t>
                  </w:r>
                  <w:r w:rsidRPr="00597F04">
                    <w:rPr>
                      <w:rStyle w:val="lev"/>
                      <w:rFonts w:asciiTheme="majorBidi" w:hAnsiTheme="majorBidi" w:cstheme="majorBidi"/>
                      <w:sz w:val="24"/>
                      <w:szCs w:val="24"/>
                    </w:rPr>
                    <w:t>)</w:t>
                  </w:r>
                  <w:r w:rsidRPr="00597F04">
                    <w:rPr>
                      <w:rStyle w:val="lev"/>
                      <w:rFonts w:cstheme="majorBidi"/>
                      <w:sz w:val="24"/>
                      <w:szCs w:val="24"/>
                    </w:rPr>
                    <w:t>₂</w:t>
                  </w:r>
                  <w:r w:rsidRPr="00597F04">
                    <w:rPr>
                      <w:rStyle w:val="lev"/>
                      <w:rFonts w:asciiTheme="majorBidi" w:hAnsiTheme="majorBidi" w:cstheme="majorBidi"/>
                      <w:sz w:val="24"/>
                      <w:szCs w:val="24"/>
                    </w:rPr>
                    <w:t>SO</w:t>
                  </w:r>
                  <w:r w:rsidRPr="00597F04">
                    <w:rPr>
                      <w:rStyle w:val="lev"/>
                      <w:rFonts w:ascii="Cambria Math" w:hAnsi="Cambria Math" w:cstheme="majorBidi"/>
                      <w:sz w:val="24"/>
                      <w:szCs w:val="24"/>
                    </w:rPr>
                    <w:t>₄</w:t>
                  </w:r>
                </w:p>
              </w:tc>
            </w:tr>
          </w:tbl>
          <w:p w:rsidR="00D00E47" w:rsidRPr="00597F04" w:rsidRDefault="00D00E47" w:rsidP="004C3D6F">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4C3D6F">
              <w:trPr>
                <w:tblCellSpacing w:w="15" w:type="dxa"/>
              </w:trPr>
              <w:tc>
                <w:tcPr>
                  <w:tcW w:w="0" w:type="auto"/>
                  <w:vAlign w:val="center"/>
                  <w:hideMark/>
                </w:tcPr>
                <w:p w:rsidR="00D00E47" w:rsidRPr="00597F04" w:rsidRDefault="00D00E47" w:rsidP="004C3D6F">
                  <w:pPr>
                    <w:rPr>
                      <w:rFonts w:asciiTheme="majorBidi" w:hAnsiTheme="majorBidi" w:cstheme="majorBidi"/>
                      <w:sz w:val="24"/>
                      <w:szCs w:val="24"/>
                    </w:rPr>
                  </w:pPr>
                  <w:r w:rsidRPr="00597F04">
                    <w:rPr>
                      <w:rFonts w:asciiTheme="majorBidi" w:hAnsiTheme="majorBidi" w:cstheme="majorBidi"/>
                      <w:sz w:val="24"/>
                      <w:szCs w:val="24"/>
                    </w:rPr>
                    <w:t>3 g/L</w:t>
                  </w:r>
                </w:p>
              </w:tc>
            </w:tr>
          </w:tbl>
          <w:p w:rsidR="00D00E47" w:rsidRPr="00597F04" w:rsidRDefault="00D00E47" w:rsidP="004C3D6F">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4C3D6F">
              <w:trPr>
                <w:tblCellSpacing w:w="15" w:type="dxa"/>
              </w:trPr>
              <w:tc>
                <w:tcPr>
                  <w:tcW w:w="0" w:type="auto"/>
                  <w:vAlign w:val="center"/>
                  <w:hideMark/>
                </w:tcPr>
                <w:p w:rsidR="00D00E47" w:rsidRPr="00597F04" w:rsidRDefault="00D00E47" w:rsidP="004C3D6F">
                  <w:pPr>
                    <w:rPr>
                      <w:rFonts w:asciiTheme="majorBidi" w:hAnsiTheme="majorBidi" w:cstheme="majorBidi"/>
                      <w:sz w:val="24"/>
                      <w:szCs w:val="24"/>
                    </w:rPr>
                  </w:pPr>
                  <w:r w:rsidRPr="00597F04">
                    <w:rPr>
                      <w:rStyle w:val="lev"/>
                      <w:rFonts w:asciiTheme="majorBidi" w:hAnsiTheme="majorBidi" w:cstheme="majorBidi"/>
                      <w:sz w:val="24"/>
                      <w:szCs w:val="24"/>
                    </w:rPr>
                    <w:t>Nitrogen source</w:t>
                  </w:r>
                  <w:r w:rsidRPr="00597F04">
                    <w:rPr>
                      <w:rFonts w:asciiTheme="majorBidi" w:hAnsiTheme="majorBidi" w:cstheme="majorBidi"/>
                      <w:sz w:val="24"/>
                      <w:szCs w:val="24"/>
                    </w:rPr>
                    <w:t xml:space="preserve"> – Supplies nitrogen for protein synthesis.</w:t>
                  </w:r>
                </w:p>
              </w:tc>
            </w:tr>
          </w:tbl>
          <w:p w:rsidR="00D00E47" w:rsidRPr="00597F04" w:rsidRDefault="00D00E47">
            <w:pPr>
              <w:rPr>
                <w:rFonts w:asciiTheme="majorBidi" w:hAnsiTheme="majorBidi" w:cstheme="majorBidi"/>
                <w:sz w:val="24"/>
                <w:szCs w:val="24"/>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2854"/>
            </w:tblGrid>
            <w:tr w:rsidR="00D00E47" w:rsidRPr="00597F04" w:rsidTr="001112D1">
              <w:trPr>
                <w:tblCellSpacing w:w="15" w:type="dxa"/>
              </w:trPr>
              <w:tc>
                <w:tcPr>
                  <w:tcW w:w="0" w:type="auto"/>
                  <w:vAlign w:val="center"/>
                  <w:hideMark/>
                </w:tcPr>
                <w:p w:rsidR="00D00E47" w:rsidRPr="00597F04" w:rsidRDefault="00D00E47" w:rsidP="001112D1">
                  <w:pPr>
                    <w:rPr>
                      <w:rFonts w:asciiTheme="majorBidi" w:hAnsiTheme="majorBidi" w:cstheme="majorBidi"/>
                      <w:sz w:val="24"/>
                      <w:szCs w:val="24"/>
                    </w:rPr>
                  </w:pPr>
                  <w:r w:rsidRPr="00597F04">
                    <w:rPr>
                      <w:rStyle w:val="lev"/>
                      <w:rFonts w:asciiTheme="majorBidi" w:hAnsiTheme="majorBidi" w:cstheme="majorBidi"/>
                      <w:sz w:val="24"/>
                      <w:szCs w:val="24"/>
                    </w:rPr>
                    <w:t>KH</w:t>
                  </w:r>
                  <w:r w:rsidRPr="00597F04">
                    <w:rPr>
                      <w:rStyle w:val="lev"/>
                      <w:rFonts w:cstheme="majorBidi"/>
                      <w:sz w:val="24"/>
                      <w:szCs w:val="24"/>
                    </w:rPr>
                    <w:t>₂</w:t>
                  </w:r>
                  <w:r w:rsidRPr="00597F04">
                    <w:rPr>
                      <w:rStyle w:val="lev"/>
                      <w:rFonts w:asciiTheme="majorBidi" w:hAnsiTheme="majorBidi" w:cstheme="majorBidi"/>
                      <w:sz w:val="24"/>
                      <w:szCs w:val="24"/>
                    </w:rPr>
                    <w:t>PO</w:t>
                  </w:r>
                  <w:r w:rsidRPr="00597F04">
                    <w:rPr>
                      <w:rStyle w:val="lev"/>
                      <w:rFonts w:cstheme="majorBidi"/>
                      <w:sz w:val="24"/>
                      <w:szCs w:val="24"/>
                    </w:rPr>
                    <w:t>₄</w:t>
                  </w:r>
                  <w:r w:rsidRPr="00597F04">
                    <w:rPr>
                      <w:rStyle w:val="lev"/>
                      <w:rFonts w:asciiTheme="majorBidi" w:hAnsiTheme="majorBidi" w:cstheme="majorBidi"/>
                      <w:sz w:val="24"/>
                      <w:szCs w:val="24"/>
                    </w:rPr>
                    <w:t xml:space="preserve"> (Potassium dihydrogen phosphate)</w:t>
                  </w:r>
                </w:p>
              </w:tc>
            </w:tr>
          </w:tbl>
          <w:p w:rsidR="00D00E47" w:rsidRPr="00597F04" w:rsidRDefault="00D00E47" w:rsidP="001112D1">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1112D1">
              <w:trPr>
                <w:tblCellSpacing w:w="15" w:type="dxa"/>
              </w:trPr>
              <w:tc>
                <w:tcPr>
                  <w:tcW w:w="0" w:type="auto"/>
                  <w:vAlign w:val="center"/>
                  <w:hideMark/>
                </w:tcPr>
                <w:p w:rsidR="00D00E47" w:rsidRPr="00597F04" w:rsidRDefault="00D00E47" w:rsidP="001112D1">
                  <w:pPr>
                    <w:rPr>
                      <w:rFonts w:asciiTheme="majorBidi" w:hAnsiTheme="majorBidi" w:cstheme="majorBidi"/>
                      <w:sz w:val="24"/>
                      <w:szCs w:val="24"/>
                    </w:rPr>
                  </w:pPr>
                  <w:r w:rsidRPr="00597F04">
                    <w:rPr>
                      <w:rFonts w:asciiTheme="majorBidi" w:hAnsiTheme="majorBidi" w:cstheme="majorBidi"/>
                      <w:sz w:val="24"/>
                      <w:szCs w:val="24"/>
                    </w:rPr>
                    <w:t>2 g/L</w:t>
                  </w:r>
                </w:p>
              </w:tc>
            </w:tr>
          </w:tbl>
          <w:p w:rsidR="00D00E47" w:rsidRPr="00597F04" w:rsidRDefault="00D00E47" w:rsidP="001112D1">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1112D1">
              <w:trPr>
                <w:tblCellSpacing w:w="15" w:type="dxa"/>
              </w:trPr>
              <w:tc>
                <w:tcPr>
                  <w:tcW w:w="0" w:type="auto"/>
                  <w:vAlign w:val="center"/>
                  <w:hideMark/>
                </w:tcPr>
                <w:p w:rsidR="00D00E47" w:rsidRPr="00597F04" w:rsidRDefault="00D00E47" w:rsidP="001112D1">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Buffer</w:t>
                  </w:r>
                  <w:r w:rsidRPr="00597F04">
                    <w:rPr>
                      <w:rFonts w:asciiTheme="majorBidi" w:hAnsiTheme="majorBidi" w:cstheme="majorBidi"/>
                      <w:sz w:val="24"/>
                      <w:szCs w:val="24"/>
                      <w:lang w:val="en-US"/>
                    </w:rPr>
                    <w:t xml:space="preserve"> – Maintains pH during microbial growth.</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2854"/>
            </w:tblGrid>
            <w:tr w:rsidR="00D00E47" w:rsidRPr="00597F04" w:rsidTr="00750B37">
              <w:trPr>
                <w:tblCellSpacing w:w="15" w:type="dxa"/>
              </w:trPr>
              <w:tc>
                <w:tcPr>
                  <w:tcW w:w="0" w:type="auto"/>
                  <w:vAlign w:val="center"/>
                  <w:hideMark/>
                </w:tcPr>
                <w:p w:rsidR="00D00E47" w:rsidRPr="00597F04" w:rsidRDefault="00D00E47" w:rsidP="00750B37">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Magnesium sulfate (MgSO</w:t>
                  </w:r>
                  <w:r w:rsidRPr="00597F04">
                    <w:rPr>
                      <w:rStyle w:val="lev"/>
                      <w:rFonts w:cstheme="majorBidi"/>
                      <w:sz w:val="24"/>
                      <w:szCs w:val="24"/>
                      <w:lang w:val="en-US"/>
                    </w:rPr>
                    <w:t>₄</w:t>
                  </w:r>
                  <w:r w:rsidRPr="00597F04">
                    <w:rPr>
                      <w:rStyle w:val="lev"/>
                      <w:rFonts w:asciiTheme="majorBidi" w:hAnsiTheme="majorBidi" w:cstheme="majorBidi"/>
                      <w:sz w:val="24"/>
                      <w:szCs w:val="24"/>
                      <w:lang w:val="en-US"/>
                    </w:rPr>
                    <w:t>·7H</w:t>
                  </w:r>
                  <w:r w:rsidRPr="00597F04">
                    <w:rPr>
                      <w:rStyle w:val="lev"/>
                      <w:rFonts w:cstheme="majorBidi"/>
                      <w:sz w:val="24"/>
                      <w:szCs w:val="24"/>
                      <w:lang w:val="en-US"/>
                    </w:rPr>
                    <w:t>₂</w:t>
                  </w:r>
                  <w:r w:rsidRPr="00597F04">
                    <w:rPr>
                      <w:rStyle w:val="lev"/>
                      <w:rFonts w:asciiTheme="majorBidi" w:hAnsiTheme="majorBidi" w:cstheme="majorBidi"/>
                      <w:sz w:val="24"/>
                      <w:szCs w:val="24"/>
                      <w:lang w:val="en-US"/>
                    </w:rPr>
                    <w:t>O)</w:t>
                  </w:r>
                </w:p>
              </w:tc>
            </w:tr>
          </w:tbl>
          <w:p w:rsidR="00D00E47" w:rsidRPr="00597F04" w:rsidRDefault="00D00E47" w:rsidP="00750B37">
            <w:pPr>
              <w:rPr>
                <w:rFonts w:asciiTheme="majorBidi" w:hAnsiTheme="majorBidi" w:cstheme="majorBidi"/>
                <w:vanish/>
                <w:sz w:val="24"/>
                <w:szCs w:val="24"/>
                <w:lang w:val="en-US"/>
              </w:rPr>
            </w:pPr>
          </w:p>
        </w:tc>
        <w:tc>
          <w:tcPr>
            <w:tcW w:w="3071" w:type="dxa"/>
          </w:tcPr>
          <w:tbl>
            <w:tblPr>
              <w:tblW w:w="0" w:type="auto"/>
              <w:tblCellSpacing w:w="15" w:type="dxa"/>
              <w:tblCellMar>
                <w:top w:w="15" w:type="dxa"/>
                <w:left w:w="15" w:type="dxa"/>
                <w:bottom w:w="15" w:type="dxa"/>
                <w:right w:w="15" w:type="dxa"/>
              </w:tblCellMar>
              <w:tblLook w:val="04A0"/>
            </w:tblPr>
            <w:tblGrid>
              <w:gridCol w:w="784"/>
            </w:tblGrid>
            <w:tr w:rsidR="00D00E47" w:rsidRPr="00597F04" w:rsidTr="00750B37">
              <w:trPr>
                <w:tblCellSpacing w:w="15" w:type="dxa"/>
              </w:trPr>
              <w:tc>
                <w:tcPr>
                  <w:tcW w:w="0" w:type="auto"/>
                  <w:vAlign w:val="center"/>
                  <w:hideMark/>
                </w:tcPr>
                <w:p w:rsidR="00D00E47" w:rsidRPr="00597F04" w:rsidRDefault="00D00E47" w:rsidP="00750B37">
                  <w:pPr>
                    <w:rPr>
                      <w:rFonts w:asciiTheme="majorBidi" w:hAnsiTheme="majorBidi" w:cstheme="majorBidi"/>
                      <w:sz w:val="24"/>
                      <w:szCs w:val="24"/>
                    </w:rPr>
                  </w:pPr>
                  <w:r w:rsidRPr="00597F04">
                    <w:rPr>
                      <w:rFonts w:asciiTheme="majorBidi" w:hAnsiTheme="majorBidi" w:cstheme="majorBidi"/>
                      <w:sz w:val="24"/>
                      <w:szCs w:val="24"/>
                    </w:rPr>
                    <w:t>0.2 g/L</w:t>
                  </w:r>
                </w:p>
              </w:tc>
            </w:tr>
          </w:tbl>
          <w:p w:rsidR="00D00E47" w:rsidRPr="00597F04" w:rsidRDefault="00D00E47" w:rsidP="00750B37">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750B37">
              <w:trPr>
                <w:tblCellSpacing w:w="15" w:type="dxa"/>
              </w:trPr>
              <w:tc>
                <w:tcPr>
                  <w:tcW w:w="0" w:type="auto"/>
                  <w:vAlign w:val="center"/>
                  <w:hideMark/>
                </w:tcPr>
                <w:p w:rsidR="00D00E47" w:rsidRPr="00597F04" w:rsidRDefault="00D00E47" w:rsidP="00750B37">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Mineral source</w:t>
                  </w:r>
                  <w:r w:rsidRPr="00597F04">
                    <w:rPr>
                      <w:rFonts w:asciiTheme="majorBidi" w:hAnsiTheme="majorBidi" w:cstheme="majorBidi"/>
                      <w:sz w:val="24"/>
                      <w:szCs w:val="24"/>
                      <w:lang w:val="en-US"/>
                    </w:rPr>
                    <w:t xml:space="preserve"> – Provides magnesium for enzymatic reactions.</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2531"/>
            </w:tblGrid>
            <w:tr w:rsidR="00D00E47" w:rsidRPr="00597F04" w:rsidTr="00600748">
              <w:trPr>
                <w:tblCellSpacing w:w="15" w:type="dxa"/>
              </w:trPr>
              <w:tc>
                <w:tcPr>
                  <w:tcW w:w="0" w:type="auto"/>
                  <w:vAlign w:val="center"/>
                  <w:hideMark/>
                </w:tcPr>
                <w:p w:rsidR="00D00E47" w:rsidRPr="00597F04" w:rsidRDefault="00D00E47" w:rsidP="00600748">
                  <w:pPr>
                    <w:rPr>
                      <w:rFonts w:asciiTheme="majorBidi" w:hAnsiTheme="majorBidi" w:cstheme="majorBidi"/>
                      <w:sz w:val="24"/>
                      <w:szCs w:val="24"/>
                    </w:rPr>
                  </w:pPr>
                  <w:r w:rsidRPr="00597F04">
                    <w:rPr>
                      <w:rStyle w:val="lev"/>
                      <w:rFonts w:asciiTheme="majorBidi" w:hAnsiTheme="majorBidi" w:cstheme="majorBidi"/>
                      <w:sz w:val="24"/>
                      <w:szCs w:val="24"/>
                    </w:rPr>
                    <w:t>Sodium chloride (NaCl)</w:t>
                  </w:r>
                </w:p>
              </w:tc>
            </w:tr>
          </w:tbl>
          <w:p w:rsidR="00D00E47" w:rsidRPr="00597F04" w:rsidRDefault="00D00E47" w:rsidP="00600748">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600748">
              <w:trPr>
                <w:tblCellSpacing w:w="15" w:type="dxa"/>
              </w:trPr>
              <w:tc>
                <w:tcPr>
                  <w:tcW w:w="0" w:type="auto"/>
                  <w:vAlign w:val="center"/>
                  <w:hideMark/>
                </w:tcPr>
                <w:p w:rsidR="00D00E47" w:rsidRPr="00597F04" w:rsidRDefault="00D00E47" w:rsidP="00600748">
                  <w:pPr>
                    <w:rPr>
                      <w:rFonts w:asciiTheme="majorBidi" w:hAnsiTheme="majorBidi" w:cstheme="majorBidi"/>
                      <w:sz w:val="24"/>
                      <w:szCs w:val="24"/>
                    </w:rPr>
                  </w:pPr>
                  <w:r w:rsidRPr="00597F04">
                    <w:rPr>
                      <w:rFonts w:asciiTheme="majorBidi" w:hAnsiTheme="majorBidi" w:cstheme="majorBidi"/>
                      <w:sz w:val="24"/>
                      <w:szCs w:val="24"/>
                    </w:rPr>
                    <w:t>5 g/L</w:t>
                  </w:r>
                </w:p>
              </w:tc>
            </w:tr>
          </w:tbl>
          <w:p w:rsidR="00D00E47" w:rsidRPr="00597F04" w:rsidRDefault="00D00E47" w:rsidP="00600748">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600748">
              <w:trPr>
                <w:tblCellSpacing w:w="15" w:type="dxa"/>
              </w:trPr>
              <w:tc>
                <w:tcPr>
                  <w:tcW w:w="0" w:type="auto"/>
                  <w:vAlign w:val="center"/>
                  <w:hideMark/>
                </w:tcPr>
                <w:p w:rsidR="00D00E47" w:rsidRPr="00597F04" w:rsidRDefault="00D00E47" w:rsidP="00600748">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Osmotic balance</w:t>
                  </w:r>
                  <w:r w:rsidRPr="00597F04">
                    <w:rPr>
                      <w:rFonts w:asciiTheme="majorBidi" w:hAnsiTheme="majorBidi" w:cstheme="majorBidi"/>
                      <w:sz w:val="24"/>
                      <w:szCs w:val="24"/>
                      <w:lang w:val="en-US"/>
                    </w:rPr>
                    <w:t xml:space="preserve"> – Maintains osmotic pressure in the medium.</w:t>
                  </w:r>
                </w:p>
              </w:tc>
            </w:tr>
          </w:tbl>
          <w:p w:rsidR="00D00E47" w:rsidRPr="00597F04" w:rsidRDefault="00D00E47">
            <w:pPr>
              <w:rPr>
                <w:rFonts w:asciiTheme="majorBidi" w:hAnsiTheme="majorBidi" w:cstheme="majorBidi"/>
                <w:sz w:val="24"/>
                <w:szCs w:val="24"/>
                <w:lang w:val="en-US"/>
              </w:rPr>
            </w:pPr>
          </w:p>
        </w:tc>
      </w:tr>
      <w:tr w:rsidR="00D00E47" w:rsidRPr="00597F04" w:rsidTr="00D00E47">
        <w:trPr>
          <w:trHeight w:val="699"/>
        </w:trPr>
        <w:tc>
          <w:tcPr>
            <w:tcW w:w="3070" w:type="dxa"/>
          </w:tcPr>
          <w:tbl>
            <w:tblPr>
              <w:tblW w:w="0" w:type="auto"/>
              <w:tblCellSpacing w:w="15" w:type="dxa"/>
              <w:tblCellMar>
                <w:top w:w="15" w:type="dxa"/>
                <w:left w:w="15" w:type="dxa"/>
                <w:bottom w:w="15" w:type="dxa"/>
                <w:right w:w="15" w:type="dxa"/>
              </w:tblCellMar>
              <w:tblLook w:val="04A0"/>
            </w:tblPr>
            <w:tblGrid>
              <w:gridCol w:w="1590"/>
            </w:tblGrid>
            <w:tr w:rsidR="00D00E47" w:rsidRPr="00597F04" w:rsidTr="001B19CF">
              <w:trPr>
                <w:tblCellSpacing w:w="15" w:type="dxa"/>
              </w:trPr>
              <w:tc>
                <w:tcPr>
                  <w:tcW w:w="0" w:type="auto"/>
                  <w:vAlign w:val="center"/>
                  <w:hideMark/>
                </w:tcPr>
                <w:p w:rsidR="00D00E47" w:rsidRPr="00597F04" w:rsidRDefault="00D00E47" w:rsidP="001B19CF">
                  <w:pPr>
                    <w:rPr>
                      <w:rFonts w:asciiTheme="majorBidi" w:hAnsiTheme="majorBidi" w:cstheme="majorBidi"/>
                      <w:sz w:val="24"/>
                      <w:szCs w:val="24"/>
                    </w:rPr>
                  </w:pPr>
                  <w:r w:rsidRPr="00597F04">
                    <w:rPr>
                      <w:rStyle w:val="lev"/>
                      <w:rFonts w:asciiTheme="majorBidi" w:hAnsiTheme="majorBidi" w:cstheme="majorBidi"/>
                      <w:sz w:val="24"/>
                      <w:szCs w:val="24"/>
                    </w:rPr>
                    <w:t>Distilled water</w:t>
                  </w:r>
                </w:p>
              </w:tc>
            </w:tr>
          </w:tbl>
          <w:p w:rsidR="00D00E47" w:rsidRPr="00597F04" w:rsidRDefault="00D00E47" w:rsidP="001B19CF">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417"/>
            </w:tblGrid>
            <w:tr w:rsidR="00D00E47" w:rsidRPr="00597F04" w:rsidTr="001B19CF">
              <w:trPr>
                <w:tblCellSpacing w:w="15" w:type="dxa"/>
              </w:trPr>
              <w:tc>
                <w:tcPr>
                  <w:tcW w:w="0" w:type="auto"/>
                  <w:vAlign w:val="center"/>
                  <w:hideMark/>
                </w:tcPr>
                <w:p w:rsidR="00D00E47" w:rsidRPr="00597F04" w:rsidRDefault="00D00E47" w:rsidP="001B19CF">
                  <w:pPr>
                    <w:rPr>
                      <w:rFonts w:asciiTheme="majorBidi" w:hAnsiTheme="majorBidi" w:cstheme="majorBidi"/>
                      <w:sz w:val="24"/>
                      <w:szCs w:val="24"/>
                    </w:rPr>
                  </w:pPr>
                  <w:r w:rsidRPr="00597F04">
                    <w:rPr>
                      <w:rFonts w:asciiTheme="majorBidi" w:hAnsiTheme="majorBidi" w:cstheme="majorBidi"/>
                      <w:sz w:val="24"/>
                      <w:szCs w:val="24"/>
                    </w:rPr>
                    <w:t>1 L</w:t>
                  </w:r>
                </w:p>
              </w:tc>
            </w:tr>
          </w:tbl>
          <w:p w:rsidR="00D00E47" w:rsidRPr="00597F04" w:rsidRDefault="00D00E47" w:rsidP="001B19CF">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1B19CF">
              <w:trPr>
                <w:tblCellSpacing w:w="15" w:type="dxa"/>
              </w:trPr>
              <w:tc>
                <w:tcPr>
                  <w:tcW w:w="0" w:type="auto"/>
                  <w:vAlign w:val="center"/>
                  <w:hideMark/>
                </w:tcPr>
                <w:p w:rsidR="00D00E47" w:rsidRPr="00597F04" w:rsidRDefault="00D00E47" w:rsidP="001B19CF">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Solvent</w:t>
                  </w:r>
                  <w:r w:rsidRPr="00597F04">
                    <w:rPr>
                      <w:rFonts w:asciiTheme="majorBidi" w:hAnsiTheme="majorBidi" w:cstheme="majorBidi"/>
                      <w:sz w:val="24"/>
                      <w:szCs w:val="24"/>
                      <w:lang w:val="en-US"/>
                    </w:rPr>
                    <w:t xml:space="preserve"> – Dissolves all components to make the medium.</w:t>
                  </w:r>
                </w:p>
              </w:tc>
            </w:tr>
          </w:tbl>
          <w:p w:rsidR="00D00E47" w:rsidRPr="00597F04" w:rsidRDefault="00D00E47">
            <w:pPr>
              <w:rPr>
                <w:rFonts w:asciiTheme="majorBidi" w:hAnsiTheme="majorBidi" w:cstheme="majorBidi"/>
                <w:sz w:val="24"/>
                <w:szCs w:val="24"/>
                <w:lang w:val="en-US"/>
              </w:rPr>
            </w:pPr>
          </w:p>
        </w:tc>
      </w:tr>
    </w:tbl>
    <w:p w:rsidR="00597F04" w:rsidRDefault="00597F04" w:rsidP="00DD54E6">
      <w:pPr>
        <w:pStyle w:val="NormalWeb"/>
        <w:rPr>
          <w:rStyle w:val="lev"/>
          <w:rFonts w:asciiTheme="majorBidi" w:hAnsiTheme="majorBidi" w:cstheme="majorBidi"/>
          <w:lang w:val="en-US"/>
        </w:rPr>
      </w:pPr>
    </w:p>
    <w:p w:rsidR="00DD54E6" w:rsidRPr="00597F04" w:rsidRDefault="009E5C27" w:rsidP="00DD54E6">
      <w:pPr>
        <w:pStyle w:val="NormalWeb"/>
        <w:rPr>
          <w:rFonts w:asciiTheme="majorBidi" w:hAnsiTheme="majorBidi" w:cstheme="majorBidi"/>
          <w:lang w:val="en-US"/>
        </w:rPr>
      </w:pPr>
      <w:r w:rsidRPr="00597F04">
        <w:rPr>
          <w:rStyle w:val="lev"/>
          <w:rFonts w:asciiTheme="majorBidi" w:hAnsiTheme="majorBidi" w:cstheme="majorBidi"/>
          <w:lang w:val="en-US"/>
        </w:rPr>
        <w:lastRenderedPageBreak/>
        <w:t xml:space="preserve">2- </w:t>
      </w:r>
      <w:r w:rsidR="00DD54E6" w:rsidRPr="00597F04">
        <w:rPr>
          <w:rStyle w:val="lev"/>
          <w:rFonts w:asciiTheme="majorBidi" w:hAnsiTheme="majorBidi" w:cstheme="majorBidi"/>
          <w:lang w:val="en-US"/>
        </w:rPr>
        <w:t>Complex Media</w:t>
      </w:r>
      <w:r w:rsidR="00DD54E6" w:rsidRPr="00597F04">
        <w:rPr>
          <w:rFonts w:asciiTheme="majorBidi" w:hAnsiTheme="majorBidi" w:cstheme="majorBidi"/>
          <w:lang w:val="en-US"/>
        </w:rPr>
        <w:br/>
        <w:t>Also known as Empirical Media, these are prepared from natural products whose composition is not precisely known. Examples include: yeast extract (source of vitamin B, amino acids), malt extract (source of carbon), meat extract (source of vitamin B2 and growth factors), peptone (source of organic nitrogen), blood (nutrient element + observation of the hemolytic properties of certain bacteria).</w:t>
      </w:r>
    </w:p>
    <w:p w:rsidR="00D00E47" w:rsidRPr="00597F04" w:rsidRDefault="00D00E47" w:rsidP="00DD54E6">
      <w:pPr>
        <w:pStyle w:val="NormalWeb"/>
        <w:rPr>
          <w:rStyle w:val="lev"/>
          <w:rFonts w:asciiTheme="majorBidi" w:hAnsiTheme="majorBidi" w:cstheme="majorBidi"/>
          <w:lang w:val="en-US"/>
        </w:rPr>
      </w:pPr>
    </w:p>
    <w:tbl>
      <w:tblPr>
        <w:tblStyle w:val="Grilledutableau"/>
        <w:tblW w:w="0" w:type="auto"/>
        <w:tblLook w:val="04A0"/>
      </w:tblPr>
      <w:tblGrid>
        <w:gridCol w:w="3070"/>
        <w:gridCol w:w="3071"/>
        <w:gridCol w:w="3071"/>
      </w:tblGrid>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1291"/>
            </w:tblGrid>
            <w:tr w:rsidR="00D00E47" w:rsidRPr="00597F04" w:rsidTr="00F40E38">
              <w:trPr>
                <w:tblCellSpacing w:w="15" w:type="dxa"/>
              </w:trPr>
              <w:tc>
                <w:tcPr>
                  <w:tcW w:w="0" w:type="auto"/>
                  <w:vAlign w:val="center"/>
                  <w:hideMark/>
                </w:tcPr>
                <w:p w:rsidR="00D00E47" w:rsidRPr="00597F04" w:rsidRDefault="00D00E47" w:rsidP="00F40E38">
                  <w:pPr>
                    <w:jc w:val="center"/>
                    <w:rPr>
                      <w:rFonts w:asciiTheme="majorBidi" w:hAnsiTheme="majorBidi" w:cstheme="majorBidi"/>
                      <w:b/>
                      <w:bCs/>
                      <w:sz w:val="24"/>
                      <w:szCs w:val="24"/>
                    </w:rPr>
                  </w:pPr>
                  <w:r w:rsidRPr="00597F04">
                    <w:rPr>
                      <w:rStyle w:val="lev"/>
                      <w:rFonts w:asciiTheme="majorBidi" w:hAnsiTheme="majorBidi" w:cstheme="majorBidi"/>
                      <w:sz w:val="24"/>
                      <w:szCs w:val="24"/>
                    </w:rPr>
                    <w:t>Component</w:t>
                  </w:r>
                </w:p>
              </w:tc>
            </w:tr>
          </w:tbl>
          <w:p w:rsidR="00D00E47" w:rsidRPr="00597F04" w:rsidRDefault="00D00E47" w:rsidP="00F40E38">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570"/>
            </w:tblGrid>
            <w:tr w:rsidR="00D00E47" w:rsidRPr="00597F04" w:rsidTr="00F40E38">
              <w:trPr>
                <w:tblCellSpacing w:w="15" w:type="dxa"/>
              </w:trPr>
              <w:tc>
                <w:tcPr>
                  <w:tcW w:w="0" w:type="auto"/>
                  <w:vAlign w:val="center"/>
                  <w:hideMark/>
                </w:tcPr>
                <w:p w:rsidR="00D00E47" w:rsidRPr="00597F04" w:rsidRDefault="00D00E47" w:rsidP="00F40E38">
                  <w:pPr>
                    <w:jc w:val="center"/>
                    <w:rPr>
                      <w:rFonts w:asciiTheme="majorBidi" w:hAnsiTheme="majorBidi" w:cstheme="majorBidi"/>
                      <w:b/>
                      <w:bCs/>
                      <w:sz w:val="24"/>
                      <w:szCs w:val="24"/>
                    </w:rPr>
                  </w:pPr>
                  <w:r w:rsidRPr="00597F04">
                    <w:rPr>
                      <w:rStyle w:val="lev"/>
                      <w:rFonts w:asciiTheme="majorBidi" w:hAnsiTheme="majorBidi" w:cstheme="majorBidi"/>
                      <w:sz w:val="24"/>
                      <w:szCs w:val="24"/>
                    </w:rPr>
                    <w:t>Concentration</w:t>
                  </w:r>
                </w:p>
              </w:tc>
            </w:tr>
          </w:tbl>
          <w:p w:rsidR="00D00E47" w:rsidRPr="00597F04" w:rsidRDefault="00D00E47" w:rsidP="00F40E38">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744"/>
            </w:tblGrid>
            <w:tr w:rsidR="00D00E47" w:rsidRPr="00597F04" w:rsidTr="00F40E38">
              <w:trPr>
                <w:tblCellSpacing w:w="15" w:type="dxa"/>
              </w:trPr>
              <w:tc>
                <w:tcPr>
                  <w:tcW w:w="0" w:type="auto"/>
                  <w:vAlign w:val="center"/>
                  <w:hideMark/>
                </w:tcPr>
                <w:p w:rsidR="00D00E47" w:rsidRPr="00597F04" w:rsidRDefault="00D00E47" w:rsidP="00F40E38">
                  <w:pPr>
                    <w:jc w:val="center"/>
                    <w:rPr>
                      <w:rFonts w:asciiTheme="majorBidi" w:hAnsiTheme="majorBidi" w:cstheme="majorBidi"/>
                      <w:b/>
                      <w:bCs/>
                      <w:sz w:val="24"/>
                      <w:szCs w:val="24"/>
                    </w:rPr>
                  </w:pPr>
                  <w:r w:rsidRPr="00597F04">
                    <w:rPr>
                      <w:rStyle w:val="lev"/>
                      <w:rFonts w:asciiTheme="majorBidi" w:hAnsiTheme="majorBidi" w:cstheme="majorBidi"/>
                      <w:sz w:val="24"/>
                      <w:szCs w:val="24"/>
                    </w:rPr>
                    <w:t>Role in Medium</w:t>
                  </w:r>
                </w:p>
              </w:tc>
            </w:tr>
          </w:tbl>
          <w:p w:rsidR="00D00E47" w:rsidRPr="00597F04" w:rsidRDefault="00D00E47">
            <w:pPr>
              <w:rPr>
                <w:rFonts w:asciiTheme="majorBidi" w:hAnsiTheme="majorBidi" w:cstheme="majorBidi"/>
                <w:sz w:val="24"/>
                <w:szCs w:val="24"/>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1443"/>
            </w:tblGrid>
            <w:tr w:rsidR="00D00E47" w:rsidRPr="00597F04" w:rsidTr="00FA6726">
              <w:trPr>
                <w:tblCellSpacing w:w="15" w:type="dxa"/>
              </w:trPr>
              <w:tc>
                <w:tcPr>
                  <w:tcW w:w="0" w:type="auto"/>
                  <w:vAlign w:val="center"/>
                  <w:hideMark/>
                </w:tcPr>
                <w:p w:rsidR="00D00E47" w:rsidRPr="00597F04" w:rsidRDefault="00D00E47" w:rsidP="00FA6726">
                  <w:pPr>
                    <w:rPr>
                      <w:rFonts w:asciiTheme="majorBidi" w:hAnsiTheme="majorBidi" w:cstheme="majorBidi"/>
                      <w:sz w:val="24"/>
                      <w:szCs w:val="24"/>
                    </w:rPr>
                  </w:pPr>
                  <w:r w:rsidRPr="00597F04">
                    <w:rPr>
                      <w:rStyle w:val="lev"/>
                      <w:rFonts w:asciiTheme="majorBidi" w:hAnsiTheme="majorBidi" w:cstheme="majorBidi"/>
                      <w:sz w:val="24"/>
                      <w:szCs w:val="24"/>
                    </w:rPr>
                    <w:t>Yeast extract</w:t>
                  </w:r>
                </w:p>
              </w:tc>
            </w:tr>
          </w:tbl>
          <w:p w:rsidR="00D00E47" w:rsidRPr="00597F04" w:rsidRDefault="00D00E47" w:rsidP="00FA6726">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FA6726">
              <w:trPr>
                <w:tblCellSpacing w:w="15" w:type="dxa"/>
              </w:trPr>
              <w:tc>
                <w:tcPr>
                  <w:tcW w:w="0" w:type="auto"/>
                  <w:vAlign w:val="center"/>
                  <w:hideMark/>
                </w:tcPr>
                <w:p w:rsidR="00D00E47" w:rsidRPr="00597F04" w:rsidRDefault="00D00E47" w:rsidP="00FA6726">
                  <w:pPr>
                    <w:rPr>
                      <w:rFonts w:asciiTheme="majorBidi" w:hAnsiTheme="majorBidi" w:cstheme="majorBidi"/>
                      <w:sz w:val="24"/>
                      <w:szCs w:val="24"/>
                    </w:rPr>
                  </w:pPr>
                  <w:r w:rsidRPr="00597F04">
                    <w:rPr>
                      <w:rFonts w:asciiTheme="majorBidi" w:hAnsiTheme="majorBidi" w:cstheme="majorBidi"/>
                      <w:sz w:val="24"/>
                      <w:szCs w:val="24"/>
                    </w:rPr>
                    <w:t>5 g/L</w:t>
                  </w:r>
                </w:p>
              </w:tc>
            </w:tr>
          </w:tbl>
          <w:p w:rsidR="00D00E47" w:rsidRPr="00597F04" w:rsidRDefault="00D00E47" w:rsidP="00FA6726">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FA6726">
              <w:trPr>
                <w:tblCellSpacing w:w="15" w:type="dxa"/>
              </w:trPr>
              <w:tc>
                <w:tcPr>
                  <w:tcW w:w="0" w:type="auto"/>
                  <w:vAlign w:val="center"/>
                  <w:hideMark/>
                </w:tcPr>
                <w:p w:rsidR="00D00E47" w:rsidRPr="00597F04" w:rsidRDefault="00D00E47" w:rsidP="00FA6726">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Source of vitamins, amino acids, and growth factors</w:t>
                  </w:r>
                  <w:r w:rsidRPr="00597F04">
                    <w:rPr>
                      <w:rFonts w:asciiTheme="majorBidi" w:hAnsiTheme="majorBidi" w:cstheme="majorBidi"/>
                      <w:sz w:val="24"/>
                      <w:szCs w:val="24"/>
                      <w:lang w:val="en-US"/>
                    </w:rPr>
                    <w:t xml:space="preserve"> – Supports the growth of a wide range of microorganisms.</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1363"/>
            </w:tblGrid>
            <w:tr w:rsidR="00D00E47" w:rsidRPr="00597F04" w:rsidTr="00305CDD">
              <w:trPr>
                <w:tblCellSpacing w:w="15" w:type="dxa"/>
              </w:trPr>
              <w:tc>
                <w:tcPr>
                  <w:tcW w:w="0" w:type="auto"/>
                  <w:vAlign w:val="center"/>
                  <w:hideMark/>
                </w:tcPr>
                <w:p w:rsidR="00D00E47" w:rsidRPr="00597F04" w:rsidRDefault="00D00E47" w:rsidP="00305CDD">
                  <w:pPr>
                    <w:rPr>
                      <w:rFonts w:asciiTheme="majorBidi" w:hAnsiTheme="majorBidi" w:cstheme="majorBidi"/>
                      <w:sz w:val="24"/>
                      <w:szCs w:val="24"/>
                    </w:rPr>
                  </w:pPr>
                  <w:r w:rsidRPr="00597F04">
                    <w:rPr>
                      <w:rStyle w:val="lev"/>
                      <w:rFonts w:asciiTheme="majorBidi" w:hAnsiTheme="majorBidi" w:cstheme="majorBidi"/>
                      <w:sz w:val="24"/>
                      <w:szCs w:val="24"/>
                    </w:rPr>
                    <w:t>Malt extract</w:t>
                  </w:r>
                </w:p>
              </w:tc>
            </w:tr>
          </w:tbl>
          <w:p w:rsidR="00D00E47" w:rsidRPr="00597F04" w:rsidRDefault="00D00E47" w:rsidP="00305CD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724"/>
            </w:tblGrid>
            <w:tr w:rsidR="00D00E47" w:rsidRPr="00597F04" w:rsidTr="00305CDD">
              <w:trPr>
                <w:tblCellSpacing w:w="15" w:type="dxa"/>
              </w:trPr>
              <w:tc>
                <w:tcPr>
                  <w:tcW w:w="0" w:type="auto"/>
                  <w:vAlign w:val="center"/>
                  <w:hideMark/>
                </w:tcPr>
                <w:p w:rsidR="00D00E47" w:rsidRPr="00597F04" w:rsidRDefault="00D00E47" w:rsidP="00305CDD">
                  <w:pPr>
                    <w:rPr>
                      <w:rFonts w:asciiTheme="majorBidi" w:hAnsiTheme="majorBidi" w:cstheme="majorBidi"/>
                      <w:sz w:val="24"/>
                      <w:szCs w:val="24"/>
                    </w:rPr>
                  </w:pPr>
                  <w:r w:rsidRPr="00597F04">
                    <w:rPr>
                      <w:rFonts w:asciiTheme="majorBidi" w:hAnsiTheme="majorBidi" w:cstheme="majorBidi"/>
                      <w:sz w:val="24"/>
                      <w:szCs w:val="24"/>
                    </w:rPr>
                    <w:t>10 g/L</w:t>
                  </w:r>
                </w:p>
              </w:tc>
            </w:tr>
          </w:tbl>
          <w:p w:rsidR="00D00E47" w:rsidRPr="00597F04" w:rsidRDefault="00D00E47" w:rsidP="00305CD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305CDD">
              <w:trPr>
                <w:tblCellSpacing w:w="15" w:type="dxa"/>
              </w:trPr>
              <w:tc>
                <w:tcPr>
                  <w:tcW w:w="0" w:type="auto"/>
                  <w:vAlign w:val="center"/>
                  <w:hideMark/>
                </w:tcPr>
                <w:p w:rsidR="00D00E47" w:rsidRPr="00597F04" w:rsidRDefault="00D00E47" w:rsidP="00305CDD">
                  <w:pPr>
                    <w:rPr>
                      <w:rFonts w:asciiTheme="majorBidi" w:hAnsiTheme="majorBidi" w:cstheme="majorBidi"/>
                      <w:sz w:val="24"/>
                      <w:szCs w:val="24"/>
                    </w:rPr>
                  </w:pPr>
                  <w:r w:rsidRPr="00597F04">
                    <w:rPr>
                      <w:rStyle w:val="lev"/>
                      <w:rFonts w:asciiTheme="majorBidi" w:hAnsiTheme="majorBidi" w:cstheme="majorBidi"/>
                      <w:sz w:val="24"/>
                      <w:szCs w:val="24"/>
                    </w:rPr>
                    <w:t>Source of carbon</w:t>
                  </w:r>
                  <w:r w:rsidRPr="00597F04">
                    <w:rPr>
                      <w:rFonts w:asciiTheme="majorBidi" w:hAnsiTheme="majorBidi" w:cstheme="majorBidi"/>
                      <w:sz w:val="24"/>
                      <w:szCs w:val="24"/>
                    </w:rPr>
                    <w:t xml:space="preserve"> – Provides fermentable sugars for microbial energy.</w:t>
                  </w:r>
                </w:p>
              </w:tc>
            </w:tr>
          </w:tbl>
          <w:p w:rsidR="00D00E47" w:rsidRPr="00597F04" w:rsidRDefault="00D00E47">
            <w:pPr>
              <w:rPr>
                <w:rFonts w:asciiTheme="majorBidi" w:hAnsiTheme="majorBidi" w:cstheme="majorBidi"/>
                <w:sz w:val="24"/>
                <w:szCs w:val="24"/>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917"/>
            </w:tblGrid>
            <w:tr w:rsidR="00D00E47" w:rsidRPr="00597F04" w:rsidTr="00243042">
              <w:trPr>
                <w:tblCellSpacing w:w="15" w:type="dxa"/>
              </w:trPr>
              <w:tc>
                <w:tcPr>
                  <w:tcW w:w="0" w:type="auto"/>
                  <w:vAlign w:val="center"/>
                  <w:hideMark/>
                </w:tcPr>
                <w:p w:rsidR="00D00E47" w:rsidRPr="00597F04" w:rsidRDefault="00D00E47" w:rsidP="00243042">
                  <w:pPr>
                    <w:rPr>
                      <w:rFonts w:asciiTheme="majorBidi" w:hAnsiTheme="majorBidi" w:cstheme="majorBidi"/>
                      <w:sz w:val="24"/>
                      <w:szCs w:val="24"/>
                    </w:rPr>
                  </w:pPr>
                  <w:r w:rsidRPr="00597F04">
                    <w:rPr>
                      <w:rStyle w:val="lev"/>
                      <w:rFonts w:asciiTheme="majorBidi" w:hAnsiTheme="majorBidi" w:cstheme="majorBidi"/>
                      <w:sz w:val="24"/>
                      <w:szCs w:val="24"/>
                    </w:rPr>
                    <w:t>Peptone</w:t>
                  </w:r>
                </w:p>
              </w:tc>
            </w:tr>
          </w:tbl>
          <w:p w:rsidR="00D00E47" w:rsidRPr="00597F04" w:rsidRDefault="00D00E47" w:rsidP="00243042">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243042">
              <w:trPr>
                <w:tblCellSpacing w:w="15" w:type="dxa"/>
              </w:trPr>
              <w:tc>
                <w:tcPr>
                  <w:tcW w:w="0" w:type="auto"/>
                  <w:vAlign w:val="center"/>
                  <w:hideMark/>
                </w:tcPr>
                <w:p w:rsidR="00D00E47" w:rsidRPr="00597F04" w:rsidRDefault="00D00E47" w:rsidP="00243042">
                  <w:pPr>
                    <w:rPr>
                      <w:rFonts w:asciiTheme="majorBidi" w:hAnsiTheme="majorBidi" w:cstheme="majorBidi"/>
                      <w:sz w:val="24"/>
                      <w:szCs w:val="24"/>
                    </w:rPr>
                  </w:pPr>
                  <w:r w:rsidRPr="00597F04">
                    <w:rPr>
                      <w:rFonts w:asciiTheme="majorBidi" w:hAnsiTheme="majorBidi" w:cstheme="majorBidi"/>
                      <w:sz w:val="24"/>
                      <w:szCs w:val="24"/>
                    </w:rPr>
                    <w:t>5 g/L</w:t>
                  </w:r>
                </w:p>
              </w:tc>
            </w:tr>
          </w:tbl>
          <w:p w:rsidR="00D00E47" w:rsidRPr="00597F04" w:rsidRDefault="00D00E47" w:rsidP="00243042">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243042">
              <w:trPr>
                <w:tblCellSpacing w:w="15" w:type="dxa"/>
              </w:trPr>
              <w:tc>
                <w:tcPr>
                  <w:tcW w:w="0" w:type="auto"/>
                  <w:vAlign w:val="center"/>
                  <w:hideMark/>
                </w:tcPr>
                <w:p w:rsidR="00D00E47" w:rsidRPr="00597F04" w:rsidRDefault="00D00E47" w:rsidP="00243042">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Source of organic nitrogen</w:t>
                  </w:r>
                  <w:r w:rsidRPr="00597F04">
                    <w:rPr>
                      <w:rFonts w:asciiTheme="majorBidi" w:hAnsiTheme="majorBidi" w:cstheme="majorBidi"/>
                      <w:sz w:val="24"/>
                      <w:szCs w:val="24"/>
                      <w:lang w:val="en-US"/>
                    </w:rPr>
                    <w:t xml:space="preserve"> – Provides amino acids and peptides for protein synthesis.</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2531"/>
            </w:tblGrid>
            <w:tr w:rsidR="00D00E47" w:rsidRPr="00597F04" w:rsidTr="005A139B">
              <w:trPr>
                <w:tblCellSpacing w:w="15" w:type="dxa"/>
              </w:trPr>
              <w:tc>
                <w:tcPr>
                  <w:tcW w:w="0" w:type="auto"/>
                  <w:vAlign w:val="center"/>
                  <w:hideMark/>
                </w:tcPr>
                <w:p w:rsidR="00D00E47" w:rsidRPr="00597F04" w:rsidRDefault="00D00E47" w:rsidP="005A139B">
                  <w:pPr>
                    <w:rPr>
                      <w:rFonts w:asciiTheme="majorBidi" w:hAnsiTheme="majorBidi" w:cstheme="majorBidi"/>
                      <w:sz w:val="24"/>
                      <w:szCs w:val="24"/>
                    </w:rPr>
                  </w:pPr>
                  <w:r w:rsidRPr="00597F04">
                    <w:rPr>
                      <w:rStyle w:val="lev"/>
                      <w:rFonts w:asciiTheme="majorBidi" w:hAnsiTheme="majorBidi" w:cstheme="majorBidi"/>
                      <w:sz w:val="24"/>
                      <w:szCs w:val="24"/>
                    </w:rPr>
                    <w:t>Sodium chloride (NaCl)</w:t>
                  </w:r>
                </w:p>
              </w:tc>
            </w:tr>
          </w:tbl>
          <w:p w:rsidR="00D00E47" w:rsidRPr="00597F04" w:rsidRDefault="00D00E47" w:rsidP="005A139B">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5A139B">
              <w:trPr>
                <w:tblCellSpacing w:w="15" w:type="dxa"/>
              </w:trPr>
              <w:tc>
                <w:tcPr>
                  <w:tcW w:w="0" w:type="auto"/>
                  <w:vAlign w:val="center"/>
                  <w:hideMark/>
                </w:tcPr>
                <w:p w:rsidR="00D00E47" w:rsidRPr="00597F04" w:rsidRDefault="00D00E47" w:rsidP="005A139B">
                  <w:pPr>
                    <w:rPr>
                      <w:rFonts w:asciiTheme="majorBidi" w:hAnsiTheme="majorBidi" w:cstheme="majorBidi"/>
                      <w:sz w:val="24"/>
                      <w:szCs w:val="24"/>
                    </w:rPr>
                  </w:pPr>
                  <w:r w:rsidRPr="00597F04">
                    <w:rPr>
                      <w:rFonts w:asciiTheme="majorBidi" w:hAnsiTheme="majorBidi" w:cstheme="majorBidi"/>
                      <w:sz w:val="24"/>
                      <w:szCs w:val="24"/>
                    </w:rPr>
                    <w:t>5 g/L</w:t>
                  </w:r>
                </w:p>
              </w:tc>
            </w:tr>
          </w:tbl>
          <w:p w:rsidR="00D00E47" w:rsidRPr="00597F04" w:rsidRDefault="00D00E47" w:rsidP="005A139B">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5A139B">
              <w:trPr>
                <w:tblCellSpacing w:w="15" w:type="dxa"/>
              </w:trPr>
              <w:tc>
                <w:tcPr>
                  <w:tcW w:w="0" w:type="auto"/>
                  <w:vAlign w:val="center"/>
                  <w:hideMark/>
                </w:tcPr>
                <w:p w:rsidR="00D00E47" w:rsidRPr="00597F04" w:rsidRDefault="00D00E47" w:rsidP="005A139B">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Osmotic balance</w:t>
                  </w:r>
                  <w:r w:rsidRPr="00597F04">
                    <w:rPr>
                      <w:rFonts w:asciiTheme="majorBidi" w:hAnsiTheme="majorBidi" w:cstheme="majorBidi"/>
                      <w:sz w:val="24"/>
                      <w:szCs w:val="24"/>
                      <w:lang w:val="en-US"/>
                    </w:rPr>
                    <w:t xml:space="preserve"> – Maintains the osmotic pressure of the medium.</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610"/>
            </w:tblGrid>
            <w:tr w:rsidR="00D00E47" w:rsidRPr="00597F04" w:rsidTr="00C65020">
              <w:trPr>
                <w:tblCellSpacing w:w="15" w:type="dxa"/>
              </w:trPr>
              <w:tc>
                <w:tcPr>
                  <w:tcW w:w="0" w:type="auto"/>
                  <w:vAlign w:val="center"/>
                  <w:hideMark/>
                </w:tcPr>
                <w:p w:rsidR="00D00E47" w:rsidRPr="00597F04" w:rsidRDefault="00D00E47" w:rsidP="00C65020">
                  <w:pPr>
                    <w:rPr>
                      <w:rFonts w:asciiTheme="majorBidi" w:hAnsiTheme="majorBidi" w:cstheme="majorBidi"/>
                      <w:sz w:val="24"/>
                      <w:szCs w:val="24"/>
                    </w:rPr>
                  </w:pPr>
                  <w:r w:rsidRPr="00597F04">
                    <w:rPr>
                      <w:rStyle w:val="lev"/>
                      <w:rFonts w:asciiTheme="majorBidi" w:hAnsiTheme="majorBidi" w:cstheme="majorBidi"/>
                      <w:sz w:val="24"/>
                      <w:szCs w:val="24"/>
                    </w:rPr>
                    <w:t>Agar</w:t>
                  </w:r>
                </w:p>
              </w:tc>
            </w:tr>
          </w:tbl>
          <w:p w:rsidR="00D00E47" w:rsidRPr="00597F04" w:rsidRDefault="00D00E47" w:rsidP="00C65020">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724"/>
            </w:tblGrid>
            <w:tr w:rsidR="00D00E47" w:rsidRPr="00597F04" w:rsidTr="00C65020">
              <w:trPr>
                <w:tblCellSpacing w:w="15" w:type="dxa"/>
              </w:trPr>
              <w:tc>
                <w:tcPr>
                  <w:tcW w:w="0" w:type="auto"/>
                  <w:vAlign w:val="center"/>
                  <w:hideMark/>
                </w:tcPr>
                <w:p w:rsidR="00D00E47" w:rsidRPr="00597F04" w:rsidRDefault="00D00E47" w:rsidP="00C65020">
                  <w:pPr>
                    <w:rPr>
                      <w:rFonts w:asciiTheme="majorBidi" w:hAnsiTheme="majorBidi" w:cstheme="majorBidi"/>
                      <w:sz w:val="24"/>
                      <w:szCs w:val="24"/>
                    </w:rPr>
                  </w:pPr>
                  <w:r w:rsidRPr="00597F04">
                    <w:rPr>
                      <w:rFonts w:asciiTheme="majorBidi" w:hAnsiTheme="majorBidi" w:cstheme="majorBidi"/>
                      <w:sz w:val="24"/>
                      <w:szCs w:val="24"/>
                    </w:rPr>
                    <w:t>15 g/L</w:t>
                  </w:r>
                </w:p>
              </w:tc>
            </w:tr>
          </w:tbl>
          <w:p w:rsidR="00D00E47" w:rsidRPr="00597F04" w:rsidRDefault="00D00E47" w:rsidP="00C65020">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C65020">
              <w:trPr>
                <w:tblCellSpacing w:w="15" w:type="dxa"/>
              </w:trPr>
              <w:tc>
                <w:tcPr>
                  <w:tcW w:w="0" w:type="auto"/>
                  <w:vAlign w:val="center"/>
                  <w:hideMark/>
                </w:tcPr>
                <w:p w:rsidR="00D00E47" w:rsidRPr="00597F04" w:rsidRDefault="00D00E47" w:rsidP="00C65020">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Solidifying agent</w:t>
                  </w:r>
                  <w:r w:rsidRPr="00597F04">
                    <w:rPr>
                      <w:rFonts w:asciiTheme="majorBidi" w:hAnsiTheme="majorBidi" w:cstheme="majorBidi"/>
                      <w:sz w:val="24"/>
                      <w:szCs w:val="24"/>
                      <w:lang w:val="en-US"/>
                    </w:rPr>
                    <w:t xml:space="preserve"> – Gives the medium its solid form for growing bacteria.</w:t>
                  </w:r>
                </w:p>
              </w:tc>
            </w:tr>
          </w:tbl>
          <w:p w:rsidR="00D00E47" w:rsidRPr="00597F04" w:rsidRDefault="00D00E47">
            <w:pPr>
              <w:rPr>
                <w:rFonts w:asciiTheme="majorBidi" w:hAnsiTheme="majorBidi" w:cstheme="majorBidi"/>
                <w:sz w:val="24"/>
                <w:szCs w:val="24"/>
                <w:lang w:val="en-US"/>
              </w:rPr>
            </w:pPr>
          </w:p>
        </w:tc>
      </w:tr>
      <w:tr w:rsidR="00D00E47" w:rsidRPr="00597F04" w:rsidTr="00D00E47">
        <w:tc>
          <w:tcPr>
            <w:tcW w:w="3070" w:type="dxa"/>
          </w:tcPr>
          <w:tbl>
            <w:tblPr>
              <w:tblW w:w="0" w:type="auto"/>
              <w:tblCellSpacing w:w="15" w:type="dxa"/>
              <w:tblCellMar>
                <w:top w:w="15" w:type="dxa"/>
                <w:left w:w="15" w:type="dxa"/>
                <w:bottom w:w="15" w:type="dxa"/>
                <w:right w:w="15" w:type="dxa"/>
              </w:tblCellMar>
              <w:tblLook w:val="04A0"/>
            </w:tblPr>
            <w:tblGrid>
              <w:gridCol w:w="1590"/>
            </w:tblGrid>
            <w:tr w:rsidR="00D00E47" w:rsidRPr="00597F04" w:rsidTr="00B11F86">
              <w:trPr>
                <w:tblCellSpacing w:w="15" w:type="dxa"/>
              </w:trPr>
              <w:tc>
                <w:tcPr>
                  <w:tcW w:w="0" w:type="auto"/>
                  <w:vAlign w:val="center"/>
                  <w:hideMark/>
                </w:tcPr>
                <w:p w:rsidR="00D00E47" w:rsidRPr="00597F04" w:rsidRDefault="00D00E47" w:rsidP="00B11F86">
                  <w:pPr>
                    <w:rPr>
                      <w:rFonts w:asciiTheme="majorBidi" w:hAnsiTheme="majorBidi" w:cstheme="majorBidi"/>
                      <w:sz w:val="24"/>
                      <w:szCs w:val="24"/>
                    </w:rPr>
                  </w:pPr>
                  <w:r w:rsidRPr="00597F04">
                    <w:rPr>
                      <w:rStyle w:val="lev"/>
                      <w:rFonts w:asciiTheme="majorBidi" w:hAnsiTheme="majorBidi" w:cstheme="majorBidi"/>
                      <w:sz w:val="24"/>
                      <w:szCs w:val="24"/>
                    </w:rPr>
                    <w:t>Distilled water</w:t>
                  </w:r>
                </w:p>
              </w:tc>
            </w:tr>
          </w:tbl>
          <w:p w:rsidR="00D00E47" w:rsidRPr="00597F04" w:rsidRDefault="00D00E47" w:rsidP="00B11F86">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417"/>
            </w:tblGrid>
            <w:tr w:rsidR="00D00E47" w:rsidRPr="00597F04" w:rsidTr="00B11F86">
              <w:trPr>
                <w:tblCellSpacing w:w="15" w:type="dxa"/>
              </w:trPr>
              <w:tc>
                <w:tcPr>
                  <w:tcW w:w="0" w:type="auto"/>
                  <w:vAlign w:val="center"/>
                  <w:hideMark/>
                </w:tcPr>
                <w:p w:rsidR="00D00E47" w:rsidRPr="00597F04" w:rsidRDefault="00D00E47" w:rsidP="00B11F86">
                  <w:pPr>
                    <w:rPr>
                      <w:rFonts w:asciiTheme="majorBidi" w:hAnsiTheme="majorBidi" w:cstheme="majorBidi"/>
                      <w:sz w:val="24"/>
                      <w:szCs w:val="24"/>
                    </w:rPr>
                  </w:pPr>
                  <w:r w:rsidRPr="00597F04">
                    <w:rPr>
                      <w:rFonts w:asciiTheme="majorBidi" w:hAnsiTheme="majorBidi" w:cstheme="majorBidi"/>
                      <w:sz w:val="24"/>
                      <w:szCs w:val="24"/>
                    </w:rPr>
                    <w:t>1 L</w:t>
                  </w:r>
                </w:p>
              </w:tc>
            </w:tr>
          </w:tbl>
          <w:p w:rsidR="00D00E47" w:rsidRPr="00597F04" w:rsidRDefault="00D00E47" w:rsidP="00B11F86">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D00E47" w:rsidRPr="00597F04" w:rsidTr="00B11F86">
              <w:trPr>
                <w:tblCellSpacing w:w="15" w:type="dxa"/>
              </w:trPr>
              <w:tc>
                <w:tcPr>
                  <w:tcW w:w="0" w:type="auto"/>
                  <w:vAlign w:val="center"/>
                  <w:hideMark/>
                </w:tcPr>
                <w:p w:rsidR="00D00E47" w:rsidRPr="00597F04" w:rsidRDefault="00D00E47" w:rsidP="00B11F86">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Solvent</w:t>
                  </w:r>
                  <w:r w:rsidRPr="00597F04">
                    <w:rPr>
                      <w:rFonts w:asciiTheme="majorBidi" w:hAnsiTheme="majorBidi" w:cstheme="majorBidi"/>
                      <w:sz w:val="24"/>
                      <w:szCs w:val="24"/>
                      <w:lang w:val="en-US"/>
                    </w:rPr>
                    <w:t xml:space="preserve"> – Dissolves the components to make the medium.</w:t>
                  </w:r>
                </w:p>
              </w:tc>
            </w:tr>
          </w:tbl>
          <w:p w:rsidR="00D00E47" w:rsidRPr="00597F04" w:rsidRDefault="00D00E47">
            <w:pPr>
              <w:rPr>
                <w:rFonts w:asciiTheme="majorBidi" w:hAnsiTheme="majorBidi" w:cstheme="majorBidi"/>
                <w:sz w:val="24"/>
                <w:szCs w:val="24"/>
                <w:lang w:val="en-US"/>
              </w:rPr>
            </w:pPr>
          </w:p>
        </w:tc>
      </w:tr>
    </w:tbl>
    <w:p w:rsidR="00D00E47" w:rsidRDefault="00D00E47" w:rsidP="00DD54E6">
      <w:pPr>
        <w:pStyle w:val="NormalWeb"/>
        <w:rPr>
          <w:rStyle w:val="lev"/>
          <w:rFonts w:asciiTheme="majorBidi" w:hAnsiTheme="majorBidi" w:cstheme="majorBidi"/>
          <w:lang w:val="en-US"/>
        </w:rPr>
      </w:pPr>
    </w:p>
    <w:p w:rsidR="00597F04" w:rsidRDefault="00597F04" w:rsidP="00DD54E6">
      <w:pPr>
        <w:pStyle w:val="NormalWeb"/>
        <w:rPr>
          <w:rStyle w:val="lev"/>
          <w:rFonts w:asciiTheme="majorBidi" w:hAnsiTheme="majorBidi" w:cstheme="majorBidi"/>
          <w:lang w:val="en-US"/>
        </w:rPr>
      </w:pPr>
    </w:p>
    <w:p w:rsidR="00597F04" w:rsidRPr="00597F04" w:rsidRDefault="00597F04" w:rsidP="00DD54E6">
      <w:pPr>
        <w:pStyle w:val="NormalWeb"/>
        <w:rPr>
          <w:rStyle w:val="lev"/>
          <w:rFonts w:asciiTheme="majorBidi" w:hAnsiTheme="majorBidi" w:cstheme="majorBidi"/>
          <w:lang w:val="en-US"/>
        </w:rPr>
      </w:pPr>
    </w:p>
    <w:p w:rsidR="00DD54E6" w:rsidRPr="00597F04" w:rsidRDefault="009E5C27" w:rsidP="00DD54E6">
      <w:pPr>
        <w:pStyle w:val="NormalWeb"/>
        <w:rPr>
          <w:rFonts w:asciiTheme="majorBidi" w:hAnsiTheme="majorBidi" w:cstheme="majorBidi"/>
          <w:lang w:val="en-US"/>
        </w:rPr>
      </w:pPr>
      <w:r w:rsidRPr="00597F04">
        <w:rPr>
          <w:rStyle w:val="lev"/>
          <w:rFonts w:asciiTheme="majorBidi" w:hAnsiTheme="majorBidi" w:cstheme="majorBidi"/>
          <w:lang w:val="en-US"/>
        </w:rPr>
        <w:lastRenderedPageBreak/>
        <w:t xml:space="preserve">3- </w:t>
      </w:r>
      <w:r w:rsidR="00DD54E6" w:rsidRPr="00597F04">
        <w:rPr>
          <w:rStyle w:val="lev"/>
          <w:rFonts w:asciiTheme="majorBidi" w:hAnsiTheme="majorBidi" w:cstheme="majorBidi"/>
          <w:lang w:val="en-US"/>
        </w:rPr>
        <w:t>Selective Media</w:t>
      </w:r>
      <w:r w:rsidR="00DD54E6" w:rsidRPr="00597F04">
        <w:rPr>
          <w:rFonts w:asciiTheme="majorBidi" w:hAnsiTheme="majorBidi" w:cstheme="majorBidi"/>
          <w:lang w:val="en-US"/>
        </w:rPr>
        <w:br/>
        <w:t>Inhibit the growth of undesirable microbes and stimulate the growth of the target microorganisms. They contain inhibitory agents (antibiotics, salts, dyes). The main factors for microbial selection, used alone or in combination, are: incubation temperature, pH of the medium, the ability to utilize a specific nutrient source (oxygen, carbon, nitrogen, etc.), and resistance to the bactericidal action of an antiseptic or antibiotic.</w:t>
      </w:r>
    </w:p>
    <w:p w:rsidR="00597F04" w:rsidRPr="00597F04" w:rsidRDefault="00597F04" w:rsidP="00DD54E6">
      <w:pPr>
        <w:pStyle w:val="NormalWeb"/>
        <w:rPr>
          <w:rFonts w:asciiTheme="majorBidi" w:hAnsiTheme="majorBidi" w:cstheme="majorBidi"/>
          <w:b/>
          <w:bCs/>
          <w:lang w:val="en-US"/>
        </w:rPr>
      </w:pPr>
      <w:r w:rsidRPr="00597F04">
        <w:rPr>
          <w:rFonts w:asciiTheme="majorBidi" w:hAnsiTheme="majorBidi" w:cstheme="majorBidi"/>
          <w:b/>
          <w:bCs/>
          <w:lang w:val="en-US"/>
        </w:rPr>
        <w:t>Ex: Mac conkey Agar</w:t>
      </w:r>
    </w:p>
    <w:tbl>
      <w:tblPr>
        <w:tblStyle w:val="Grilledutableau"/>
        <w:tblW w:w="0" w:type="auto"/>
        <w:tblLook w:val="04A0"/>
      </w:tblPr>
      <w:tblGrid>
        <w:gridCol w:w="2866"/>
        <w:gridCol w:w="2895"/>
        <w:gridCol w:w="3527"/>
      </w:tblGrid>
      <w:tr w:rsidR="00D00E47"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1291"/>
            </w:tblGrid>
            <w:tr w:rsidR="00D00E47" w:rsidRPr="00597F04" w:rsidTr="00DA5C9A">
              <w:trPr>
                <w:tblCellSpacing w:w="15" w:type="dxa"/>
              </w:trPr>
              <w:tc>
                <w:tcPr>
                  <w:tcW w:w="0" w:type="auto"/>
                  <w:vAlign w:val="center"/>
                  <w:hideMark/>
                </w:tcPr>
                <w:p w:rsidR="00D00E47" w:rsidRPr="00597F04" w:rsidRDefault="00D00E47" w:rsidP="00DA5C9A">
                  <w:pPr>
                    <w:jc w:val="center"/>
                    <w:rPr>
                      <w:rFonts w:asciiTheme="majorBidi" w:hAnsiTheme="majorBidi" w:cstheme="majorBidi"/>
                      <w:b/>
                      <w:bCs/>
                      <w:sz w:val="24"/>
                      <w:szCs w:val="24"/>
                    </w:rPr>
                  </w:pPr>
                  <w:r w:rsidRPr="00597F04">
                    <w:rPr>
                      <w:rStyle w:val="lev"/>
                      <w:rFonts w:asciiTheme="majorBidi" w:hAnsiTheme="majorBidi" w:cstheme="majorBidi"/>
                      <w:sz w:val="24"/>
                      <w:szCs w:val="24"/>
                    </w:rPr>
                    <w:t>Component</w:t>
                  </w:r>
                </w:p>
              </w:tc>
            </w:tr>
          </w:tbl>
          <w:p w:rsidR="00D00E47" w:rsidRPr="00597F04" w:rsidRDefault="00D00E47" w:rsidP="00DA5C9A">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1570"/>
            </w:tblGrid>
            <w:tr w:rsidR="00D00E47" w:rsidRPr="00597F04" w:rsidTr="00DA5C9A">
              <w:trPr>
                <w:tblCellSpacing w:w="15" w:type="dxa"/>
              </w:trPr>
              <w:tc>
                <w:tcPr>
                  <w:tcW w:w="0" w:type="auto"/>
                  <w:vAlign w:val="center"/>
                  <w:hideMark/>
                </w:tcPr>
                <w:p w:rsidR="00D00E47" w:rsidRPr="00597F04" w:rsidRDefault="00D00E47" w:rsidP="00DA5C9A">
                  <w:pPr>
                    <w:jc w:val="center"/>
                    <w:rPr>
                      <w:rFonts w:asciiTheme="majorBidi" w:hAnsiTheme="majorBidi" w:cstheme="majorBidi"/>
                      <w:b/>
                      <w:bCs/>
                      <w:sz w:val="24"/>
                      <w:szCs w:val="24"/>
                    </w:rPr>
                  </w:pPr>
                  <w:r w:rsidRPr="00597F04">
                    <w:rPr>
                      <w:rStyle w:val="lev"/>
                      <w:rFonts w:asciiTheme="majorBidi" w:hAnsiTheme="majorBidi" w:cstheme="majorBidi"/>
                      <w:sz w:val="24"/>
                      <w:szCs w:val="24"/>
                    </w:rPr>
                    <w:t>Concentration</w:t>
                  </w:r>
                </w:p>
              </w:tc>
            </w:tr>
          </w:tbl>
          <w:p w:rsidR="00D00E47" w:rsidRPr="00597F04" w:rsidRDefault="00D00E47" w:rsidP="00DA5C9A">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1744"/>
            </w:tblGrid>
            <w:tr w:rsidR="00D00E47" w:rsidRPr="00597F04" w:rsidTr="00DA5C9A">
              <w:trPr>
                <w:tblCellSpacing w:w="15" w:type="dxa"/>
              </w:trPr>
              <w:tc>
                <w:tcPr>
                  <w:tcW w:w="0" w:type="auto"/>
                  <w:vAlign w:val="center"/>
                  <w:hideMark/>
                </w:tcPr>
                <w:p w:rsidR="00D00E47" w:rsidRPr="00597F04" w:rsidRDefault="00D00E47" w:rsidP="00DA5C9A">
                  <w:pPr>
                    <w:jc w:val="center"/>
                    <w:rPr>
                      <w:rFonts w:asciiTheme="majorBidi" w:hAnsiTheme="majorBidi" w:cstheme="majorBidi"/>
                      <w:b/>
                      <w:bCs/>
                      <w:sz w:val="24"/>
                      <w:szCs w:val="24"/>
                    </w:rPr>
                  </w:pPr>
                  <w:r w:rsidRPr="00597F04">
                    <w:rPr>
                      <w:rStyle w:val="lev"/>
                      <w:rFonts w:asciiTheme="majorBidi" w:hAnsiTheme="majorBidi" w:cstheme="majorBidi"/>
                      <w:sz w:val="24"/>
                      <w:szCs w:val="24"/>
                    </w:rPr>
                    <w:t>Role in Medium</w:t>
                  </w:r>
                </w:p>
              </w:tc>
            </w:tr>
          </w:tbl>
          <w:p w:rsidR="00D00E47" w:rsidRPr="00597F04" w:rsidRDefault="00D00E47">
            <w:pPr>
              <w:rPr>
                <w:rFonts w:asciiTheme="majorBidi" w:hAnsiTheme="majorBidi" w:cstheme="majorBidi"/>
                <w:sz w:val="24"/>
                <w:szCs w:val="24"/>
              </w:rPr>
            </w:pPr>
          </w:p>
        </w:tc>
      </w:tr>
      <w:tr w:rsidR="00D00E47" w:rsidRPr="00597F04" w:rsidTr="00597F04">
        <w:trPr>
          <w:trHeight w:val="963"/>
        </w:trPr>
        <w:tc>
          <w:tcPr>
            <w:tcW w:w="2866" w:type="dxa"/>
          </w:tcPr>
          <w:tbl>
            <w:tblPr>
              <w:tblW w:w="0" w:type="auto"/>
              <w:tblCellSpacing w:w="15" w:type="dxa"/>
              <w:tblCellMar>
                <w:top w:w="15" w:type="dxa"/>
                <w:left w:w="15" w:type="dxa"/>
                <w:bottom w:w="15" w:type="dxa"/>
                <w:right w:w="15" w:type="dxa"/>
              </w:tblCellMar>
              <w:tblLook w:val="04A0"/>
            </w:tblPr>
            <w:tblGrid>
              <w:gridCol w:w="1004"/>
            </w:tblGrid>
            <w:tr w:rsidR="00D00E47" w:rsidRPr="00597F04" w:rsidTr="00C4715A">
              <w:trPr>
                <w:tblCellSpacing w:w="15" w:type="dxa"/>
              </w:trPr>
              <w:tc>
                <w:tcPr>
                  <w:tcW w:w="0" w:type="auto"/>
                  <w:vAlign w:val="center"/>
                  <w:hideMark/>
                </w:tcPr>
                <w:p w:rsidR="00D00E47" w:rsidRPr="00597F04" w:rsidRDefault="00D00E47" w:rsidP="00C4715A">
                  <w:pPr>
                    <w:rPr>
                      <w:rFonts w:asciiTheme="majorBidi" w:hAnsiTheme="majorBidi" w:cstheme="majorBidi"/>
                      <w:sz w:val="24"/>
                      <w:szCs w:val="24"/>
                    </w:rPr>
                  </w:pPr>
                  <w:r w:rsidRPr="00597F04">
                    <w:rPr>
                      <w:rStyle w:val="lev"/>
                      <w:rFonts w:asciiTheme="majorBidi" w:hAnsiTheme="majorBidi" w:cstheme="majorBidi"/>
                      <w:sz w:val="24"/>
                      <w:szCs w:val="24"/>
                    </w:rPr>
                    <w:t>Bile salts</w:t>
                  </w:r>
                </w:p>
              </w:tc>
            </w:tr>
          </w:tbl>
          <w:p w:rsidR="00D00E47" w:rsidRPr="00597F04" w:rsidRDefault="00D00E47" w:rsidP="00C4715A">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604"/>
            </w:tblGrid>
            <w:tr w:rsidR="00D00E47" w:rsidRPr="00597F04" w:rsidTr="00C4715A">
              <w:trPr>
                <w:tblCellSpacing w:w="15" w:type="dxa"/>
              </w:trPr>
              <w:tc>
                <w:tcPr>
                  <w:tcW w:w="0" w:type="auto"/>
                  <w:vAlign w:val="center"/>
                  <w:hideMark/>
                </w:tcPr>
                <w:p w:rsidR="00D00E47" w:rsidRPr="00597F04" w:rsidRDefault="00D00E47" w:rsidP="00C4715A">
                  <w:pPr>
                    <w:rPr>
                      <w:rFonts w:asciiTheme="majorBidi" w:hAnsiTheme="majorBidi" w:cstheme="majorBidi"/>
                      <w:sz w:val="24"/>
                      <w:szCs w:val="24"/>
                    </w:rPr>
                  </w:pPr>
                  <w:r w:rsidRPr="00597F04">
                    <w:rPr>
                      <w:rFonts w:asciiTheme="majorBidi" w:hAnsiTheme="majorBidi" w:cstheme="majorBidi"/>
                      <w:sz w:val="24"/>
                      <w:szCs w:val="24"/>
                    </w:rPr>
                    <w:t>5 g/L</w:t>
                  </w:r>
                </w:p>
              </w:tc>
            </w:tr>
          </w:tbl>
          <w:p w:rsidR="00D00E47" w:rsidRPr="00597F04" w:rsidRDefault="00D00E47" w:rsidP="00C4715A">
            <w:pPr>
              <w:rPr>
                <w:rFonts w:asciiTheme="majorBidi" w:hAnsiTheme="majorBidi" w:cstheme="majorBidi"/>
                <w:vanish/>
                <w:sz w:val="24"/>
                <w:szCs w:val="24"/>
              </w:rPr>
            </w:pPr>
          </w:p>
        </w:tc>
        <w:tc>
          <w:tcPr>
            <w:tcW w:w="3527" w:type="dxa"/>
          </w:tcPr>
          <w:tbl>
            <w:tblPr>
              <w:tblW w:w="2901" w:type="dxa"/>
              <w:tblCellSpacing w:w="15" w:type="dxa"/>
              <w:tblCellMar>
                <w:top w:w="15" w:type="dxa"/>
                <w:left w:w="15" w:type="dxa"/>
                <w:bottom w:w="15" w:type="dxa"/>
                <w:right w:w="15" w:type="dxa"/>
              </w:tblCellMar>
              <w:tblLook w:val="04A0"/>
            </w:tblPr>
            <w:tblGrid>
              <w:gridCol w:w="2901"/>
            </w:tblGrid>
            <w:tr w:rsidR="00D00E47" w:rsidRPr="00597F04" w:rsidTr="00597F04">
              <w:trPr>
                <w:trHeight w:val="858"/>
                <w:tblCellSpacing w:w="15" w:type="dxa"/>
              </w:trPr>
              <w:tc>
                <w:tcPr>
                  <w:tcW w:w="0" w:type="auto"/>
                  <w:vAlign w:val="center"/>
                  <w:hideMark/>
                </w:tcPr>
                <w:p w:rsidR="00D00E47" w:rsidRPr="00597F04" w:rsidRDefault="00D00E47" w:rsidP="00C4715A">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Selective agent</w:t>
                  </w:r>
                  <w:r w:rsidRPr="00597F04">
                    <w:rPr>
                      <w:rFonts w:asciiTheme="majorBidi" w:hAnsiTheme="majorBidi" w:cstheme="majorBidi"/>
                      <w:sz w:val="24"/>
                      <w:szCs w:val="24"/>
                      <w:lang w:val="en-US"/>
                    </w:rPr>
                    <w:t xml:space="preserve"> – Inhibits the growth of Gram-positive bacteria.</w:t>
                  </w:r>
                </w:p>
              </w:tc>
            </w:tr>
          </w:tbl>
          <w:p w:rsidR="00D00E47" w:rsidRPr="00597F04" w:rsidRDefault="00D00E47">
            <w:pPr>
              <w:rPr>
                <w:rFonts w:asciiTheme="majorBidi" w:hAnsiTheme="majorBidi" w:cstheme="majorBidi"/>
                <w:sz w:val="24"/>
                <w:szCs w:val="24"/>
                <w:lang w:val="en-US"/>
              </w:rPr>
            </w:pPr>
          </w:p>
        </w:tc>
      </w:tr>
      <w:tr w:rsidR="00597F04" w:rsidRPr="00597F04" w:rsidTr="00597F04">
        <w:tc>
          <w:tcPr>
            <w:tcW w:w="2866" w:type="dxa"/>
          </w:tcPr>
          <w:p w:rsidR="00597F04" w:rsidRPr="00597F04" w:rsidRDefault="00597F04">
            <w:pPr>
              <w:rPr>
                <w:rFonts w:asciiTheme="majorBidi" w:hAnsiTheme="majorBidi" w:cstheme="majorBidi"/>
                <w:sz w:val="24"/>
                <w:szCs w:val="24"/>
              </w:rPr>
            </w:pPr>
          </w:p>
          <w:p w:rsidR="00597F04" w:rsidRPr="00597F04" w:rsidRDefault="00597F04">
            <w:pPr>
              <w:rPr>
                <w:rFonts w:asciiTheme="majorBidi" w:hAnsiTheme="majorBidi" w:cstheme="majorBidi"/>
                <w:sz w:val="24"/>
                <w:szCs w:val="24"/>
              </w:rPr>
            </w:pPr>
          </w:p>
          <w:tbl>
            <w:tblPr>
              <w:tblW w:w="0" w:type="auto"/>
              <w:tblCellSpacing w:w="15" w:type="dxa"/>
              <w:tblCellMar>
                <w:top w:w="15" w:type="dxa"/>
                <w:left w:w="15" w:type="dxa"/>
                <w:bottom w:w="15" w:type="dxa"/>
                <w:right w:w="15" w:type="dxa"/>
              </w:tblCellMar>
              <w:tblLook w:val="04A0"/>
            </w:tblPr>
            <w:tblGrid>
              <w:gridCol w:w="1470"/>
            </w:tblGrid>
            <w:tr w:rsidR="00597F04" w:rsidRPr="00597F04" w:rsidTr="00B574ED">
              <w:trPr>
                <w:tblCellSpacing w:w="15" w:type="dxa"/>
              </w:trPr>
              <w:tc>
                <w:tcPr>
                  <w:tcW w:w="0" w:type="auto"/>
                  <w:vAlign w:val="center"/>
                  <w:hideMark/>
                </w:tcPr>
                <w:p w:rsidR="00597F04" w:rsidRPr="00597F04" w:rsidRDefault="00597F04" w:rsidP="00B574ED">
                  <w:pPr>
                    <w:rPr>
                      <w:rFonts w:asciiTheme="majorBidi" w:hAnsiTheme="majorBidi" w:cstheme="majorBidi"/>
                      <w:sz w:val="24"/>
                      <w:szCs w:val="24"/>
                    </w:rPr>
                  </w:pPr>
                  <w:r w:rsidRPr="00597F04">
                    <w:rPr>
                      <w:rStyle w:val="lev"/>
                      <w:rFonts w:asciiTheme="majorBidi" w:hAnsiTheme="majorBidi" w:cstheme="majorBidi"/>
                      <w:sz w:val="24"/>
                      <w:szCs w:val="24"/>
                    </w:rPr>
                    <w:t>Crystal violet</w:t>
                  </w:r>
                </w:p>
              </w:tc>
            </w:tr>
          </w:tbl>
          <w:p w:rsidR="00597F04" w:rsidRPr="00597F04" w:rsidRDefault="00597F04" w:rsidP="00B574ED">
            <w:pPr>
              <w:rPr>
                <w:rFonts w:asciiTheme="majorBidi" w:hAnsiTheme="majorBidi" w:cstheme="majorBidi"/>
                <w:vanish/>
                <w:sz w:val="24"/>
                <w:szCs w:val="24"/>
              </w:rPr>
            </w:pPr>
          </w:p>
        </w:tc>
        <w:tc>
          <w:tcPr>
            <w:tcW w:w="2895" w:type="dxa"/>
          </w:tcPr>
          <w:p w:rsidR="00597F04" w:rsidRPr="00597F04" w:rsidRDefault="00597F04">
            <w:pPr>
              <w:rPr>
                <w:rFonts w:asciiTheme="majorBidi" w:hAnsiTheme="majorBidi" w:cstheme="majorBidi"/>
                <w:sz w:val="24"/>
                <w:szCs w:val="24"/>
              </w:rPr>
            </w:pPr>
          </w:p>
          <w:tbl>
            <w:tblPr>
              <w:tblW w:w="0" w:type="auto"/>
              <w:tblCellSpacing w:w="15" w:type="dxa"/>
              <w:tblCellMar>
                <w:top w:w="15" w:type="dxa"/>
                <w:left w:w="15" w:type="dxa"/>
                <w:bottom w:w="15" w:type="dxa"/>
                <w:right w:w="15" w:type="dxa"/>
              </w:tblCellMar>
              <w:tblLook w:val="04A0"/>
            </w:tblPr>
            <w:tblGrid>
              <w:gridCol w:w="1024"/>
            </w:tblGrid>
            <w:tr w:rsidR="00597F04" w:rsidRPr="00597F04" w:rsidTr="00B574ED">
              <w:trPr>
                <w:tblCellSpacing w:w="15" w:type="dxa"/>
              </w:trPr>
              <w:tc>
                <w:tcPr>
                  <w:tcW w:w="0" w:type="auto"/>
                  <w:vAlign w:val="center"/>
                  <w:hideMark/>
                </w:tcPr>
                <w:p w:rsidR="00597F04" w:rsidRPr="00597F04" w:rsidRDefault="00597F04" w:rsidP="00B574ED">
                  <w:pPr>
                    <w:rPr>
                      <w:rFonts w:asciiTheme="majorBidi" w:hAnsiTheme="majorBidi" w:cstheme="majorBidi"/>
                      <w:sz w:val="24"/>
                      <w:szCs w:val="24"/>
                    </w:rPr>
                  </w:pPr>
                  <w:r w:rsidRPr="00597F04">
                    <w:rPr>
                      <w:rFonts w:asciiTheme="majorBidi" w:hAnsiTheme="majorBidi" w:cstheme="majorBidi"/>
                      <w:sz w:val="24"/>
                      <w:szCs w:val="24"/>
                    </w:rPr>
                    <w:t>0.001 g/L</w:t>
                  </w:r>
                </w:p>
              </w:tc>
            </w:tr>
          </w:tbl>
          <w:p w:rsidR="00597F04" w:rsidRPr="00597F04" w:rsidRDefault="00597F04" w:rsidP="00B574ED">
            <w:pPr>
              <w:rPr>
                <w:rFonts w:asciiTheme="majorBidi" w:hAnsiTheme="majorBidi" w:cstheme="majorBidi"/>
                <w:vanish/>
                <w:sz w:val="24"/>
                <w:szCs w:val="24"/>
              </w:rPr>
            </w:pPr>
          </w:p>
        </w:tc>
        <w:tc>
          <w:tcPr>
            <w:tcW w:w="3527" w:type="dxa"/>
          </w:tcPr>
          <w:p w:rsidR="00597F04" w:rsidRPr="00597F04" w:rsidRDefault="00597F04">
            <w:pPr>
              <w:rPr>
                <w:rFonts w:asciiTheme="majorBidi" w:hAnsiTheme="majorBidi" w:cstheme="majorBidi"/>
                <w:sz w:val="24"/>
                <w:szCs w:val="24"/>
              </w:rPr>
            </w:pPr>
          </w:p>
          <w:p w:rsidR="00597F04" w:rsidRPr="00597F04" w:rsidRDefault="00597F04">
            <w:pPr>
              <w:rPr>
                <w:rFonts w:asciiTheme="majorBidi" w:hAnsiTheme="majorBidi" w:cstheme="majorBidi"/>
                <w:sz w:val="24"/>
                <w:szCs w:val="24"/>
              </w:rPr>
            </w:pPr>
          </w:p>
          <w:tbl>
            <w:tblPr>
              <w:tblW w:w="3311" w:type="dxa"/>
              <w:tblCellSpacing w:w="15" w:type="dxa"/>
              <w:tblCellMar>
                <w:top w:w="15" w:type="dxa"/>
                <w:left w:w="15" w:type="dxa"/>
                <w:bottom w:w="15" w:type="dxa"/>
                <w:right w:w="15" w:type="dxa"/>
              </w:tblCellMar>
              <w:tblLook w:val="04A0"/>
            </w:tblPr>
            <w:tblGrid>
              <w:gridCol w:w="3311"/>
            </w:tblGrid>
            <w:tr w:rsidR="00597F04" w:rsidRPr="00597F04" w:rsidTr="00597F04">
              <w:trPr>
                <w:trHeight w:val="1349"/>
                <w:tblCellSpacing w:w="15" w:type="dxa"/>
              </w:trPr>
              <w:tc>
                <w:tcPr>
                  <w:tcW w:w="0" w:type="auto"/>
                  <w:vAlign w:val="center"/>
                  <w:hideMark/>
                </w:tcPr>
                <w:p w:rsidR="00597F04" w:rsidRPr="00597F04" w:rsidRDefault="00597F04" w:rsidP="00B574ED">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Selective agent</w:t>
                  </w:r>
                  <w:r w:rsidRPr="00597F04">
                    <w:rPr>
                      <w:rFonts w:asciiTheme="majorBidi" w:hAnsiTheme="majorBidi" w:cstheme="majorBidi"/>
                      <w:sz w:val="24"/>
                      <w:szCs w:val="24"/>
                      <w:lang w:val="en-US"/>
                    </w:rPr>
                    <w:t xml:space="preserve"> – Inhibits the growth of Gram-positive bacteria.</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877"/>
            </w:tblGrid>
            <w:tr w:rsidR="00597F04" w:rsidRPr="00597F04" w:rsidTr="00BC4AD5">
              <w:trPr>
                <w:tblCellSpacing w:w="15" w:type="dxa"/>
              </w:trPr>
              <w:tc>
                <w:tcPr>
                  <w:tcW w:w="0" w:type="auto"/>
                  <w:vAlign w:val="center"/>
                  <w:hideMark/>
                </w:tcPr>
                <w:p w:rsidR="00597F04" w:rsidRPr="00597F04" w:rsidRDefault="00597F04" w:rsidP="00BC4AD5">
                  <w:pPr>
                    <w:rPr>
                      <w:rFonts w:asciiTheme="majorBidi" w:hAnsiTheme="majorBidi" w:cstheme="majorBidi"/>
                      <w:sz w:val="24"/>
                      <w:szCs w:val="24"/>
                    </w:rPr>
                  </w:pPr>
                  <w:r w:rsidRPr="00597F04">
                    <w:rPr>
                      <w:rStyle w:val="lev"/>
                      <w:rFonts w:asciiTheme="majorBidi" w:hAnsiTheme="majorBidi" w:cstheme="majorBidi"/>
                      <w:sz w:val="24"/>
                      <w:szCs w:val="24"/>
                    </w:rPr>
                    <w:t>Lactose</w:t>
                  </w:r>
                </w:p>
              </w:tc>
            </w:tr>
          </w:tbl>
          <w:p w:rsidR="00597F04" w:rsidRPr="00597F04" w:rsidRDefault="00597F04" w:rsidP="00BC4AD5">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724"/>
            </w:tblGrid>
            <w:tr w:rsidR="00597F04" w:rsidRPr="00597F04" w:rsidTr="00BC4AD5">
              <w:trPr>
                <w:tblCellSpacing w:w="15" w:type="dxa"/>
              </w:trPr>
              <w:tc>
                <w:tcPr>
                  <w:tcW w:w="0" w:type="auto"/>
                  <w:vAlign w:val="center"/>
                  <w:hideMark/>
                </w:tcPr>
                <w:p w:rsidR="00597F04" w:rsidRPr="00597F04" w:rsidRDefault="00597F04" w:rsidP="00BC4AD5">
                  <w:pPr>
                    <w:rPr>
                      <w:rFonts w:asciiTheme="majorBidi" w:hAnsiTheme="majorBidi" w:cstheme="majorBidi"/>
                      <w:sz w:val="24"/>
                      <w:szCs w:val="24"/>
                    </w:rPr>
                  </w:pPr>
                  <w:r w:rsidRPr="00597F04">
                    <w:rPr>
                      <w:rFonts w:asciiTheme="majorBidi" w:hAnsiTheme="majorBidi" w:cstheme="majorBidi"/>
                      <w:sz w:val="24"/>
                      <w:szCs w:val="24"/>
                    </w:rPr>
                    <w:t>10 g/L</w:t>
                  </w:r>
                </w:p>
              </w:tc>
            </w:tr>
          </w:tbl>
          <w:p w:rsidR="00597F04" w:rsidRPr="00597F04" w:rsidRDefault="00597F04" w:rsidP="00BC4AD5">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3311"/>
            </w:tblGrid>
            <w:tr w:rsidR="00597F04" w:rsidRPr="00597F04" w:rsidTr="00BC4AD5">
              <w:trPr>
                <w:tblCellSpacing w:w="15" w:type="dxa"/>
              </w:trPr>
              <w:tc>
                <w:tcPr>
                  <w:tcW w:w="0" w:type="auto"/>
                  <w:vAlign w:val="center"/>
                  <w:hideMark/>
                </w:tcPr>
                <w:p w:rsidR="00597F04" w:rsidRPr="00597F04" w:rsidRDefault="00597F04" w:rsidP="00BC4AD5">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Differentiation</w:t>
                  </w:r>
                  <w:r w:rsidRPr="00597F04">
                    <w:rPr>
                      <w:rFonts w:asciiTheme="majorBidi" w:hAnsiTheme="majorBidi" w:cstheme="majorBidi"/>
                      <w:sz w:val="24"/>
                      <w:szCs w:val="24"/>
                      <w:lang w:val="en-US"/>
                    </w:rPr>
                    <w:t xml:space="preserve"> – Allows differentiation between lactose fermenters and non-fermenters.</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2650"/>
            </w:tblGrid>
            <w:tr w:rsidR="00597F04" w:rsidRPr="00597F04" w:rsidTr="00583A78">
              <w:trPr>
                <w:tblCellSpacing w:w="15" w:type="dxa"/>
              </w:trPr>
              <w:tc>
                <w:tcPr>
                  <w:tcW w:w="0" w:type="auto"/>
                  <w:vAlign w:val="center"/>
                  <w:hideMark/>
                </w:tcPr>
                <w:p w:rsidR="00597F04" w:rsidRPr="00597F04" w:rsidRDefault="00597F04" w:rsidP="00583A78">
                  <w:pPr>
                    <w:rPr>
                      <w:rFonts w:asciiTheme="majorBidi" w:hAnsiTheme="majorBidi" w:cstheme="majorBidi"/>
                      <w:sz w:val="24"/>
                      <w:szCs w:val="24"/>
                    </w:rPr>
                  </w:pPr>
                  <w:r w:rsidRPr="00597F04">
                    <w:rPr>
                      <w:rStyle w:val="lev"/>
                      <w:rFonts w:asciiTheme="majorBidi" w:hAnsiTheme="majorBidi" w:cstheme="majorBidi"/>
                      <w:sz w:val="24"/>
                      <w:szCs w:val="24"/>
                    </w:rPr>
                    <w:t>Neutral red (pH indicator)</w:t>
                  </w:r>
                </w:p>
              </w:tc>
            </w:tr>
          </w:tbl>
          <w:p w:rsidR="00597F04" w:rsidRPr="00597F04" w:rsidRDefault="00597F04" w:rsidP="00583A78">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904"/>
            </w:tblGrid>
            <w:tr w:rsidR="00597F04" w:rsidRPr="00597F04" w:rsidTr="00583A78">
              <w:trPr>
                <w:tblCellSpacing w:w="15" w:type="dxa"/>
              </w:trPr>
              <w:tc>
                <w:tcPr>
                  <w:tcW w:w="0" w:type="auto"/>
                  <w:vAlign w:val="center"/>
                  <w:hideMark/>
                </w:tcPr>
                <w:p w:rsidR="00597F04" w:rsidRPr="00597F04" w:rsidRDefault="00597F04" w:rsidP="00583A78">
                  <w:pPr>
                    <w:rPr>
                      <w:rFonts w:asciiTheme="majorBidi" w:hAnsiTheme="majorBidi" w:cstheme="majorBidi"/>
                      <w:sz w:val="24"/>
                      <w:szCs w:val="24"/>
                    </w:rPr>
                  </w:pPr>
                  <w:r w:rsidRPr="00597F04">
                    <w:rPr>
                      <w:rFonts w:asciiTheme="majorBidi" w:hAnsiTheme="majorBidi" w:cstheme="majorBidi"/>
                      <w:sz w:val="24"/>
                      <w:szCs w:val="24"/>
                    </w:rPr>
                    <w:t>0.03 g/L</w:t>
                  </w:r>
                </w:p>
              </w:tc>
            </w:tr>
          </w:tbl>
          <w:p w:rsidR="00597F04" w:rsidRPr="00597F04" w:rsidRDefault="00597F04" w:rsidP="00583A78">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3311"/>
            </w:tblGrid>
            <w:tr w:rsidR="00597F04" w:rsidRPr="00597F04" w:rsidTr="00583A78">
              <w:trPr>
                <w:tblCellSpacing w:w="15" w:type="dxa"/>
              </w:trPr>
              <w:tc>
                <w:tcPr>
                  <w:tcW w:w="0" w:type="auto"/>
                  <w:vAlign w:val="center"/>
                  <w:hideMark/>
                </w:tcPr>
                <w:p w:rsidR="00597F04" w:rsidRPr="00597F04" w:rsidRDefault="00597F04" w:rsidP="00583A78">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Differentiation</w:t>
                  </w:r>
                  <w:r w:rsidRPr="00597F04">
                    <w:rPr>
                      <w:rFonts w:asciiTheme="majorBidi" w:hAnsiTheme="majorBidi" w:cstheme="majorBidi"/>
                      <w:sz w:val="24"/>
                      <w:szCs w:val="24"/>
                      <w:lang w:val="en-US"/>
                    </w:rPr>
                    <w:t xml:space="preserve"> – Indicates lactose fermentation (red for acid production).</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2531"/>
            </w:tblGrid>
            <w:tr w:rsidR="00597F04" w:rsidRPr="00597F04" w:rsidTr="00F343F8">
              <w:trPr>
                <w:tblCellSpacing w:w="15" w:type="dxa"/>
              </w:trPr>
              <w:tc>
                <w:tcPr>
                  <w:tcW w:w="0" w:type="auto"/>
                  <w:vAlign w:val="center"/>
                  <w:hideMark/>
                </w:tcPr>
                <w:p w:rsidR="00597F04" w:rsidRPr="00597F04" w:rsidRDefault="00597F04" w:rsidP="00F343F8">
                  <w:pPr>
                    <w:rPr>
                      <w:rFonts w:asciiTheme="majorBidi" w:hAnsiTheme="majorBidi" w:cstheme="majorBidi"/>
                      <w:sz w:val="24"/>
                      <w:szCs w:val="24"/>
                    </w:rPr>
                  </w:pPr>
                  <w:r w:rsidRPr="00597F04">
                    <w:rPr>
                      <w:rStyle w:val="lev"/>
                      <w:rFonts w:asciiTheme="majorBidi" w:hAnsiTheme="majorBidi" w:cstheme="majorBidi"/>
                      <w:sz w:val="24"/>
                      <w:szCs w:val="24"/>
                    </w:rPr>
                    <w:t>Sodium chloride (NaCl)</w:t>
                  </w:r>
                </w:p>
              </w:tc>
            </w:tr>
          </w:tbl>
          <w:p w:rsidR="00597F04" w:rsidRPr="00597F04" w:rsidRDefault="00597F04" w:rsidP="00F343F8">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604"/>
            </w:tblGrid>
            <w:tr w:rsidR="00597F04" w:rsidRPr="00597F04" w:rsidTr="00F343F8">
              <w:trPr>
                <w:tblCellSpacing w:w="15" w:type="dxa"/>
              </w:trPr>
              <w:tc>
                <w:tcPr>
                  <w:tcW w:w="0" w:type="auto"/>
                  <w:vAlign w:val="center"/>
                  <w:hideMark/>
                </w:tcPr>
                <w:p w:rsidR="00597F04" w:rsidRPr="00597F04" w:rsidRDefault="00597F04" w:rsidP="00F343F8">
                  <w:pPr>
                    <w:rPr>
                      <w:rFonts w:asciiTheme="majorBidi" w:hAnsiTheme="majorBidi" w:cstheme="majorBidi"/>
                      <w:sz w:val="24"/>
                      <w:szCs w:val="24"/>
                    </w:rPr>
                  </w:pPr>
                  <w:r w:rsidRPr="00597F04">
                    <w:rPr>
                      <w:rFonts w:asciiTheme="majorBidi" w:hAnsiTheme="majorBidi" w:cstheme="majorBidi"/>
                      <w:sz w:val="24"/>
                      <w:szCs w:val="24"/>
                    </w:rPr>
                    <w:t>5 g/L</w:t>
                  </w:r>
                </w:p>
              </w:tc>
            </w:tr>
          </w:tbl>
          <w:p w:rsidR="00597F04" w:rsidRPr="00597F04" w:rsidRDefault="00597F04" w:rsidP="00F343F8">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3311"/>
            </w:tblGrid>
            <w:tr w:rsidR="00597F04" w:rsidRPr="00597F04" w:rsidTr="00F343F8">
              <w:trPr>
                <w:tblCellSpacing w:w="15" w:type="dxa"/>
              </w:trPr>
              <w:tc>
                <w:tcPr>
                  <w:tcW w:w="0" w:type="auto"/>
                  <w:vAlign w:val="center"/>
                  <w:hideMark/>
                </w:tcPr>
                <w:p w:rsidR="00597F04" w:rsidRPr="00597F04" w:rsidRDefault="00597F04" w:rsidP="00F343F8">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Osmotic balance</w:t>
                  </w:r>
                  <w:r w:rsidRPr="00597F04">
                    <w:rPr>
                      <w:rFonts w:asciiTheme="majorBidi" w:hAnsiTheme="majorBidi" w:cstheme="majorBidi"/>
                      <w:sz w:val="24"/>
                      <w:szCs w:val="24"/>
                      <w:lang w:val="en-US"/>
                    </w:rPr>
                    <w:t xml:space="preserve"> – Maintains osmotic pressure in the medium.</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610"/>
            </w:tblGrid>
            <w:tr w:rsidR="00597F04" w:rsidRPr="00597F04" w:rsidTr="00C820D1">
              <w:trPr>
                <w:tblCellSpacing w:w="15" w:type="dxa"/>
              </w:trPr>
              <w:tc>
                <w:tcPr>
                  <w:tcW w:w="0" w:type="auto"/>
                  <w:vAlign w:val="center"/>
                  <w:hideMark/>
                </w:tcPr>
                <w:p w:rsidR="00597F04" w:rsidRPr="00597F04" w:rsidRDefault="00597F04" w:rsidP="00C820D1">
                  <w:pPr>
                    <w:rPr>
                      <w:rFonts w:asciiTheme="majorBidi" w:hAnsiTheme="majorBidi" w:cstheme="majorBidi"/>
                      <w:sz w:val="24"/>
                      <w:szCs w:val="24"/>
                    </w:rPr>
                  </w:pPr>
                  <w:r w:rsidRPr="00597F04">
                    <w:rPr>
                      <w:rStyle w:val="lev"/>
                      <w:rFonts w:asciiTheme="majorBidi" w:hAnsiTheme="majorBidi" w:cstheme="majorBidi"/>
                      <w:sz w:val="24"/>
                      <w:szCs w:val="24"/>
                    </w:rPr>
                    <w:t>Agar</w:t>
                  </w:r>
                </w:p>
              </w:tc>
            </w:tr>
          </w:tbl>
          <w:p w:rsidR="00597F04" w:rsidRPr="00597F04" w:rsidRDefault="00597F04" w:rsidP="00C820D1">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724"/>
            </w:tblGrid>
            <w:tr w:rsidR="00597F04" w:rsidRPr="00597F04" w:rsidTr="00C820D1">
              <w:trPr>
                <w:tblCellSpacing w:w="15" w:type="dxa"/>
              </w:trPr>
              <w:tc>
                <w:tcPr>
                  <w:tcW w:w="0" w:type="auto"/>
                  <w:vAlign w:val="center"/>
                  <w:hideMark/>
                </w:tcPr>
                <w:p w:rsidR="00597F04" w:rsidRPr="00597F04" w:rsidRDefault="00597F04" w:rsidP="00C820D1">
                  <w:pPr>
                    <w:rPr>
                      <w:rFonts w:asciiTheme="majorBidi" w:hAnsiTheme="majorBidi" w:cstheme="majorBidi"/>
                      <w:sz w:val="24"/>
                      <w:szCs w:val="24"/>
                    </w:rPr>
                  </w:pPr>
                  <w:r w:rsidRPr="00597F04">
                    <w:rPr>
                      <w:rFonts w:asciiTheme="majorBidi" w:hAnsiTheme="majorBidi" w:cstheme="majorBidi"/>
                      <w:sz w:val="24"/>
                      <w:szCs w:val="24"/>
                    </w:rPr>
                    <w:t>15 g/L</w:t>
                  </w:r>
                </w:p>
              </w:tc>
            </w:tr>
          </w:tbl>
          <w:p w:rsidR="00597F04" w:rsidRPr="00597F04" w:rsidRDefault="00597F04" w:rsidP="00C820D1">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3311"/>
            </w:tblGrid>
            <w:tr w:rsidR="00597F04" w:rsidRPr="00597F04" w:rsidTr="00C820D1">
              <w:trPr>
                <w:tblCellSpacing w:w="15" w:type="dxa"/>
              </w:trPr>
              <w:tc>
                <w:tcPr>
                  <w:tcW w:w="0" w:type="auto"/>
                  <w:vAlign w:val="center"/>
                  <w:hideMark/>
                </w:tcPr>
                <w:p w:rsidR="00597F04" w:rsidRPr="00597F04" w:rsidRDefault="00597F04" w:rsidP="00C820D1">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Solidifying agent</w:t>
                  </w:r>
                  <w:r w:rsidRPr="00597F04">
                    <w:rPr>
                      <w:rFonts w:asciiTheme="majorBidi" w:hAnsiTheme="majorBidi" w:cstheme="majorBidi"/>
                      <w:sz w:val="24"/>
                      <w:szCs w:val="24"/>
                      <w:lang w:val="en-US"/>
                    </w:rPr>
                    <w:t xml:space="preserve"> – Provides solid form to the medium for bacterial growth.</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2866" w:type="dxa"/>
          </w:tcPr>
          <w:tbl>
            <w:tblPr>
              <w:tblW w:w="0" w:type="auto"/>
              <w:tblCellSpacing w:w="15" w:type="dxa"/>
              <w:tblCellMar>
                <w:top w:w="15" w:type="dxa"/>
                <w:left w:w="15" w:type="dxa"/>
                <w:bottom w:w="15" w:type="dxa"/>
                <w:right w:w="15" w:type="dxa"/>
              </w:tblCellMar>
              <w:tblLook w:val="04A0"/>
            </w:tblPr>
            <w:tblGrid>
              <w:gridCol w:w="1590"/>
            </w:tblGrid>
            <w:tr w:rsidR="00597F04" w:rsidRPr="00597F04" w:rsidTr="002A14E1">
              <w:trPr>
                <w:tblCellSpacing w:w="15" w:type="dxa"/>
              </w:trPr>
              <w:tc>
                <w:tcPr>
                  <w:tcW w:w="0" w:type="auto"/>
                  <w:vAlign w:val="center"/>
                  <w:hideMark/>
                </w:tcPr>
                <w:p w:rsidR="00597F04" w:rsidRPr="00597F04" w:rsidRDefault="00597F04" w:rsidP="002A14E1">
                  <w:pPr>
                    <w:rPr>
                      <w:rFonts w:asciiTheme="majorBidi" w:hAnsiTheme="majorBidi" w:cstheme="majorBidi"/>
                      <w:sz w:val="24"/>
                      <w:szCs w:val="24"/>
                    </w:rPr>
                  </w:pPr>
                  <w:r w:rsidRPr="00597F04">
                    <w:rPr>
                      <w:rStyle w:val="lev"/>
                      <w:rFonts w:asciiTheme="majorBidi" w:hAnsiTheme="majorBidi" w:cstheme="majorBidi"/>
                      <w:sz w:val="24"/>
                      <w:szCs w:val="24"/>
                    </w:rPr>
                    <w:t>Distilled water</w:t>
                  </w:r>
                </w:p>
              </w:tc>
            </w:tr>
          </w:tbl>
          <w:p w:rsidR="00597F04" w:rsidRPr="00597F04" w:rsidRDefault="00597F04" w:rsidP="002A14E1">
            <w:pPr>
              <w:rPr>
                <w:rFonts w:asciiTheme="majorBidi" w:hAnsiTheme="majorBidi" w:cstheme="majorBidi"/>
                <w:vanish/>
                <w:sz w:val="24"/>
                <w:szCs w:val="24"/>
              </w:rPr>
            </w:pPr>
          </w:p>
        </w:tc>
        <w:tc>
          <w:tcPr>
            <w:tcW w:w="2895" w:type="dxa"/>
          </w:tcPr>
          <w:tbl>
            <w:tblPr>
              <w:tblW w:w="0" w:type="auto"/>
              <w:tblCellSpacing w:w="15" w:type="dxa"/>
              <w:tblCellMar>
                <w:top w:w="15" w:type="dxa"/>
                <w:left w:w="15" w:type="dxa"/>
                <w:bottom w:w="15" w:type="dxa"/>
                <w:right w:w="15" w:type="dxa"/>
              </w:tblCellMar>
              <w:tblLook w:val="04A0"/>
            </w:tblPr>
            <w:tblGrid>
              <w:gridCol w:w="417"/>
            </w:tblGrid>
            <w:tr w:rsidR="00597F04" w:rsidRPr="00597F04" w:rsidTr="002A14E1">
              <w:trPr>
                <w:tblCellSpacing w:w="15" w:type="dxa"/>
              </w:trPr>
              <w:tc>
                <w:tcPr>
                  <w:tcW w:w="0" w:type="auto"/>
                  <w:vAlign w:val="center"/>
                  <w:hideMark/>
                </w:tcPr>
                <w:p w:rsidR="00597F04" w:rsidRPr="00597F04" w:rsidRDefault="00597F04" w:rsidP="002A14E1">
                  <w:pPr>
                    <w:rPr>
                      <w:rFonts w:asciiTheme="majorBidi" w:hAnsiTheme="majorBidi" w:cstheme="majorBidi"/>
                      <w:sz w:val="24"/>
                      <w:szCs w:val="24"/>
                    </w:rPr>
                  </w:pPr>
                  <w:r w:rsidRPr="00597F04">
                    <w:rPr>
                      <w:rFonts w:asciiTheme="majorBidi" w:hAnsiTheme="majorBidi" w:cstheme="majorBidi"/>
                      <w:sz w:val="24"/>
                      <w:szCs w:val="24"/>
                    </w:rPr>
                    <w:t>1 L</w:t>
                  </w:r>
                </w:p>
              </w:tc>
            </w:tr>
          </w:tbl>
          <w:p w:rsidR="00597F04" w:rsidRPr="00597F04" w:rsidRDefault="00597F04" w:rsidP="002A14E1">
            <w:pPr>
              <w:rPr>
                <w:rFonts w:asciiTheme="majorBidi" w:hAnsiTheme="majorBidi" w:cstheme="majorBidi"/>
                <w:vanish/>
                <w:sz w:val="24"/>
                <w:szCs w:val="24"/>
              </w:rPr>
            </w:pPr>
          </w:p>
        </w:tc>
        <w:tc>
          <w:tcPr>
            <w:tcW w:w="3527" w:type="dxa"/>
          </w:tcPr>
          <w:tbl>
            <w:tblPr>
              <w:tblW w:w="0" w:type="auto"/>
              <w:tblCellSpacing w:w="15" w:type="dxa"/>
              <w:tblCellMar>
                <w:top w:w="15" w:type="dxa"/>
                <w:left w:w="15" w:type="dxa"/>
                <w:bottom w:w="15" w:type="dxa"/>
                <w:right w:w="15" w:type="dxa"/>
              </w:tblCellMar>
              <w:tblLook w:val="04A0"/>
            </w:tblPr>
            <w:tblGrid>
              <w:gridCol w:w="3311"/>
            </w:tblGrid>
            <w:tr w:rsidR="00597F04" w:rsidRPr="00597F04" w:rsidTr="002A14E1">
              <w:trPr>
                <w:tblCellSpacing w:w="15" w:type="dxa"/>
              </w:trPr>
              <w:tc>
                <w:tcPr>
                  <w:tcW w:w="0" w:type="auto"/>
                  <w:vAlign w:val="center"/>
                  <w:hideMark/>
                </w:tcPr>
                <w:p w:rsidR="00597F04" w:rsidRPr="00597F04" w:rsidRDefault="00597F04" w:rsidP="002A14E1">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Solvent</w:t>
                  </w:r>
                  <w:r w:rsidRPr="00597F04">
                    <w:rPr>
                      <w:rFonts w:asciiTheme="majorBidi" w:hAnsiTheme="majorBidi" w:cstheme="majorBidi"/>
                      <w:sz w:val="24"/>
                      <w:szCs w:val="24"/>
                      <w:lang w:val="en-US"/>
                    </w:rPr>
                    <w:t xml:space="preserve"> – Dissolves all components to make the medium.</w:t>
                  </w:r>
                </w:p>
              </w:tc>
            </w:tr>
          </w:tbl>
          <w:p w:rsidR="00597F04" w:rsidRPr="00597F04" w:rsidRDefault="00597F04">
            <w:pPr>
              <w:rPr>
                <w:rFonts w:asciiTheme="majorBidi" w:hAnsiTheme="majorBidi" w:cstheme="majorBidi"/>
                <w:sz w:val="24"/>
                <w:szCs w:val="24"/>
                <w:lang w:val="en-US"/>
              </w:rPr>
            </w:pPr>
          </w:p>
        </w:tc>
      </w:tr>
    </w:tbl>
    <w:p w:rsidR="00D00E47" w:rsidRPr="00597F04" w:rsidRDefault="00D00E47" w:rsidP="00DD54E6">
      <w:pPr>
        <w:pStyle w:val="NormalWeb"/>
        <w:rPr>
          <w:rFonts w:asciiTheme="majorBidi" w:hAnsiTheme="majorBidi" w:cstheme="majorBidi"/>
          <w:lang w:val="en-US"/>
        </w:rPr>
      </w:pPr>
    </w:p>
    <w:p w:rsidR="00DD54E6" w:rsidRPr="00597F04" w:rsidRDefault="009E5C27" w:rsidP="00DD54E6">
      <w:pPr>
        <w:pStyle w:val="NormalWeb"/>
        <w:rPr>
          <w:rFonts w:asciiTheme="majorBidi" w:hAnsiTheme="majorBidi" w:cstheme="majorBidi"/>
          <w:lang w:val="en-US"/>
        </w:rPr>
      </w:pPr>
      <w:r w:rsidRPr="00597F04">
        <w:rPr>
          <w:rStyle w:val="lev"/>
          <w:rFonts w:asciiTheme="majorBidi" w:hAnsiTheme="majorBidi" w:cstheme="majorBidi"/>
          <w:lang w:val="en-US"/>
        </w:rPr>
        <w:lastRenderedPageBreak/>
        <w:t xml:space="preserve">4- </w:t>
      </w:r>
      <w:r w:rsidR="00DD54E6" w:rsidRPr="00597F04">
        <w:rPr>
          <w:rStyle w:val="lev"/>
          <w:rFonts w:asciiTheme="majorBidi" w:hAnsiTheme="majorBidi" w:cstheme="majorBidi"/>
          <w:lang w:val="en-US"/>
        </w:rPr>
        <w:t>Enriched Media</w:t>
      </w:r>
      <w:r w:rsidR="00DD54E6" w:rsidRPr="00597F04">
        <w:rPr>
          <w:rFonts w:asciiTheme="majorBidi" w:hAnsiTheme="majorBidi" w:cstheme="majorBidi"/>
          <w:lang w:val="en-US"/>
        </w:rPr>
        <w:br/>
        <w:t>These are used for the cultivation of nutritionally demanding species. They are enriched by the addition of organ extracts (heart or brain), blood (horse or sheep), etc.</w:t>
      </w:r>
    </w:p>
    <w:p w:rsidR="00DD54E6" w:rsidRPr="00597F04" w:rsidRDefault="00DD54E6" w:rsidP="00DD54E6">
      <w:pPr>
        <w:pStyle w:val="NormalWeb"/>
        <w:rPr>
          <w:rFonts w:asciiTheme="majorBidi" w:hAnsiTheme="majorBidi" w:cstheme="majorBidi"/>
          <w:lang w:val="en-US"/>
        </w:rPr>
      </w:pPr>
      <w:r w:rsidRPr="00597F04">
        <w:rPr>
          <w:rFonts w:asciiTheme="majorBidi" w:hAnsiTheme="majorBidi" w:cstheme="majorBidi"/>
          <w:lang w:val="en-US"/>
        </w:rPr>
        <w:t>Example: Sheep blood agar (5%) that supports the growth of most bacteria (both Gram+ and Gram-) including those with high nutritional requirements.</w:t>
      </w:r>
    </w:p>
    <w:tbl>
      <w:tblPr>
        <w:tblStyle w:val="Grilledutableau"/>
        <w:tblW w:w="0" w:type="auto"/>
        <w:tblLook w:val="04A0"/>
      </w:tblPr>
      <w:tblGrid>
        <w:gridCol w:w="3070"/>
        <w:gridCol w:w="3071"/>
        <w:gridCol w:w="3071"/>
      </w:tblGrid>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1291"/>
            </w:tblGrid>
            <w:tr w:rsidR="00597F04" w:rsidRPr="00597F04" w:rsidTr="00D3384D">
              <w:trPr>
                <w:tblCellSpacing w:w="15" w:type="dxa"/>
              </w:trPr>
              <w:tc>
                <w:tcPr>
                  <w:tcW w:w="0" w:type="auto"/>
                  <w:vAlign w:val="center"/>
                  <w:hideMark/>
                </w:tcPr>
                <w:p w:rsidR="00597F04" w:rsidRPr="00597F04" w:rsidRDefault="00597F04" w:rsidP="00D3384D">
                  <w:pPr>
                    <w:jc w:val="center"/>
                    <w:rPr>
                      <w:rFonts w:asciiTheme="majorBidi" w:hAnsiTheme="majorBidi" w:cstheme="majorBidi"/>
                      <w:b/>
                      <w:bCs/>
                      <w:sz w:val="24"/>
                      <w:szCs w:val="24"/>
                    </w:rPr>
                  </w:pPr>
                  <w:r w:rsidRPr="00597F04">
                    <w:rPr>
                      <w:rStyle w:val="lev"/>
                      <w:rFonts w:asciiTheme="majorBidi" w:hAnsiTheme="majorBidi" w:cstheme="majorBidi"/>
                      <w:sz w:val="24"/>
                      <w:szCs w:val="24"/>
                    </w:rPr>
                    <w:t>Component</w:t>
                  </w:r>
                </w:p>
              </w:tc>
            </w:tr>
          </w:tbl>
          <w:p w:rsidR="00597F04" w:rsidRPr="00597F04" w:rsidRDefault="00597F04" w:rsidP="00D3384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570"/>
            </w:tblGrid>
            <w:tr w:rsidR="00597F04" w:rsidRPr="00597F04" w:rsidTr="00D3384D">
              <w:trPr>
                <w:tblCellSpacing w:w="15" w:type="dxa"/>
              </w:trPr>
              <w:tc>
                <w:tcPr>
                  <w:tcW w:w="0" w:type="auto"/>
                  <w:vAlign w:val="center"/>
                  <w:hideMark/>
                </w:tcPr>
                <w:p w:rsidR="00597F04" w:rsidRPr="00597F04" w:rsidRDefault="00597F04" w:rsidP="00D3384D">
                  <w:pPr>
                    <w:jc w:val="center"/>
                    <w:rPr>
                      <w:rFonts w:asciiTheme="majorBidi" w:hAnsiTheme="majorBidi" w:cstheme="majorBidi"/>
                      <w:b/>
                      <w:bCs/>
                      <w:sz w:val="24"/>
                      <w:szCs w:val="24"/>
                    </w:rPr>
                  </w:pPr>
                  <w:r w:rsidRPr="00597F04">
                    <w:rPr>
                      <w:rStyle w:val="lev"/>
                      <w:rFonts w:asciiTheme="majorBidi" w:hAnsiTheme="majorBidi" w:cstheme="majorBidi"/>
                      <w:sz w:val="24"/>
                      <w:szCs w:val="24"/>
                    </w:rPr>
                    <w:t>Concentration</w:t>
                  </w:r>
                </w:p>
              </w:tc>
            </w:tr>
          </w:tbl>
          <w:p w:rsidR="00597F04" w:rsidRPr="00597F04" w:rsidRDefault="00597F04" w:rsidP="00D3384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1744"/>
            </w:tblGrid>
            <w:tr w:rsidR="00597F04" w:rsidRPr="00597F04" w:rsidTr="00D3384D">
              <w:trPr>
                <w:tblCellSpacing w:w="15" w:type="dxa"/>
              </w:trPr>
              <w:tc>
                <w:tcPr>
                  <w:tcW w:w="0" w:type="auto"/>
                  <w:vAlign w:val="center"/>
                  <w:hideMark/>
                </w:tcPr>
                <w:p w:rsidR="00597F04" w:rsidRPr="00597F04" w:rsidRDefault="00597F04" w:rsidP="00D3384D">
                  <w:pPr>
                    <w:jc w:val="center"/>
                    <w:rPr>
                      <w:rFonts w:asciiTheme="majorBidi" w:hAnsiTheme="majorBidi" w:cstheme="majorBidi"/>
                      <w:b/>
                      <w:bCs/>
                      <w:sz w:val="24"/>
                      <w:szCs w:val="24"/>
                    </w:rPr>
                  </w:pPr>
                  <w:r w:rsidRPr="00597F04">
                    <w:rPr>
                      <w:rStyle w:val="lev"/>
                      <w:rFonts w:asciiTheme="majorBidi" w:hAnsiTheme="majorBidi" w:cstheme="majorBidi"/>
                      <w:sz w:val="24"/>
                      <w:szCs w:val="24"/>
                    </w:rPr>
                    <w:t>Role in Medium</w:t>
                  </w:r>
                </w:p>
              </w:tc>
            </w:tr>
          </w:tbl>
          <w:p w:rsidR="00597F04" w:rsidRPr="00597F04" w:rsidRDefault="00597F04">
            <w:pPr>
              <w:rPr>
                <w:rFonts w:asciiTheme="majorBidi" w:hAnsiTheme="majorBidi" w:cstheme="majorBidi"/>
                <w:sz w:val="24"/>
                <w:szCs w:val="24"/>
              </w:rPr>
            </w:pPr>
          </w:p>
        </w:tc>
      </w:tr>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1338"/>
            </w:tblGrid>
            <w:tr w:rsidR="00597F04" w:rsidRPr="00597F04" w:rsidTr="00F63F05">
              <w:trPr>
                <w:tblCellSpacing w:w="15" w:type="dxa"/>
              </w:trPr>
              <w:tc>
                <w:tcPr>
                  <w:tcW w:w="0" w:type="auto"/>
                  <w:vAlign w:val="center"/>
                  <w:hideMark/>
                </w:tcPr>
                <w:p w:rsidR="00597F04" w:rsidRPr="00597F04" w:rsidRDefault="00597F04" w:rsidP="00F63F05">
                  <w:pPr>
                    <w:rPr>
                      <w:rFonts w:asciiTheme="majorBidi" w:hAnsiTheme="majorBidi" w:cstheme="majorBidi"/>
                      <w:sz w:val="24"/>
                      <w:szCs w:val="24"/>
                    </w:rPr>
                  </w:pPr>
                  <w:r w:rsidRPr="00597F04">
                    <w:rPr>
                      <w:rStyle w:val="lev"/>
                      <w:rFonts w:asciiTheme="majorBidi" w:hAnsiTheme="majorBidi" w:cstheme="majorBidi"/>
                      <w:sz w:val="24"/>
                      <w:szCs w:val="24"/>
                    </w:rPr>
                    <w:t>Sheep blood</w:t>
                  </w:r>
                </w:p>
              </w:tc>
            </w:tr>
          </w:tbl>
          <w:p w:rsidR="00597F04" w:rsidRPr="00597F04" w:rsidRDefault="00597F04" w:rsidP="00F63F05">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937"/>
            </w:tblGrid>
            <w:tr w:rsidR="00597F04" w:rsidRPr="00597F04" w:rsidTr="00F63F05">
              <w:trPr>
                <w:tblCellSpacing w:w="15" w:type="dxa"/>
              </w:trPr>
              <w:tc>
                <w:tcPr>
                  <w:tcW w:w="0" w:type="auto"/>
                  <w:vAlign w:val="center"/>
                  <w:hideMark/>
                </w:tcPr>
                <w:p w:rsidR="00597F04" w:rsidRPr="00597F04" w:rsidRDefault="00597F04" w:rsidP="00F63F05">
                  <w:pPr>
                    <w:rPr>
                      <w:rFonts w:asciiTheme="majorBidi" w:hAnsiTheme="majorBidi" w:cstheme="majorBidi"/>
                      <w:sz w:val="24"/>
                      <w:szCs w:val="24"/>
                    </w:rPr>
                  </w:pPr>
                  <w:r w:rsidRPr="00597F04">
                    <w:rPr>
                      <w:rFonts w:asciiTheme="majorBidi" w:hAnsiTheme="majorBidi" w:cstheme="majorBidi"/>
                      <w:sz w:val="24"/>
                      <w:szCs w:val="24"/>
                    </w:rPr>
                    <w:t>5% (v/v)</w:t>
                  </w:r>
                </w:p>
              </w:tc>
            </w:tr>
          </w:tbl>
          <w:p w:rsidR="00597F04" w:rsidRPr="00597F04" w:rsidRDefault="00597F04" w:rsidP="00F63F05">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597F04" w:rsidRPr="00597F04" w:rsidTr="00F63F05">
              <w:trPr>
                <w:tblCellSpacing w:w="15" w:type="dxa"/>
              </w:trPr>
              <w:tc>
                <w:tcPr>
                  <w:tcW w:w="0" w:type="auto"/>
                  <w:vAlign w:val="center"/>
                  <w:hideMark/>
                </w:tcPr>
                <w:p w:rsidR="00597F04" w:rsidRPr="00597F04" w:rsidRDefault="00597F04" w:rsidP="00F63F05">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Enriching agent</w:t>
                  </w:r>
                  <w:r w:rsidRPr="00597F04">
                    <w:rPr>
                      <w:rFonts w:asciiTheme="majorBidi" w:hAnsiTheme="majorBidi" w:cstheme="majorBidi"/>
                      <w:sz w:val="24"/>
                      <w:szCs w:val="24"/>
                      <w:lang w:val="en-US"/>
                    </w:rPr>
                    <w:t xml:space="preserve"> – Provides growth factors (vitamins, amino acids) and allows observation of hemolytic properties.</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917"/>
            </w:tblGrid>
            <w:tr w:rsidR="00597F04" w:rsidRPr="00597F04" w:rsidTr="00FA551E">
              <w:trPr>
                <w:tblCellSpacing w:w="15" w:type="dxa"/>
              </w:trPr>
              <w:tc>
                <w:tcPr>
                  <w:tcW w:w="0" w:type="auto"/>
                  <w:vAlign w:val="center"/>
                  <w:hideMark/>
                </w:tcPr>
                <w:p w:rsidR="00597F04" w:rsidRPr="00597F04" w:rsidRDefault="00597F04" w:rsidP="00FA551E">
                  <w:pPr>
                    <w:rPr>
                      <w:rFonts w:asciiTheme="majorBidi" w:hAnsiTheme="majorBidi" w:cstheme="majorBidi"/>
                      <w:sz w:val="24"/>
                      <w:szCs w:val="24"/>
                    </w:rPr>
                  </w:pPr>
                  <w:r w:rsidRPr="00597F04">
                    <w:rPr>
                      <w:rStyle w:val="lev"/>
                      <w:rFonts w:asciiTheme="majorBidi" w:hAnsiTheme="majorBidi" w:cstheme="majorBidi"/>
                      <w:sz w:val="24"/>
                      <w:szCs w:val="24"/>
                    </w:rPr>
                    <w:t>Peptone</w:t>
                  </w:r>
                </w:p>
              </w:tc>
            </w:tr>
          </w:tbl>
          <w:p w:rsidR="00597F04" w:rsidRPr="00597F04" w:rsidRDefault="00597F04" w:rsidP="00FA551E">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724"/>
            </w:tblGrid>
            <w:tr w:rsidR="00597F04" w:rsidRPr="00597F04" w:rsidTr="00FA551E">
              <w:trPr>
                <w:tblCellSpacing w:w="15" w:type="dxa"/>
              </w:trPr>
              <w:tc>
                <w:tcPr>
                  <w:tcW w:w="0" w:type="auto"/>
                  <w:vAlign w:val="center"/>
                  <w:hideMark/>
                </w:tcPr>
                <w:p w:rsidR="00597F04" w:rsidRPr="00597F04" w:rsidRDefault="00597F04" w:rsidP="00FA551E">
                  <w:pPr>
                    <w:rPr>
                      <w:rFonts w:asciiTheme="majorBidi" w:hAnsiTheme="majorBidi" w:cstheme="majorBidi"/>
                      <w:sz w:val="24"/>
                      <w:szCs w:val="24"/>
                    </w:rPr>
                  </w:pPr>
                  <w:r w:rsidRPr="00597F04">
                    <w:rPr>
                      <w:rFonts w:asciiTheme="majorBidi" w:hAnsiTheme="majorBidi" w:cstheme="majorBidi"/>
                      <w:sz w:val="24"/>
                      <w:szCs w:val="24"/>
                    </w:rPr>
                    <w:t>10 g/L</w:t>
                  </w:r>
                </w:p>
              </w:tc>
            </w:tr>
          </w:tbl>
          <w:p w:rsidR="00597F04" w:rsidRPr="00597F04" w:rsidRDefault="00597F04" w:rsidP="00FA551E">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597F04" w:rsidRPr="00597F04" w:rsidTr="00FA551E">
              <w:trPr>
                <w:tblCellSpacing w:w="15" w:type="dxa"/>
              </w:trPr>
              <w:tc>
                <w:tcPr>
                  <w:tcW w:w="0" w:type="auto"/>
                  <w:vAlign w:val="center"/>
                  <w:hideMark/>
                </w:tcPr>
                <w:p w:rsidR="00597F04" w:rsidRPr="00597F04" w:rsidRDefault="00597F04" w:rsidP="00FA551E">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Nitrogen source</w:t>
                  </w:r>
                  <w:r w:rsidRPr="00597F04">
                    <w:rPr>
                      <w:rFonts w:asciiTheme="majorBidi" w:hAnsiTheme="majorBidi" w:cstheme="majorBidi"/>
                      <w:sz w:val="24"/>
                      <w:szCs w:val="24"/>
                      <w:lang w:val="en-US"/>
                    </w:rPr>
                    <w:t xml:space="preserve"> – Supplies amino acids and peptides for protein synthesis.</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2531"/>
            </w:tblGrid>
            <w:tr w:rsidR="00597F04" w:rsidRPr="00597F04" w:rsidTr="0024299D">
              <w:trPr>
                <w:tblCellSpacing w:w="15" w:type="dxa"/>
              </w:trPr>
              <w:tc>
                <w:tcPr>
                  <w:tcW w:w="0" w:type="auto"/>
                  <w:vAlign w:val="center"/>
                  <w:hideMark/>
                </w:tcPr>
                <w:p w:rsidR="00597F04" w:rsidRPr="00597F04" w:rsidRDefault="00597F04" w:rsidP="0024299D">
                  <w:pPr>
                    <w:rPr>
                      <w:rFonts w:asciiTheme="majorBidi" w:hAnsiTheme="majorBidi" w:cstheme="majorBidi"/>
                      <w:sz w:val="24"/>
                      <w:szCs w:val="24"/>
                    </w:rPr>
                  </w:pPr>
                  <w:r w:rsidRPr="00597F04">
                    <w:rPr>
                      <w:rStyle w:val="lev"/>
                      <w:rFonts w:asciiTheme="majorBidi" w:hAnsiTheme="majorBidi" w:cstheme="majorBidi"/>
                      <w:sz w:val="24"/>
                      <w:szCs w:val="24"/>
                    </w:rPr>
                    <w:t>Sodium chloride (NaCl)</w:t>
                  </w:r>
                </w:p>
              </w:tc>
            </w:tr>
          </w:tbl>
          <w:p w:rsidR="00597F04" w:rsidRPr="00597F04" w:rsidRDefault="00597F04" w:rsidP="0024299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604"/>
            </w:tblGrid>
            <w:tr w:rsidR="00597F04" w:rsidRPr="00597F04" w:rsidTr="0024299D">
              <w:trPr>
                <w:tblCellSpacing w:w="15" w:type="dxa"/>
              </w:trPr>
              <w:tc>
                <w:tcPr>
                  <w:tcW w:w="0" w:type="auto"/>
                  <w:vAlign w:val="center"/>
                  <w:hideMark/>
                </w:tcPr>
                <w:p w:rsidR="00597F04" w:rsidRPr="00597F04" w:rsidRDefault="00597F04" w:rsidP="0024299D">
                  <w:pPr>
                    <w:rPr>
                      <w:rFonts w:asciiTheme="majorBidi" w:hAnsiTheme="majorBidi" w:cstheme="majorBidi"/>
                      <w:sz w:val="24"/>
                      <w:szCs w:val="24"/>
                    </w:rPr>
                  </w:pPr>
                  <w:r w:rsidRPr="00597F04">
                    <w:rPr>
                      <w:rFonts w:asciiTheme="majorBidi" w:hAnsiTheme="majorBidi" w:cstheme="majorBidi"/>
                      <w:sz w:val="24"/>
                      <w:szCs w:val="24"/>
                    </w:rPr>
                    <w:t>5 g/L</w:t>
                  </w:r>
                </w:p>
              </w:tc>
            </w:tr>
          </w:tbl>
          <w:p w:rsidR="00597F04" w:rsidRPr="00597F04" w:rsidRDefault="00597F04" w:rsidP="0024299D">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597F04" w:rsidRPr="00597F04" w:rsidTr="0024299D">
              <w:trPr>
                <w:tblCellSpacing w:w="15" w:type="dxa"/>
              </w:trPr>
              <w:tc>
                <w:tcPr>
                  <w:tcW w:w="0" w:type="auto"/>
                  <w:vAlign w:val="center"/>
                  <w:hideMark/>
                </w:tcPr>
                <w:p w:rsidR="00597F04" w:rsidRPr="00597F04" w:rsidRDefault="00597F04" w:rsidP="0024299D">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Osmotic balance</w:t>
                  </w:r>
                  <w:r w:rsidRPr="00597F04">
                    <w:rPr>
                      <w:rFonts w:asciiTheme="majorBidi" w:hAnsiTheme="majorBidi" w:cstheme="majorBidi"/>
                      <w:sz w:val="24"/>
                      <w:szCs w:val="24"/>
                      <w:lang w:val="en-US"/>
                    </w:rPr>
                    <w:t xml:space="preserve"> – Maintains osmotic pressure of the medium.</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610"/>
            </w:tblGrid>
            <w:tr w:rsidR="00597F04" w:rsidRPr="00597F04" w:rsidTr="00E27271">
              <w:trPr>
                <w:tblCellSpacing w:w="15" w:type="dxa"/>
              </w:trPr>
              <w:tc>
                <w:tcPr>
                  <w:tcW w:w="0" w:type="auto"/>
                  <w:vAlign w:val="center"/>
                  <w:hideMark/>
                </w:tcPr>
                <w:p w:rsidR="00597F04" w:rsidRPr="00597F04" w:rsidRDefault="00597F04" w:rsidP="00E27271">
                  <w:pPr>
                    <w:rPr>
                      <w:rFonts w:asciiTheme="majorBidi" w:hAnsiTheme="majorBidi" w:cstheme="majorBidi"/>
                      <w:sz w:val="24"/>
                      <w:szCs w:val="24"/>
                    </w:rPr>
                  </w:pPr>
                  <w:r w:rsidRPr="00597F04">
                    <w:rPr>
                      <w:rStyle w:val="lev"/>
                      <w:rFonts w:asciiTheme="majorBidi" w:hAnsiTheme="majorBidi" w:cstheme="majorBidi"/>
                      <w:sz w:val="24"/>
                      <w:szCs w:val="24"/>
                    </w:rPr>
                    <w:t>Agar</w:t>
                  </w:r>
                </w:p>
              </w:tc>
            </w:tr>
          </w:tbl>
          <w:p w:rsidR="00597F04" w:rsidRPr="00597F04" w:rsidRDefault="00597F04" w:rsidP="00E27271">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724"/>
            </w:tblGrid>
            <w:tr w:rsidR="00597F04" w:rsidRPr="00597F04" w:rsidTr="00E27271">
              <w:trPr>
                <w:tblCellSpacing w:w="15" w:type="dxa"/>
              </w:trPr>
              <w:tc>
                <w:tcPr>
                  <w:tcW w:w="0" w:type="auto"/>
                  <w:vAlign w:val="center"/>
                  <w:hideMark/>
                </w:tcPr>
                <w:p w:rsidR="00597F04" w:rsidRPr="00597F04" w:rsidRDefault="00597F04" w:rsidP="00E27271">
                  <w:pPr>
                    <w:rPr>
                      <w:rFonts w:asciiTheme="majorBidi" w:hAnsiTheme="majorBidi" w:cstheme="majorBidi"/>
                      <w:sz w:val="24"/>
                      <w:szCs w:val="24"/>
                    </w:rPr>
                  </w:pPr>
                  <w:r w:rsidRPr="00597F04">
                    <w:rPr>
                      <w:rFonts w:asciiTheme="majorBidi" w:hAnsiTheme="majorBidi" w:cstheme="majorBidi"/>
                      <w:sz w:val="24"/>
                      <w:szCs w:val="24"/>
                    </w:rPr>
                    <w:t>15 g/L</w:t>
                  </w:r>
                </w:p>
              </w:tc>
            </w:tr>
          </w:tbl>
          <w:p w:rsidR="00597F04" w:rsidRPr="00597F04" w:rsidRDefault="00597F04" w:rsidP="00E27271">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597F04" w:rsidRPr="00597F04" w:rsidTr="00E27271">
              <w:trPr>
                <w:tblCellSpacing w:w="15" w:type="dxa"/>
              </w:trPr>
              <w:tc>
                <w:tcPr>
                  <w:tcW w:w="0" w:type="auto"/>
                  <w:vAlign w:val="center"/>
                  <w:hideMark/>
                </w:tcPr>
                <w:p w:rsidR="00597F04" w:rsidRPr="00597F04" w:rsidRDefault="00597F04" w:rsidP="00E27271">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Solidifying agent</w:t>
                  </w:r>
                  <w:r w:rsidRPr="00597F04">
                    <w:rPr>
                      <w:rFonts w:asciiTheme="majorBidi" w:hAnsiTheme="majorBidi" w:cstheme="majorBidi"/>
                      <w:sz w:val="24"/>
                      <w:szCs w:val="24"/>
                      <w:lang w:val="en-US"/>
                    </w:rPr>
                    <w:t xml:space="preserve"> – Gives the medium its solid form for bacterial growth.</w:t>
                  </w:r>
                </w:p>
              </w:tc>
            </w:tr>
          </w:tbl>
          <w:p w:rsidR="00597F04" w:rsidRPr="00597F04" w:rsidRDefault="00597F04">
            <w:pPr>
              <w:rPr>
                <w:rFonts w:asciiTheme="majorBidi" w:hAnsiTheme="majorBidi" w:cstheme="majorBidi"/>
                <w:sz w:val="24"/>
                <w:szCs w:val="24"/>
                <w:lang w:val="en-US"/>
              </w:rPr>
            </w:pPr>
          </w:p>
        </w:tc>
      </w:tr>
      <w:tr w:rsidR="00597F04" w:rsidRPr="00597F04" w:rsidTr="00597F04">
        <w:tc>
          <w:tcPr>
            <w:tcW w:w="3070" w:type="dxa"/>
          </w:tcPr>
          <w:tbl>
            <w:tblPr>
              <w:tblW w:w="0" w:type="auto"/>
              <w:tblCellSpacing w:w="15" w:type="dxa"/>
              <w:tblCellMar>
                <w:top w:w="15" w:type="dxa"/>
                <w:left w:w="15" w:type="dxa"/>
                <w:bottom w:w="15" w:type="dxa"/>
                <w:right w:w="15" w:type="dxa"/>
              </w:tblCellMar>
              <w:tblLook w:val="04A0"/>
            </w:tblPr>
            <w:tblGrid>
              <w:gridCol w:w="1590"/>
            </w:tblGrid>
            <w:tr w:rsidR="00597F04" w:rsidRPr="00597F04" w:rsidTr="005E37DA">
              <w:trPr>
                <w:tblCellSpacing w:w="15" w:type="dxa"/>
              </w:trPr>
              <w:tc>
                <w:tcPr>
                  <w:tcW w:w="0" w:type="auto"/>
                  <w:vAlign w:val="center"/>
                  <w:hideMark/>
                </w:tcPr>
                <w:p w:rsidR="00597F04" w:rsidRPr="00597F04" w:rsidRDefault="00597F04" w:rsidP="005E37DA">
                  <w:pPr>
                    <w:rPr>
                      <w:rFonts w:asciiTheme="majorBidi" w:hAnsiTheme="majorBidi" w:cstheme="majorBidi"/>
                      <w:sz w:val="24"/>
                      <w:szCs w:val="24"/>
                    </w:rPr>
                  </w:pPr>
                  <w:r w:rsidRPr="00597F04">
                    <w:rPr>
                      <w:rStyle w:val="lev"/>
                      <w:rFonts w:asciiTheme="majorBidi" w:hAnsiTheme="majorBidi" w:cstheme="majorBidi"/>
                      <w:sz w:val="24"/>
                      <w:szCs w:val="24"/>
                    </w:rPr>
                    <w:t>Distilled water</w:t>
                  </w:r>
                </w:p>
              </w:tc>
            </w:tr>
          </w:tbl>
          <w:p w:rsidR="00597F04" w:rsidRPr="00597F04" w:rsidRDefault="00597F04" w:rsidP="005E37DA">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417"/>
            </w:tblGrid>
            <w:tr w:rsidR="00597F04" w:rsidRPr="00597F04" w:rsidTr="005E37DA">
              <w:trPr>
                <w:tblCellSpacing w:w="15" w:type="dxa"/>
              </w:trPr>
              <w:tc>
                <w:tcPr>
                  <w:tcW w:w="0" w:type="auto"/>
                  <w:vAlign w:val="center"/>
                  <w:hideMark/>
                </w:tcPr>
                <w:p w:rsidR="00597F04" w:rsidRPr="00597F04" w:rsidRDefault="00597F04" w:rsidP="005E37DA">
                  <w:pPr>
                    <w:rPr>
                      <w:rFonts w:asciiTheme="majorBidi" w:hAnsiTheme="majorBidi" w:cstheme="majorBidi"/>
                      <w:sz w:val="24"/>
                      <w:szCs w:val="24"/>
                    </w:rPr>
                  </w:pPr>
                  <w:r w:rsidRPr="00597F04">
                    <w:rPr>
                      <w:rFonts w:asciiTheme="majorBidi" w:hAnsiTheme="majorBidi" w:cstheme="majorBidi"/>
                      <w:sz w:val="24"/>
                      <w:szCs w:val="24"/>
                    </w:rPr>
                    <w:t>1 L</w:t>
                  </w:r>
                </w:p>
              </w:tc>
            </w:tr>
          </w:tbl>
          <w:p w:rsidR="00597F04" w:rsidRPr="00597F04" w:rsidRDefault="00597F04" w:rsidP="005E37DA">
            <w:pPr>
              <w:rPr>
                <w:rFonts w:asciiTheme="majorBidi" w:hAnsiTheme="majorBidi" w:cstheme="majorBidi"/>
                <w:vanish/>
                <w:sz w:val="24"/>
                <w:szCs w:val="24"/>
              </w:rPr>
            </w:pPr>
          </w:p>
        </w:tc>
        <w:tc>
          <w:tcPr>
            <w:tcW w:w="3071" w:type="dxa"/>
          </w:tcPr>
          <w:tbl>
            <w:tblPr>
              <w:tblW w:w="0" w:type="auto"/>
              <w:tblCellSpacing w:w="15" w:type="dxa"/>
              <w:tblCellMar>
                <w:top w:w="15" w:type="dxa"/>
                <w:left w:w="15" w:type="dxa"/>
                <w:bottom w:w="15" w:type="dxa"/>
                <w:right w:w="15" w:type="dxa"/>
              </w:tblCellMar>
              <w:tblLook w:val="04A0"/>
            </w:tblPr>
            <w:tblGrid>
              <w:gridCol w:w="2855"/>
            </w:tblGrid>
            <w:tr w:rsidR="00597F04" w:rsidRPr="00597F04" w:rsidTr="005E37DA">
              <w:trPr>
                <w:tblCellSpacing w:w="15" w:type="dxa"/>
              </w:trPr>
              <w:tc>
                <w:tcPr>
                  <w:tcW w:w="0" w:type="auto"/>
                  <w:vAlign w:val="center"/>
                  <w:hideMark/>
                </w:tcPr>
                <w:p w:rsidR="00597F04" w:rsidRPr="00597F04" w:rsidRDefault="00597F04" w:rsidP="005E37DA">
                  <w:pPr>
                    <w:rPr>
                      <w:rFonts w:asciiTheme="majorBidi" w:hAnsiTheme="majorBidi" w:cstheme="majorBidi"/>
                      <w:sz w:val="24"/>
                      <w:szCs w:val="24"/>
                      <w:lang w:val="en-US"/>
                    </w:rPr>
                  </w:pPr>
                  <w:r w:rsidRPr="00597F04">
                    <w:rPr>
                      <w:rStyle w:val="lev"/>
                      <w:rFonts w:asciiTheme="majorBidi" w:hAnsiTheme="majorBidi" w:cstheme="majorBidi"/>
                      <w:sz w:val="24"/>
                      <w:szCs w:val="24"/>
                      <w:lang w:val="en-US"/>
                    </w:rPr>
                    <w:t>Solvent</w:t>
                  </w:r>
                  <w:r w:rsidRPr="00597F04">
                    <w:rPr>
                      <w:rFonts w:asciiTheme="majorBidi" w:hAnsiTheme="majorBidi" w:cstheme="majorBidi"/>
                      <w:sz w:val="24"/>
                      <w:szCs w:val="24"/>
                      <w:lang w:val="en-US"/>
                    </w:rPr>
                    <w:t xml:space="preserve"> – Dissolves all components to make the medium.</w:t>
                  </w:r>
                </w:p>
              </w:tc>
            </w:tr>
          </w:tbl>
          <w:p w:rsidR="00597F04" w:rsidRPr="00597F04" w:rsidRDefault="00597F04">
            <w:pPr>
              <w:rPr>
                <w:rFonts w:asciiTheme="majorBidi" w:hAnsiTheme="majorBidi" w:cstheme="majorBidi"/>
                <w:sz w:val="24"/>
                <w:szCs w:val="24"/>
                <w:lang w:val="en-US"/>
              </w:rPr>
            </w:pPr>
          </w:p>
        </w:tc>
      </w:tr>
    </w:tbl>
    <w:p w:rsidR="00DD54E6" w:rsidRPr="00597F04" w:rsidRDefault="00DD54E6" w:rsidP="00DD54E6">
      <w:pPr>
        <w:pStyle w:val="NormalWeb"/>
        <w:rPr>
          <w:rFonts w:asciiTheme="majorBidi" w:hAnsiTheme="majorBidi" w:cstheme="majorBidi"/>
          <w:lang w:val="en-US"/>
        </w:rPr>
      </w:pPr>
    </w:p>
    <w:p w:rsidR="00DD54E6" w:rsidRDefault="00DD54E6" w:rsidP="00DD54E6">
      <w:pPr>
        <w:pStyle w:val="NormalWeb"/>
        <w:rPr>
          <w:rFonts w:asciiTheme="majorBidi" w:hAnsiTheme="majorBidi" w:cstheme="majorBidi"/>
          <w:lang w:val="en-US"/>
        </w:rPr>
      </w:pPr>
    </w:p>
    <w:p w:rsidR="00597F04" w:rsidRDefault="00597F04" w:rsidP="00DD54E6">
      <w:pPr>
        <w:pStyle w:val="NormalWeb"/>
        <w:rPr>
          <w:rFonts w:asciiTheme="majorBidi" w:hAnsiTheme="majorBidi" w:cstheme="majorBidi"/>
          <w:lang w:val="en-US"/>
        </w:rPr>
      </w:pPr>
    </w:p>
    <w:p w:rsidR="00597F04" w:rsidRDefault="00597F04" w:rsidP="00DD54E6">
      <w:pPr>
        <w:pStyle w:val="NormalWeb"/>
        <w:rPr>
          <w:rFonts w:asciiTheme="majorBidi" w:hAnsiTheme="majorBidi" w:cstheme="majorBidi"/>
          <w:lang w:val="en-US"/>
        </w:rPr>
      </w:pPr>
    </w:p>
    <w:p w:rsidR="00597F04" w:rsidRDefault="00597F04" w:rsidP="00DD54E6">
      <w:pPr>
        <w:pStyle w:val="NormalWeb"/>
        <w:rPr>
          <w:rFonts w:asciiTheme="majorBidi" w:hAnsiTheme="majorBidi" w:cstheme="majorBidi"/>
          <w:lang w:val="en-US"/>
        </w:rPr>
      </w:pPr>
    </w:p>
    <w:p w:rsidR="00597F04" w:rsidRDefault="00597F04" w:rsidP="00DD54E6">
      <w:pPr>
        <w:pStyle w:val="NormalWeb"/>
        <w:rPr>
          <w:rFonts w:asciiTheme="majorBidi" w:hAnsiTheme="majorBidi" w:cstheme="majorBidi"/>
          <w:lang w:val="en-US"/>
        </w:rPr>
      </w:pPr>
    </w:p>
    <w:p w:rsidR="00597F04" w:rsidRPr="00597F04" w:rsidRDefault="00597F04" w:rsidP="00DD54E6">
      <w:pPr>
        <w:pStyle w:val="NormalWeb"/>
        <w:rPr>
          <w:rFonts w:asciiTheme="majorBidi" w:hAnsiTheme="majorBidi" w:cstheme="majorBidi"/>
          <w:lang w:val="en-US"/>
        </w:rPr>
      </w:pPr>
    </w:p>
    <w:tbl>
      <w:tblPr>
        <w:tblStyle w:val="Grilledutableau"/>
        <w:tblpPr w:leftFromText="141" w:rightFromText="141" w:vertAnchor="text" w:horzAnchor="margin" w:tblpXSpec="center" w:tblpY="111"/>
        <w:tblW w:w="10393" w:type="dxa"/>
        <w:tblLayout w:type="fixed"/>
        <w:tblLook w:val="04A0"/>
      </w:tblPr>
      <w:tblGrid>
        <w:gridCol w:w="1413"/>
        <w:gridCol w:w="2092"/>
        <w:gridCol w:w="1843"/>
        <w:gridCol w:w="2675"/>
        <w:gridCol w:w="2370"/>
      </w:tblGrid>
      <w:tr w:rsidR="00AC7092" w:rsidRPr="00597F04" w:rsidTr="000E0D86">
        <w:tc>
          <w:tcPr>
            <w:tcW w:w="1413" w:type="dxa"/>
          </w:tcPr>
          <w:p w:rsidR="00AC7092" w:rsidRPr="00597F04" w:rsidRDefault="00AC7092" w:rsidP="00AC7092">
            <w:pPr>
              <w:jc w:val="center"/>
              <w:rPr>
                <w:rFonts w:asciiTheme="majorBidi" w:hAnsiTheme="majorBidi" w:cstheme="majorBidi"/>
                <w:b/>
                <w:bCs/>
                <w:sz w:val="24"/>
                <w:szCs w:val="24"/>
                <w:lang w:val="fr-CA"/>
              </w:rPr>
            </w:pPr>
            <w:r w:rsidRPr="00597F04">
              <w:rPr>
                <w:rFonts w:asciiTheme="majorBidi" w:hAnsiTheme="majorBidi" w:cstheme="majorBidi"/>
                <w:b/>
                <w:bCs/>
                <w:sz w:val="24"/>
                <w:szCs w:val="24"/>
              </w:rPr>
              <w:lastRenderedPageBreak/>
              <w:t>Media</w:t>
            </w:r>
          </w:p>
        </w:tc>
        <w:tc>
          <w:tcPr>
            <w:tcW w:w="2092" w:type="dxa"/>
          </w:tcPr>
          <w:p w:rsidR="00AC7092" w:rsidRPr="00597F04" w:rsidRDefault="00AC7092" w:rsidP="00AC7092">
            <w:pPr>
              <w:jc w:val="center"/>
              <w:rPr>
                <w:rFonts w:asciiTheme="majorBidi" w:hAnsiTheme="majorBidi" w:cstheme="majorBidi"/>
                <w:b/>
                <w:bCs/>
                <w:sz w:val="24"/>
                <w:szCs w:val="24"/>
                <w:lang w:val="fr-CA"/>
              </w:rPr>
            </w:pPr>
            <w:r w:rsidRPr="00597F04">
              <w:rPr>
                <w:rFonts w:asciiTheme="majorBidi" w:hAnsiTheme="majorBidi" w:cstheme="majorBidi"/>
                <w:b/>
                <w:bCs/>
                <w:sz w:val="24"/>
                <w:szCs w:val="24"/>
              </w:rPr>
              <w:t>Appearance of the Medium</w:t>
            </w:r>
          </w:p>
        </w:tc>
        <w:tc>
          <w:tcPr>
            <w:tcW w:w="1843" w:type="dxa"/>
          </w:tcPr>
          <w:p w:rsidR="00AC7092" w:rsidRPr="00597F04" w:rsidRDefault="00AC7092" w:rsidP="00AC7092">
            <w:pPr>
              <w:jc w:val="center"/>
              <w:rPr>
                <w:rFonts w:asciiTheme="majorBidi" w:hAnsiTheme="majorBidi" w:cstheme="majorBidi"/>
                <w:b/>
                <w:bCs/>
                <w:sz w:val="24"/>
                <w:szCs w:val="24"/>
                <w:lang w:val="fr-CA"/>
              </w:rPr>
            </w:pPr>
            <w:r w:rsidRPr="00597F04">
              <w:rPr>
                <w:rFonts w:asciiTheme="majorBidi" w:hAnsiTheme="majorBidi" w:cstheme="majorBidi"/>
                <w:b/>
                <w:bCs/>
                <w:sz w:val="24"/>
                <w:szCs w:val="24"/>
              </w:rPr>
              <w:t>Inoculation Method</w:t>
            </w:r>
          </w:p>
        </w:tc>
        <w:tc>
          <w:tcPr>
            <w:tcW w:w="2675" w:type="dxa"/>
          </w:tcPr>
          <w:p w:rsidR="00AC7092" w:rsidRPr="00597F04" w:rsidRDefault="00AC7092" w:rsidP="00AC7092">
            <w:pPr>
              <w:jc w:val="center"/>
              <w:rPr>
                <w:rFonts w:asciiTheme="majorBidi" w:hAnsiTheme="majorBidi" w:cstheme="majorBidi"/>
                <w:b/>
                <w:bCs/>
                <w:sz w:val="24"/>
                <w:szCs w:val="24"/>
                <w:lang w:val="fr-CA"/>
              </w:rPr>
            </w:pPr>
            <w:r w:rsidRPr="00597F04">
              <w:rPr>
                <w:rFonts w:asciiTheme="majorBidi" w:hAnsiTheme="majorBidi" w:cstheme="majorBidi"/>
                <w:b/>
                <w:bCs/>
                <w:sz w:val="24"/>
                <w:szCs w:val="24"/>
              </w:rPr>
              <w:t>Selectivity/Composition</w:t>
            </w:r>
          </w:p>
        </w:tc>
        <w:tc>
          <w:tcPr>
            <w:tcW w:w="2370" w:type="dxa"/>
          </w:tcPr>
          <w:p w:rsidR="00AC7092" w:rsidRPr="00597F04" w:rsidRDefault="00AC7092" w:rsidP="00AC7092">
            <w:pPr>
              <w:jc w:val="both"/>
              <w:rPr>
                <w:rFonts w:asciiTheme="majorBidi" w:hAnsiTheme="majorBidi" w:cstheme="majorBidi"/>
                <w:b/>
                <w:bCs/>
                <w:sz w:val="24"/>
                <w:szCs w:val="24"/>
                <w:lang w:val="fr-CA"/>
              </w:rPr>
            </w:pPr>
            <w:r w:rsidRPr="00597F04">
              <w:rPr>
                <w:rFonts w:asciiTheme="majorBidi" w:hAnsiTheme="majorBidi" w:cstheme="majorBidi"/>
                <w:b/>
                <w:bCs/>
                <w:sz w:val="24"/>
                <w:szCs w:val="24"/>
              </w:rPr>
              <w:t>Results</w:t>
            </w:r>
          </w:p>
        </w:tc>
      </w:tr>
      <w:tr w:rsidR="00AC7092" w:rsidRPr="00597F04" w:rsidTr="009E5C27">
        <w:trPr>
          <w:trHeight w:val="4770"/>
        </w:trPr>
        <w:tc>
          <w:tcPr>
            <w:tcW w:w="1413" w:type="dxa"/>
          </w:tcPr>
          <w:p w:rsidR="00AC7092" w:rsidRPr="00597F04" w:rsidRDefault="00AC7092" w:rsidP="00AC7092">
            <w:pPr>
              <w:rPr>
                <w:rFonts w:asciiTheme="majorBidi" w:hAnsiTheme="majorBidi" w:cstheme="majorBidi"/>
                <w:sz w:val="24"/>
                <w:szCs w:val="24"/>
                <w:lang w:val="fr-CA"/>
              </w:rPr>
            </w:pPr>
            <w:r w:rsidRPr="00597F04">
              <w:rPr>
                <w:rFonts w:asciiTheme="majorBidi" w:hAnsiTheme="majorBidi" w:cstheme="majorBidi"/>
                <w:sz w:val="24"/>
                <w:szCs w:val="24"/>
              </w:rPr>
              <w:t>Nutrient Agar</w:t>
            </w: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rPr>
                <w:rFonts w:asciiTheme="majorBidi" w:hAnsiTheme="majorBidi" w:cstheme="majorBidi"/>
                <w:sz w:val="24"/>
                <w:szCs w:val="24"/>
                <w:lang w:val="fr-CA"/>
              </w:rPr>
            </w:pPr>
          </w:p>
          <w:p w:rsidR="00AC7092" w:rsidRPr="00597F04" w:rsidRDefault="00AC7092" w:rsidP="00AC7092">
            <w:pPr>
              <w:tabs>
                <w:tab w:val="left" w:pos="1236"/>
              </w:tabs>
              <w:rPr>
                <w:rFonts w:asciiTheme="majorBidi" w:hAnsiTheme="majorBidi" w:cstheme="majorBidi"/>
                <w:sz w:val="24"/>
                <w:szCs w:val="24"/>
                <w:lang w:val="fr-CA"/>
              </w:rPr>
            </w:pPr>
            <w:r w:rsidRPr="00597F04">
              <w:rPr>
                <w:rFonts w:asciiTheme="majorBidi" w:hAnsiTheme="majorBidi" w:cstheme="majorBidi"/>
                <w:sz w:val="24"/>
                <w:szCs w:val="24"/>
                <w:lang w:val="fr-CA"/>
              </w:rPr>
              <w:tab/>
            </w:r>
          </w:p>
          <w:p w:rsidR="00AC7092" w:rsidRPr="00597F04" w:rsidRDefault="00AC7092" w:rsidP="00AC7092">
            <w:pPr>
              <w:tabs>
                <w:tab w:val="left" w:pos="1236"/>
              </w:tabs>
              <w:rPr>
                <w:rFonts w:asciiTheme="majorBidi" w:hAnsiTheme="majorBidi" w:cstheme="majorBidi"/>
                <w:sz w:val="24"/>
                <w:szCs w:val="24"/>
                <w:lang w:val="fr-CA"/>
              </w:rPr>
            </w:pPr>
          </w:p>
        </w:tc>
        <w:tc>
          <w:tcPr>
            <w:tcW w:w="2092" w:type="dxa"/>
          </w:tcPr>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72576" behindDoc="0" locked="0" layoutInCell="1" allowOverlap="1">
                  <wp:simplePos x="0" y="0"/>
                  <wp:positionH relativeFrom="column">
                    <wp:posOffset>-17924</wp:posOffset>
                  </wp:positionH>
                  <wp:positionV relativeFrom="paragraph">
                    <wp:posOffset>47853</wp:posOffset>
                  </wp:positionV>
                  <wp:extent cx="1227707" cy="900538"/>
                  <wp:effectExtent l="19050" t="19050" r="10543" b="13862"/>
                  <wp:wrapNone/>
                  <wp:docPr id="56" name="Image 20" descr="http://www2.ac-lyon.fr/enseigne/biotech/microbio/milieux_fichiers/image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2.ac-lyon.fr/enseigne/biotech/microbio/milieux_fichiers/image135.jpg"/>
                          <pic:cNvPicPr>
                            <a:picLocks noChangeAspect="1" noChangeArrowheads="1"/>
                          </pic:cNvPicPr>
                        </pic:nvPicPr>
                        <pic:blipFill>
                          <a:blip r:embed="rId7"/>
                          <a:srcRect/>
                          <a:stretch>
                            <a:fillRect/>
                          </a:stretch>
                        </pic:blipFill>
                        <pic:spPr bwMode="auto">
                          <a:xfrm>
                            <a:off x="0" y="0"/>
                            <a:ext cx="1227707" cy="900538"/>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type id="_x0000_t202" coordsize="21600,21600" o:spt="202" path="m,l,21600r21600,l21600,xe">
                  <v:stroke joinstyle="miter"/>
                  <v:path gradientshapeok="t" o:connecttype="rect"/>
                </v:shapetype>
                <v:shape id="_x0000_s1087" type="#_x0000_t202" style="position:absolute;left:0;text-align:left;margin-left:.85pt;margin-top:12.55pt;width:49.2pt;height:20.25pt;z-index:251658240;mso-width-relative:margin;mso-height-relative:margin" filled="f">
                  <v:textbox style="mso-next-textbox:#_x0000_s1087">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Avant</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73600" behindDoc="0" locked="0" layoutInCell="1" allowOverlap="1">
                  <wp:simplePos x="0" y="0"/>
                  <wp:positionH relativeFrom="column">
                    <wp:posOffset>-10975</wp:posOffset>
                  </wp:positionH>
                  <wp:positionV relativeFrom="paragraph">
                    <wp:posOffset>155215</wp:posOffset>
                  </wp:positionV>
                  <wp:extent cx="1223154" cy="1035170"/>
                  <wp:effectExtent l="19050" t="19050" r="15096" b="12580"/>
                  <wp:wrapNone/>
                  <wp:docPr id="57" name="Image 23" descr="http://www2.ac-lyon.fr/enseigne/biotech/microbio/milieux_fichiers/image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2.ac-lyon.fr/enseigne/biotech/microbio/milieux_fichiers/image137.jpg"/>
                          <pic:cNvPicPr>
                            <a:picLocks noChangeAspect="1" noChangeArrowheads="1"/>
                          </pic:cNvPicPr>
                        </pic:nvPicPr>
                        <pic:blipFill>
                          <a:blip r:embed="rId8"/>
                          <a:srcRect/>
                          <a:stretch>
                            <a:fillRect/>
                          </a:stretch>
                        </pic:blipFill>
                        <pic:spPr bwMode="auto">
                          <a:xfrm>
                            <a:off x="0" y="0"/>
                            <a:ext cx="1223154" cy="1035170"/>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8" type="#_x0000_t202" style="position:absolute;left:0;text-align:left;margin-left:.85pt;margin-top:4.35pt;width:49.2pt;height:20.25pt;z-index:251658240;mso-width-relative:margin;mso-height-relative:margin" filled="f">
                  <v:textbox style="mso-next-textbox:#_x0000_s1088">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près</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74624" behindDoc="0" locked="0" layoutInCell="1" allowOverlap="1">
                  <wp:simplePos x="0" y="0"/>
                  <wp:positionH relativeFrom="column">
                    <wp:posOffset>-10975</wp:posOffset>
                  </wp:positionH>
                  <wp:positionV relativeFrom="paragraph">
                    <wp:posOffset>49829</wp:posOffset>
                  </wp:positionV>
                  <wp:extent cx="1205901" cy="905774"/>
                  <wp:effectExtent l="19050" t="19050" r="13299" b="27676"/>
                  <wp:wrapNone/>
                  <wp:docPr id="58" name="Image 26" descr="http://www2.ac-lyon.fr/enseigne/biotech/microbio/milieux_fichiers/image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2.ac-lyon.fr/enseigne/biotech/microbio/milieux_fichiers/image139.jpg"/>
                          <pic:cNvPicPr>
                            <a:picLocks noChangeAspect="1" noChangeArrowheads="1"/>
                          </pic:cNvPicPr>
                        </pic:nvPicPr>
                        <pic:blipFill>
                          <a:blip r:embed="rId9"/>
                          <a:srcRect/>
                          <a:stretch>
                            <a:fillRect/>
                          </a:stretch>
                        </pic:blipFill>
                        <pic:spPr bwMode="auto">
                          <a:xfrm>
                            <a:off x="0" y="0"/>
                            <a:ext cx="1205901" cy="905774"/>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9" type="#_x0000_t202" style="position:absolute;left:0;text-align:left;margin-left:.85pt;margin-top:10.2pt;width:49.2pt;height:20.25pt;z-index:251658240;mso-width-relative:margin;mso-height-relative:margin" filled="f">
                  <v:textbox style="mso-next-textbox:#_x0000_s1089">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près</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tc>
        <w:tc>
          <w:tcPr>
            <w:tcW w:w="1843" w:type="dxa"/>
          </w:tcPr>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sz w:val="24"/>
                <w:szCs w:val="24"/>
              </w:rPr>
              <w:t>All Inoculation Methods</w:t>
            </w:r>
          </w:p>
        </w:tc>
        <w:tc>
          <w:tcPr>
            <w:tcW w:w="2675" w:type="dxa"/>
          </w:tcPr>
          <w:p w:rsidR="00AC7092" w:rsidRPr="00597F04" w:rsidRDefault="00AC7092" w:rsidP="00AC7092">
            <w:pPr>
              <w:jc w:val="both"/>
              <w:rPr>
                <w:rFonts w:asciiTheme="majorBidi" w:hAnsiTheme="majorBidi" w:cstheme="majorBidi"/>
                <w:bCs/>
                <w:sz w:val="24"/>
                <w:szCs w:val="24"/>
                <w:lang w:val="en-US"/>
              </w:rPr>
            </w:pPr>
            <w:r w:rsidRPr="00597F04">
              <w:rPr>
                <w:rFonts w:asciiTheme="majorBidi" w:hAnsiTheme="majorBidi" w:cstheme="majorBidi"/>
                <w:sz w:val="24"/>
                <w:szCs w:val="24"/>
                <w:lang w:val="en-US"/>
              </w:rPr>
              <w:t>These media allow the cultivation of less demanding bacteria.</w:t>
            </w:r>
          </w:p>
        </w:tc>
        <w:tc>
          <w:tcPr>
            <w:tcW w:w="2370" w:type="dxa"/>
          </w:tcPr>
          <w:p w:rsidR="00AC7092" w:rsidRPr="00597F04" w:rsidRDefault="00AC7092"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Some colonies may have characteristic colors.</w:t>
            </w:r>
          </w:p>
        </w:tc>
      </w:tr>
      <w:tr w:rsidR="00AC7092" w:rsidRPr="00597F04" w:rsidTr="009E5C27">
        <w:trPr>
          <w:trHeight w:val="2967"/>
        </w:trPr>
        <w:tc>
          <w:tcPr>
            <w:tcW w:w="1413" w:type="dxa"/>
          </w:tcPr>
          <w:p w:rsidR="00AC7092" w:rsidRPr="00597F04" w:rsidRDefault="00AC7092" w:rsidP="00AC7092">
            <w:pPr>
              <w:jc w:val="center"/>
              <w:rPr>
                <w:rFonts w:asciiTheme="majorBidi" w:hAnsiTheme="majorBidi" w:cstheme="majorBidi"/>
                <w:bCs/>
                <w:sz w:val="24"/>
                <w:szCs w:val="24"/>
                <w:lang w:val="fr-CA"/>
              </w:rPr>
            </w:pPr>
            <w:r w:rsidRPr="00597F04">
              <w:rPr>
                <w:rFonts w:asciiTheme="majorBidi" w:hAnsiTheme="majorBidi" w:cstheme="majorBidi"/>
                <w:sz w:val="24"/>
                <w:szCs w:val="24"/>
              </w:rPr>
              <w:t>Chapman Agar</w:t>
            </w:r>
          </w:p>
        </w:tc>
        <w:tc>
          <w:tcPr>
            <w:tcW w:w="2092" w:type="dxa"/>
          </w:tcPr>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60288" behindDoc="0" locked="0" layoutInCell="1" allowOverlap="1">
                  <wp:simplePos x="0" y="0"/>
                  <wp:positionH relativeFrom="column">
                    <wp:posOffset>-28228</wp:posOffset>
                  </wp:positionH>
                  <wp:positionV relativeFrom="paragraph">
                    <wp:posOffset>33822</wp:posOffset>
                  </wp:positionV>
                  <wp:extent cx="1228342" cy="901173"/>
                  <wp:effectExtent l="19050" t="19050" r="9908" b="13227"/>
                  <wp:wrapNone/>
                  <wp:docPr id="59" name="Image 1" descr="http://www2.ac-lyon.fr/enseigne/biotech/microbio/milieux_fichier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ac-lyon.fr/enseigne/biotech/microbio/milieux_fichiers/image007.jpg"/>
                          <pic:cNvPicPr>
                            <a:picLocks noChangeAspect="1" noChangeArrowheads="1"/>
                          </pic:cNvPicPr>
                        </pic:nvPicPr>
                        <pic:blipFill>
                          <a:blip r:embed="rId10"/>
                          <a:srcRect/>
                          <a:stretch>
                            <a:fillRect/>
                          </a:stretch>
                        </pic:blipFill>
                        <pic:spPr bwMode="auto">
                          <a:xfrm>
                            <a:off x="0" y="0"/>
                            <a:ext cx="1228342" cy="901173"/>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lang w:val="fr-CA" w:eastAsia="en-US"/>
              </w:rPr>
              <w:pict>
                <v:shape id="_x0000_s1081" type="#_x0000_t202" style="position:absolute;left:0;text-align:left;margin-left:.75pt;margin-top:9pt;width:49.2pt;height:20.25pt;z-index:251658240;mso-width-relative:margin;mso-height-relative:margin" filled="f">
                  <v:textbox style="mso-next-textbox:#_x0000_s1081">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Avant</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61312" behindDoc="0" locked="0" layoutInCell="1" allowOverlap="1">
                  <wp:simplePos x="0" y="0"/>
                  <wp:positionH relativeFrom="column">
                    <wp:posOffset>-28575</wp:posOffset>
                  </wp:positionH>
                  <wp:positionV relativeFrom="paragraph">
                    <wp:posOffset>93980</wp:posOffset>
                  </wp:positionV>
                  <wp:extent cx="1205865" cy="905510"/>
                  <wp:effectExtent l="19050" t="19050" r="13335" b="27940"/>
                  <wp:wrapNone/>
                  <wp:docPr id="60" name="Image 4" descr="http://www2.ac-lyon.fr/enseigne/biotech/microbio/milieux_fichier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ac-lyon.fr/enseigne/biotech/microbio/milieux_fichiers/image009.jpg"/>
                          <pic:cNvPicPr>
                            <a:picLocks noChangeAspect="1" noChangeArrowheads="1"/>
                          </pic:cNvPicPr>
                        </pic:nvPicPr>
                        <pic:blipFill>
                          <a:blip r:embed="rId11"/>
                          <a:srcRect/>
                          <a:stretch>
                            <a:fillRect/>
                          </a:stretch>
                        </pic:blipFill>
                        <pic:spPr bwMode="auto">
                          <a:xfrm>
                            <a:off x="0" y="0"/>
                            <a:ext cx="1205865" cy="905510"/>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
                <w:bCs/>
                <w:noProof/>
                <w:sz w:val="24"/>
                <w:szCs w:val="24"/>
                <w:u w:val="single"/>
              </w:rPr>
              <w:pict>
                <v:shape id="_x0000_s1082" type="#_x0000_t202" style="position:absolute;left:0;text-align:left;margin-left:.75pt;margin-top:-.1pt;width:49.2pt;height:20.25pt;z-index:251658240;mso-width-relative:margin;mso-height-relative:margin" filled="f">
                  <v:textbox style="mso-next-textbox:#_x0000_s1082">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prés</w:t>
                        </w:r>
                      </w:p>
                    </w:txbxContent>
                  </v:textbox>
                </v:shape>
              </w:pict>
            </w:r>
          </w:p>
          <w:p w:rsidR="00AC7092" w:rsidRPr="00597F04" w:rsidRDefault="00AC7092" w:rsidP="00AC7092">
            <w:pPr>
              <w:jc w:val="both"/>
              <w:rPr>
                <w:rFonts w:asciiTheme="majorBidi" w:hAnsiTheme="majorBidi" w:cstheme="majorBidi"/>
                <w:bCs/>
                <w:sz w:val="24"/>
                <w:szCs w:val="24"/>
                <w:lang w:val="fr-CA"/>
              </w:rPr>
            </w:pPr>
          </w:p>
        </w:tc>
        <w:tc>
          <w:tcPr>
            <w:tcW w:w="1843" w:type="dxa"/>
          </w:tcPr>
          <w:p w:rsidR="00AC7092" w:rsidRPr="00597F04" w:rsidRDefault="00AC7092" w:rsidP="00AC7092">
            <w:pPr>
              <w:rPr>
                <w:rFonts w:asciiTheme="majorBidi" w:hAnsiTheme="majorBidi" w:cstheme="majorBidi"/>
                <w:bCs/>
                <w:sz w:val="24"/>
                <w:szCs w:val="24"/>
                <w:lang w:val="en-US"/>
              </w:rPr>
            </w:pPr>
            <w:r w:rsidRPr="00597F04">
              <w:rPr>
                <w:rStyle w:val="apple-converted-space"/>
                <w:rFonts w:asciiTheme="majorBidi" w:hAnsiTheme="majorBidi" w:cstheme="majorBidi"/>
                <w:color w:val="000000"/>
                <w:sz w:val="24"/>
                <w:szCs w:val="24"/>
                <w:shd w:val="clear" w:color="auto" w:fill="FFFFFF"/>
                <w:lang w:val="en-US"/>
              </w:rPr>
              <w:t> </w:t>
            </w:r>
            <w:r w:rsidRPr="00597F04">
              <w:rPr>
                <w:rFonts w:asciiTheme="majorBidi" w:hAnsiTheme="majorBidi" w:cstheme="majorBidi"/>
                <w:sz w:val="24"/>
                <w:szCs w:val="24"/>
                <w:lang w:val="en-US"/>
              </w:rPr>
              <w:t xml:space="preserve"> The inoculation should be heavy, with tight streaks or by flooding.</w:t>
            </w:r>
          </w:p>
        </w:tc>
        <w:tc>
          <w:tcPr>
            <w:tcW w:w="2675" w:type="dxa"/>
          </w:tcPr>
          <w:p w:rsidR="00AC7092" w:rsidRPr="00597F04" w:rsidRDefault="00AC7092"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 xml:space="preserve">This medium contains an inhibitor: high concentrations of sodium chloride (75 g/L), which allows for the selective isolation of </w:t>
            </w:r>
            <w:r w:rsidRPr="00597F04">
              <w:rPr>
                <w:rStyle w:val="Accentuation"/>
                <w:rFonts w:asciiTheme="majorBidi" w:hAnsiTheme="majorBidi" w:cstheme="majorBidi"/>
                <w:sz w:val="24"/>
                <w:szCs w:val="24"/>
                <w:lang w:val="en-US"/>
              </w:rPr>
              <w:t>Staphylococcus</w:t>
            </w:r>
            <w:r w:rsidRPr="00597F04">
              <w:rPr>
                <w:rFonts w:asciiTheme="majorBidi" w:hAnsiTheme="majorBidi" w:cstheme="majorBidi"/>
                <w:sz w:val="24"/>
                <w:szCs w:val="24"/>
                <w:lang w:val="en-US"/>
              </w:rPr>
              <w:t xml:space="preserve"> species that tolerate high NaCl concentrations.</w:t>
            </w:r>
          </w:p>
        </w:tc>
        <w:tc>
          <w:tcPr>
            <w:tcW w:w="2370" w:type="dxa"/>
          </w:tcPr>
          <w:p w:rsidR="00AC7092" w:rsidRPr="00597F04" w:rsidRDefault="00AC7092"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The fermentation of mannitol can be studied by the yellow color change of the pH indicator, phenol red, around the colonies.</w:t>
            </w:r>
          </w:p>
        </w:tc>
      </w:tr>
      <w:tr w:rsidR="00AC7092" w:rsidRPr="00597F04" w:rsidTr="009E5C27">
        <w:trPr>
          <w:trHeight w:val="4809"/>
        </w:trPr>
        <w:tc>
          <w:tcPr>
            <w:tcW w:w="1413" w:type="dxa"/>
          </w:tcPr>
          <w:p w:rsidR="00AC7092" w:rsidRPr="00597F04" w:rsidRDefault="00AC7092" w:rsidP="00AC7092">
            <w:pPr>
              <w:jc w:val="center"/>
              <w:rPr>
                <w:rFonts w:asciiTheme="majorBidi" w:hAnsiTheme="majorBidi" w:cstheme="majorBidi"/>
                <w:bCs/>
                <w:sz w:val="24"/>
                <w:szCs w:val="24"/>
                <w:lang w:val="fr-CA"/>
              </w:rPr>
            </w:pPr>
            <w:r w:rsidRPr="00597F04">
              <w:rPr>
                <w:rFonts w:asciiTheme="majorBidi" w:hAnsiTheme="majorBidi" w:cstheme="majorBidi"/>
                <w:sz w:val="24"/>
                <w:szCs w:val="24"/>
              </w:rPr>
              <w:t>Hektoen Agar</w:t>
            </w:r>
          </w:p>
        </w:tc>
        <w:tc>
          <w:tcPr>
            <w:tcW w:w="2092" w:type="dxa"/>
          </w:tcPr>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64384" behindDoc="0" locked="0" layoutInCell="1" allowOverlap="1">
                  <wp:simplePos x="0" y="0"/>
                  <wp:positionH relativeFrom="column">
                    <wp:posOffset>-36854</wp:posOffset>
                  </wp:positionH>
                  <wp:positionV relativeFrom="paragraph">
                    <wp:posOffset>32026</wp:posOffset>
                  </wp:positionV>
                  <wp:extent cx="1205901" cy="905773"/>
                  <wp:effectExtent l="19050" t="19050" r="13299" b="27677"/>
                  <wp:wrapNone/>
                  <wp:docPr id="61" name="Image 7" descr="http://www2.ac-lyon.fr/enseigne/biotech/microbio/milieux_fichier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ac-lyon.fr/enseigne/biotech/microbio/milieux_fichiers/image019.jpg"/>
                          <pic:cNvPicPr>
                            <a:picLocks noChangeAspect="1" noChangeArrowheads="1"/>
                          </pic:cNvPicPr>
                        </pic:nvPicPr>
                        <pic:blipFill>
                          <a:blip r:embed="rId12"/>
                          <a:srcRect/>
                          <a:stretch>
                            <a:fillRect/>
                          </a:stretch>
                        </pic:blipFill>
                        <pic:spPr bwMode="auto">
                          <a:xfrm>
                            <a:off x="0" y="0"/>
                            <a:ext cx="1205901" cy="905773"/>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4" type="#_x0000_t202" style="position:absolute;left:0;text-align:left;margin-left:-.85pt;margin-top:7.9pt;width:49.2pt;height:20.25pt;z-index:251658240;mso-width-relative:margin;mso-height-relative:margin" filled="f">
                  <v:textbox style="mso-next-textbox:#_x0000_s1084">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Avant</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65408" behindDoc="0" locked="0" layoutInCell="1" allowOverlap="1">
                  <wp:simplePos x="0" y="0"/>
                  <wp:positionH relativeFrom="column">
                    <wp:posOffset>-28228</wp:posOffset>
                  </wp:positionH>
                  <wp:positionV relativeFrom="paragraph">
                    <wp:posOffset>96005</wp:posOffset>
                  </wp:positionV>
                  <wp:extent cx="1188649" cy="905774"/>
                  <wp:effectExtent l="19050" t="19050" r="11501" b="27676"/>
                  <wp:wrapNone/>
                  <wp:docPr id="62" name="Image 10" descr="http://www2.ac-lyon.fr/enseigne/biotech/microbio/milieux_fichier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2.ac-lyon.fr/enseigne/biotech/microbio/milieux_fichiers/image021.jpg"/>
                          <pic:cNvPicPr>
                            <a:picLocks noChangeAspect="1" noChangeArrowheads="1"/>
                          </pic:cNvPicPr>
                        </pic:nvPicPr>
                        <pic:blipFill>
                          <a:blip r:embed="rId13"/>
                          <a:srcRect/>
                          <a:stretch>
                            <a:fillRect/>
                          </a:stretch>
                        </pic:blipFill>
                        <pic:spPr bwMode="auto">
                          <a:xfrm>
                            <a:off x="0" y="0"/>
                            <a:ext cx="1188649" cy="905774"/>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3" type="#_x0000_t202" style="position:absolute;left:0;text-align:left;margin-left:-.85pt;margin-top:.35pt;width:49.2pt;height:20.25pt;z-index:251658240;mso-width-relative:margin;mso-height-relative:margin" filled="f">
                  <v:textbox style="mso-next-textbox:#_x0000_s1083">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près</w:t>
                        </w:r>
                      </w:p>
                    </w:txbxContent>
                  </v:textbox>
                </v:shape>
              </w:pict>
            </w:r>
          </w:p>
          <w:p w:rsidR="00AC7092" w:rsidRPr="00597F04" w:rsidRDefault="00AC7092" w:rsidP="00AC7092">
            <w:pPr>
              <w:jc w:val="both"/>
              <w:rPr>
                <w:rFonts w:asciiTheme="majorBidi" w:hAnsiTheme="majorBidi" w:cstheme="majorBidi"/>
                <w:bCs/>
                <w:sz w:val="24"/>
                <w:szCs w:val="24"/>
                <w:lang w:val="fr-CA"/>
              </w:rPr>
            </w:pPr>
          </w:p>
        </w:tc>
        <w:tc>
          <w:tcPr>
            <w:tcW w:w="1843" w:type="dxa"/>
          </w:tcPr>
          <w:p w:rsidR="00AC7092" w:rsidRPr="00597F04" w:rsidRDefault="00AC7092"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The inoculation should be heavy, with tight streaks or by flooding.</w:t>
            </w:r>
          </w:p>
        </w:tc>
        <w:tc>
          <w:tcPr>
            <w:tcW w:w="2675" w:type="dxa"/>
          </w:tcPr>
          <w:p w:rsidR="00AC7092" w:rsidRPr="00AC7092" w:rsidRDefault="00AC7092" w:rsidP="00AC7092">
            <w:pPr>
              <w:spacing w:before="100" w:beforeAutospacing="1" w:after="100" w:afterAutospacing="1"/>
              <w:rPr>
                <w:rFonts w:asciiTheme="majorBidi" w:eastAsia="Times New Roman" w:hAnsiTheme="majorBidi" w:cstheme="majorBidi"/>
                <w:sz w:val="24"/>
                <w:szCs w:val="24"/>
                <w:lang w:val="en-US"/>
              </w:rPr>
            </w:pPr>
            <w:r w:rsidRPr="00AC7092">
              <w:rPr>
                <w:rFonts w:asciiTheme="majorBidi" w:eastAsia="Times New Roman" w:hAnsiTheme="majorBidi" w:cstheme="majorBidi"/>
                <w:sz w:val="24"/>
                <w:szCs w:val="24"/>
                <w:lang w:val="en-US"/>
              </w:rPr>
              <w:t>Two indicators are present in the medium:</w:t>
            </w:r>
          </w:p>
          <w:p w:rsidR="00AC7092" w:rsidRPr="00AC7092" w:rsidRDefault="00AC7092" w:rsidP="00AC7092">
            <w:pPr>
              <w:numPr>
                <w:ilvl w:val="0"/>
                <w:numId w:val="1"/>
              </w:numPr>
              <w:spacing w:before="100" w:beforeAutospacing="1" w:after="100" w:afterAutospacing="1"/>
              <w:rPr>
                <w:rFonts w:asciiTheme="majorBidi" w:eastAsia="Times New Roman" w:hAnsiTheme="majorBidi" w:cstheme="majorBidi"/>
                <w:sz w:val="24"/>
                <w:szCs w:val="24"/>
              </w:rPr>
            </w:pPr>
            <w:r w:rsidRPr="00AC7092">
              <w:rPr>
                <w:rFonts w:asciiTheme="majorBidi" w:eastAsia="Times New Roman" w:hAnsiTheme="majorBidi" w:cstheme="majorBidi"/>
                <w:sz w:val="24"/>
                <w:szCs w:val="24"/>
              </w:rPr>
              <w:t>Bromthymol blue (pH indicator)</w:t>
            </w:r>
          </w:p>
          <w:p w:rsidR="00AC7092" w:rsidRPr="00AC7092" w:rsidRDefault="00AC7092" w:rsidP="00AC7092">
            <w:pPr>
              <w:numPr>
                <w:ilvl w:val="0"/>
                <w:numId w:val="1"/>
              </w:numPr>
              <w:spacing w:before="100" w:beforeAutospacing="1" w:after="100" w:afterAutospacing="1"/>
              <w:rPr>
                <w:rFonts w:asciiTheme="majorBidi" w:eastAsia="Times New Roman" w:hAnsiTheme="majorBidi" w:cstheme="majorBidi"/>
                <w:sz w:val="24"/>
                <w:szCs w:val="24"/>
              </w:rPr>
            </w:pPr>
            <w:r w:rsidRPr="00AC7092">
              <w:rPr>
                <w:rFonts w:asciiTheme="majorBidi" w:eastAsia="Times New Roman" w:hAnsiTheme="majorBidi" w:cstheme="majorBidi"/>
                <w:sz w:val="24"/>
                <w:szCs w:val="24"/>
              </w:rPr>
              <w:t>Acid fuchsin</w:t>
            </w:r>
          </w:p>
          <w:p w:rsidR="00AC7092" w:rsidRPr="00597F04" w:rsidRDefault="00AC7092" w:rsidP="00AC7092">
            <w:pPr>
              <w:rPr>
                <w:rFonts w:asciiTheme="majorBidi" w:hAnsiTheme="majorBidi" w:cstheme="majorBidi"/>
                <w:bCs/>
                <w:sz w:val="24"/>
                <w:szCs w:val="24"/>
              </w:rPr>
            </w:pPr>
          </w:p>
        </w:tc>
        <w:tc>
          <w:tcPr>
            <w:tcW w:w="2370" w:type="dxa"/>
          </w:tcPr>
          <w:p w:rsidR="00AC7092" w:rsidRPr="00597F04" w:rsidRDefault="000E0D86"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 xml:space="preserve">Salmon-colored colonies: </w:t>
            </w:r>
            <w:r w:rsidRPr="00597F04">
              <w:rPr>
                <w:rStyle w:val="Accentuation"/>
                <w:rFonts w:asciiTheme="majorBidi" w:hAnsiTheme="majorBidi" w:cstheme="majorBidi"/>
                <w:sz w:val="24"/>
                <w:szCs w:val="24"/>
                <w:lang w:val="en-US"/>
              </w:rPr>
              <w:t>Escherichia</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Citrobacter</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Klebsiella</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Enterobacter</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Serratia</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Yersinia</w:t>
            </w:r>
            <w:r w:rsidRPr="00597F04">
              <w:rPr>
                <w:rFonts w:asciiTheme="majorBidi" w:hAnsiTheme="majorBidi" w:cstheme="majorBidi"/>
                <w:sz w:val="24"/>
                <w:szCs w:val="24"/>
                <w:lang w:val="en-US"/>
              </w:rPr>
              <w:br/>
              <w:t xml:space="preserve">Salmon-colored colonies with a black center: </w:t>
            </w:r>
            <w:r w:rsidRPr="00597F04">
              <w:rPr>
                <w:rStyle w:val="Accentuation"/>
                <w:rFonts w:asciiTheme="majorBidi" w:hAnsiTheme="majorBidi" w:cstheme="majorBidi"/>
                <w:sz w:val="24"/>
                <w:szCs w:val="24"/>
                <w:lang w:val="en-US"/>
              </w:rPr>
              <w:t>Citrobacter freundii</w:t>
            </w:r>
            <w:r w:rsidRPr="00597F04">
              <w:rPr>
                <w:rFonts w:asciiTheme="majorBidi" w:hAnsiTheme="majorBidi" w:cstheme="majorBidi"/>
                <w:sz w:val="24"/>
                <w:szCs w:val="24"/>
                <w:lang w:val="en-US"/>
              </w:rPr>
              <w:t xml:space="preserve">, </w:t>
            </w:r>
            <w:r w:rsidRPr="00597F04">
              <w:rPr>
                <w:rStyle w:val="Accentuation"/>
                <w:rFonts w:asciiTheme="majorBidi" w:hAnsiTheme="majorBidi" w:cstheme="majorBidi"/>
                <w:sz w:val="24"/>
                <w:szCs w:val="24"/>
                <w:lang w:val="en-US"/>
              </w:rPr>
              <w:t>Proteus vulgaris</w:t>
            </w:r>
            <w:r w:rsidRPr="00597F04">
              <w:rPr>
                <w:rFonts w:asciiTheme="majorBidi" w:hAnsiTheme="majorBidi" w:cstheme="majorBidi"/>
                <w:sz w:val="24"/>
                <w:szCs w:val="24"/>
                <w:lang w:val="en-US"/>
              </w:rPr>
              <w:br/>
              <w:t xml:space="preserve">Blue-green colonies with a black center: Suspected </w:t>
            </w:r>
            <w:r w:rsidRPr="00597F04">
              <w:rPr>
                <w:rStyle w:val="Accentuation"/>
                <w:rFonts w:asciiTheme="majorBidi" w:hAnsiTheme="majorBidi" w:cstheme="majorBidi"/>
                <w:sz w:val="24"/>
                <w:szCs w:val="24"/>
                <w:lang w:val="en-US"/>
              </w:rPr>
              <w:t>Salmonella</w:t>
            </w:r>
          </w:p>
        </w:tc>
      </w:tr>
      <w:tr w:rsidR="00AC7092" w:rsidRPr="00597F04" w:rsidTr="009E5C27">
        <w:trPr>
          <w:trHeight w:val="3531"/>
        </w:trPr>
        <w:tc>
          <w:tcPr>
            <w:tcW w:w="1413" w:type="dxa"/>
          </w:tcPr>
          <w:p w:rsidR="00AC7092" w:rsidRPr="00597F04" w:rsidRDefault="000E0D86" w:rsidP="00AC7092">
            <w:pPr>
              <w:jc w:val="center"/>
              <w:rPr>
                <w:rFonts w:asciiTheme="majorBidi" w:hAnsiTheme="majorBidi" w:cstheme="majorBidi"/>
                <w:bCs/>
                <w:sz w:val="24"/>
                <w:szCs w:val="24"/>
                <w:lang w:val="fr-CA"/>
              </w:rPr>
            </w:pPr>
            <w:r w:rsidRPr="00597F04">
              <w:rPr>
                <w:rFonts w:asciiTheme="majorBidi" w:hAnsiTheme="majorBidi" w:cstheme="majorBidi"/>
                <w:sz w:val="24"/>
                <w:szCs w:val="24"/>
              </w:rPr>
              <w:lastRenderedPageBreak/>
              <w:t>MacConkey Agar</w:t>
            </w:r>
          </w:p>
        </w:tc>
        <w:tc>
          <w:tcPr>
            <w:tcW w:w="2092" w:type="dxa"/>
          </w:tcPr>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68480" behindDoc="0" locked="0" layoutInCell="1" allowOverlap="1">
                  <wp:simplePos x="0" y="0"/>
                  <wp:positionH relativeFrom="column">
                    <wp:posOffset>-19685</wp:posOffset>
                  </wp:positionH>
                  <wp:positionV relativeFrom="paragraph">
                    <wp:posOffset>56515</wp:posOffset>
                  </wp:positionV>
                  <wp:extent cx="1188085" cy="922655"/>
                  <wp:effectExtent l="19050" t="19050" r="12065" b="10795"/>
                  <wp:wrapNone/>
                  <wp:docPr id="63" name="Image 13" descr="http://www2.ac-lyon.fr/enseigne/biotech/microbio/milieux_fichier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2.ac-lyon.fr/enseigne/biotech/microbio/milieux_fichiers/image031.jpg"/>
                          <pic:cNvPicPr>
                            <a:picLocks noChangeAspect="1" noChangeArrowheads="1"/>
                          </pic:cNvPicPr>
                        </pic:nvPicPr>
                        <pic:blipFill>
                          <a:blip r:embed="rId14"/>
                          <a:srcRect/>
                          <a:stretch>
                            <a:fillRect/>
                          </a:stretch>
                        </pic:blipFill>
                        <pic:spPr bwMode="auto">
                          <a:xfrm>
                            <a:off x="0" y="0"/>
                            <a:ext cx="1188085" cy="922655"/>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5" type="#_x0000_t202" style="position:absolute;left:0;text-align:left;margin-left:3.75pt;margin-top:11.3pt;width:49.2pt;height:20.25pt;z-index:251658240;mso-width-relative:margin;mso-height-relative:margin" filled="f">
                  <v:textbox style="mso-next-textbox:#_x0000_s1085">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Avant</w:t>
                        </w:r>
                      </w:p>
                    </w:txbxContent>
                  </v:textbox>
                </v:shape>
              </w:pict>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drawing>
                <wp:anchor distT="0" distB="0" distL="114300" distR="114300" simplePos="0" relativeHeight="251670528" behindDoc="0" locked="0" layoutInCell="1" allowOverlap="1">
                  <wp:simplePos x="0" y="0"/>
                  <wp:positionH relativeFrom="column">
                    <wp:posOffset>-19601</wp:posOffset>
                  </wp:positionH>
                  <wp:positionV relativeFrom="paragraph">
                    <wp:posOffset>120626</wp:posOffset>
                  </wp:positionV>
                  <wp:extent cx="1188648" cy="914400"/>
                  <wp:effectExtent l="19050" t="19050" r="11502" b="19050"/>
                  <wp:wrapNone/>
                  <wp:docPr id="64" name="Image 17" descr="http://www2.ac-lyon.fr/enseigne/biotech/microbio/milieux_fichier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2.ac-lyon.fr/enseigne/biotech/microbio/milieux_fichiers/image033.jpg"/>
                          <pic:cNvPicPr>
                            <a:picLocks noChangeAspect="1" noChangeArrowheads="1"/>
                          </pic:cNvPicPr>
                        </pic:nvPicPr>
                        <pic:blipFill>
                          <a:blip r:embed="rId15"/>
                          <a:srcRect/>
                          <a:stretch>
                            <a:fillRect/>
                          </a:stretch>
                        </pic:blipFill>
                        <pic:spPr bwMode="auto">
                          <a:xfrm>
                            <a:off x="0" y="0"/>
                            <a:ext cx="1188648" cy="914400"/>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p>
          <w:p w:rsidR="00AC7092" w:rsidRPr="00597F04" w:rsidRDefault="00AC7092" w:rsidP="00AC7092">
            <w:pPr>
              <w:jc w:val="both"/>
              <w:rPr>
                <w:rFonts w:asciiTheme="majorBidi" w:hAnsiTheme="majorBidi" w:cstheme="majorBidi"/>
                <w:bCs/>
                <w:sz w:val="24"/>
                <w:szCs w:val="24"/>
                <w:lang w:val="fr-CA"/>
              </w:rPr>
            </w:pPr>
            <w:r w:rsidRPr="00597F04">
              <w:rPr>
                <w:rFonts w:asciiTheme="majorBidi" w:hAnsiTheme="majorBidi" w:cstheme="majorBidi"/>
                <w:bCs/>
                <w:noProof/>
                <w:sz w:val="24"/>
                <w:szCs w:val="24"/>
              </w:rPr>
              <w:pict>
                <v:shape id="_x0000_s1086" type="#_x0000_t202" style="position:absolute;left:0;text-align:left;margin-left:.65pt;margin-top:3.8pt;width:49.2pt;height:20.25pt;z-index:251658240;mso-width-relative:margin;mso-height-relative:margin" filled="f">
                  <v:textbox style="mso-next-textbox:#_x0000_s1086">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près</w:t>
                        </w:r>
                      </w:p>
                    </w:txbxContent>
                  </v:textbox>
                </v:shape>
              </w:pict>
            </w:r>
          </w:p>
          <w:p w:rsidR="00AC7092" w:rsidRPr="00597F04" w:rsidRDefault="00AC7092" w:rsidP="00AC7092">
            <w:pPr>
              <w:jc w:val="both"/>
              <w:rPr>
                <w:rFonts w:asciiTheme="majorBidi" w:hAnsiTheme="majorBidi" w:cstheme="majorBidi"/>
                <w:bCs/>
                <w:sz w:val="24"/>
                <w:szCs w:val="24"/>
                <w:lang w:val="fr-CA"/>
              </w:rPr>
            </w:pPr>
          </w:p>
        </w:tc>
        <w:tc>
          <w:tcPr>
            <w:tcW w:w="1843" w:type="dxa"/>
          </w:tcPr>
          <w:p w:rsidR="00AC7092" w:rsidRPr="00597F04" w:rsidRDefault="009E5C27"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Isolation by the quadrant streak method.</w:t>
            </w:r>
            <w:r w:rsidRPr="00597F04">
              <w:rPr>
                <w:rFonts w:asciiTheme="majorBidi" w:hAnsiTheme="majorBidi" w:cstheme="majorBidi"/>
                <w:sz w:val="24"/>
                <w:szCs w:val="24"/>
                <w:lang w:val="en-US"/>
              </w:rPr>
              <w:br/>
              <w:t>Incubate for 18 to 24 hours at 37°C.</w:t>
            </w:r>
          </w:p>
          <w:p w:rsidR="00AC7092" w:rsidRPr="00597F04" w:rsidRDefault="00AC7092" w:rsidP="00AC7092">
            <w:pPr>
              <w:rPr>
                <w:rFonts w:asciiTheme="majorBidi" w:hAnsiTheme="majorBidi" w:cstheme="majorBidi"/>
                <w:bCs/>
                <w:sz w:val="24"/>
                <w:szCs w:val="24"/>
                <w:lang w:val="en-US"/>
              </w:rPr>
            </w:pPr>
          </w:p>
        </w:tc>
        <w:tc>
          <w:tcPr>
            <w:tcW w:w="2675" w:type="dxa"/>
          </w:tcPr>
          <w:p w:rsidR="009E5C27" w:rsidRPr="009E5C27" w:rsidRDefault="009E5C27" w:rsidP="009E5C27">
            <w:pPr>
              <w:spacing w:before="100" w:beforeAutospacing="1" w:after="100" w:afterAutospacing="1"/>
              <w:rPr>
                <w:rFonts w:asciiTheme="majorBidi" w:eastAsia="Times New Roman" w:hAnsiTheme="majorBidi" w:cstheme="majorBidi"/>
                <w:sz w:val="24"/>
                <w:szCs w:val="24"/>
                <w:lang w:val="en-US"/>
              </w:rPr>
            </w:pPr>
            <w:r w:rsidRPr="009E5C27">
              <w:rPr>
                <w:rFonts w:asciiTheme="majorBidi" w:eastAsia="Times New Roman" w:hAnsiTheme="majorBidi" w:cstheme="majorBidi"/>
                <w:sz w:val="24"/>
                <w:szCs w:val="24"/>
                <w:lang w:val="en-US"/>
              </w:rPr>
              <w:t>This medium contains two inhibitors of Gram-positive flora:</w:t>
            </w:r>
          </w:p>
          <w:p w:rsidR="009E5C27" w:rsidRPr="009E5C27" w:rsidRDefault="009E5C27" w:rsidP="009E5C27">
            <w:pPr>
              <w:numPr>
                <w:ilvl w:val="0"/>
                <w:numId w:val="2"/>
              </w:numPr>
              <w:spacing w:before="100" w:beforeAutospacing="1" w:after="100" w:afterAutospacing="1"/>
              <w:rPr>
                <w:rFonts w:asciiTheme="majorBidi" w:eastAsia="Times New Roman" w:hAnsiTheme="majorBidi" w:cstheme="majorBidi"/>
                <w:sz w:val="24"/>
                <w:szCs w:val="24"/>
              </w:rPr>
            </w:pPr>
            <w:r w:rsidRPr="009E5C27">
              <w:rPr>
                <w:rFonts w:asciiTheme="majorBidi" w:eastAsia="Times New Roman" w:hAnsiTheme="majorBidi" w:cstheme="majorBidi"/>
                <w:sz w:val="24"/>
                <w:szCs w:val="24"/>
              </w:rPr>
              <w:t>Bile salts</w:t>
            </w:r>
          </w:p>
          <w:p w:rsidR="009E5C27" w:rsidRPr="009E5C27" w:rsidRDefault="009E5C27" w:rsidP="009E5C27">
            <w:pPr>
              <w:numPr>
                <w:ilvl w:val="0"/>
                <w:numId w:val="2"/>
              </w:numPr>
              <w:spacing w:before="100" w:beforeAutospacing="1" w:after="100" w:afterAutospacing="1"/>
              <w:rPr>
                <w:rFonts w:asciiTheme="majorBidi" w:eastAsia="Times New Roman" w:hAnsiTheme="majorBidi" w:cstheme="majorBidi"/>
                <w:sz w:val="24"/>
                <w:szCs w:val="24"/>
              </w:rPr>
            </w:pPr>
            <w:r w:rsidRPr="009E5C27">
              <w:rPr>
                <w:rFonts w:asciiTheme="majorBidi" w:eastAsia="Times New Roman" w:hAnsiTheme="majorBidi" w:cstheme="majorBidi"/>
                <w:sz w:val="24"/>
                <w:szCs w:val="24"/>
              </w:rPr>
              <w:t>Crystal violet</w:t>
            </w:r>
          </w:p>
          <w:p w:rsidR="00AC7092" w:rsidRPr="00597F04" w:rsidRDefault="00AC7092" w:rsidP="00AC7092">
            <w:pPr>
              <w:rPr>
                <w:rFonts w:asciiTheme="majorBidi" w:hAnsiTheme="majorBidi" w:cstheme="majorBidi"/>
                <w:bCs/>
                <w:sz w:val="24"/>
                <w:szCs w:val="24"/>
              </w:rPr>
            </w:pPr>
          </w:p>
        </w:tc>
        <w:tc>
          <w:tcPr>
            <w:tcW w:w="2370" w:type="dxa"/>
          </w:tcPr>
          <w:p w:rsidR="00AC7092" w:rsidRPr="00597F04" w:rsidRDefault="009E5C27"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Red colonies surrounded by an opaque halo: Lactose+</w:t>
            </w:r>
            <w:r w:rsidRPr="00597F04">
              <w:rPr>
                <w:rFonts w:asciiTheme="majorBidi" w:hAnsiTheme="majorBidi" w:cstheme="majorBidi"/>
                <w:sz w:val="24"/>
                <w:szCs w:val="24"/>
                <w:lang w:val="en-US"/>
              </w:rPr>
              <w:br/>
              <w:t>Yellow or colorless colonies: Lactose-</w:t>
            </w:r>
          </w:p>
        </w:tc>
      </w:tr>
      <w:tr w:rsidR="00AC7092" w:rsidRPr="00597F04" w:rsidTr="000E0D86">
        <w:tc>
          <w:tcPr>
            <w:tcW w:w="1413" w:type="dxa"/>
          </w:tcPr>
          <w:p w:rsidR="00AC7092" w:rsidRPr="00597F04" w:rsidRDefault="009E5C27" w:rsidP="00AC7092">
            <w:pPr>
              <w:jc w:val="center"/>
              <w:rPr>
                <w:rFonts w:asciiTheme="majorBidi" w:hAnsiTheme="majorBidi" w:cstheme="majorBidi"/>
                <w:bCs/>
                <w:sz w:val="24"/>
                <w:szCs w:val="24"/>
                <w:lang w:val="en-US"/>
              </w:rPr>
            </w:pPr>
            <w:r w:rsidRPr="00597F04">
              <w:rPr>
                <w:rFonts w:asciiTheme="majorBidi" w:hAnsiTheme="majorBidi" w:cstheme="majorBidi"/>
                <w:sz w:val="24"/>
                <w:szCs w:val="24"/>
                <w:lang w:val="en-US"/>
              </w:rPr>
              <w:t>SS Agar (Salmonella-Shigella Agar)</w:t>
            </w:r>
          </w:p>
        </w:tc>
        <w:tc>
          <w:tcPr>
            <w:tcW w:w="2092" w:type="dxa"/>
          </w:tcPr>
          <w:p w:rsidR="00AC7092" w:rsidRPr="00597F04" w:rsidRDefault="00AC7092" w:rsidP="00AC7092">
            <w:pPr>
              <w:jc w:val="both"/>
              <w:rPr>
                <w:rFonts w:asciiTheme="majorBidi" w:hAnsiTheme="majorBidi" w:cstheme="majorBidi"/>
                <w:bCs/>
                <w:sz w:val="24"/>
                <w:szCs w:val="24"/>
                <w:lang w:val="en-US"/>
              </w:rPr>
            </w:pPr>
            <w:r w:rsidRPr="00597F04">
              <w:rPr>
                <w:rFonts w:asciiTheme="majorBidi" w:hAnsiTheme="majorBidi" w:cstheme="majorBidi"/>
                <w:bCs/>
                <w:noProof/>
                <w:sz w:val="24"/>
                <w:szCs w:val="24"/>
              </w:rPr>
              <w:drawing>
                <wp:anchor distT="0" distB="0" distL="114300" distR="114300" simplePos="0" relativeHeight="251678720" behindDoc="0" locked="0" layoutInCell="1" allowOverlap="1">
                  <wp:simplePos x="0" y="0"/>
                  <wp:positionH relativeFrom="column">
                    <wp:posOffset>-10975</wp:posOffset>
                  </wp:positionH>
                  <wp:positionV relativeFrom="paragraph">
                    <wp:posOffset>70113</wp:posOffset>
                  </wp:positionV>
                  <wp:extent cx="1188648" cy="914400"/>
                  <wp:effectExtent l="19050" t="19050" r="11502" b="19050"/>
                  <wp:wrapNone/>
                  <wp:docPr id="65" name="Image 29" descr="http://www2.ac-lyon.fr/enseigne/biotech/microbio/milieux_fichier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2.ac-lyon.fr/enseigne/biotech/microbio/milieux_fichiers/image023.jpg"/>
                          <pic:cNvPicPr>
                            <a:picLocks noChangeAspect="1" noChangeArrowheads="1"/>
                          </pic:cNvPicPr>
                        </pic:nvPicPr>
                        <pic:blipFill>
                          <a:blip r:embed="rId16"/>
                          <a:srcRect/>
                          <a:stretch>
                            <a:fillRect/>
                          </a:stretch>
                        </pic:blipFill>
                        <pic:spPr bwMode="auto">
                          <a:xfrm>
                            <a:off x="0" y="0"/>
                            <a:ext cx="1188648" cy="914400"/>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r w:rsidRPr="00597F04">
              <w:rPr>
                <w:rFonts w:asciiTheme="majorBidi" w:hAnsiTheme="majorBidi" w:cstheme="majorBidi"/>
                <w:bCs/>
                <w:noProof/>
                <w:sz w:val="24"/>
                <w:szCs w:val="24"/>
              </w:rPr>
              <w:pict>
                <v:shape id="_x0000_s1091" type="#_x0000_t202" style="position:absolute;left:0;text-align:left;margin-left:.75pt;margin-top:-.65pt;width:49.2pt;height:20.25pt;z-index:251658240;mso-width-relative:margin;mso-height-relative:margin" filled="f">
                  <v:textbox style="mso-next-textbox:#_x0000_s1091">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Avant</w:t>
                        </w:r>
                      </w:p>
                    </w:txbxContent>
                  </v:textbox>
                </v:shape>
              </w:pict>
            </w: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r w:rsidRPr="00597F04">
              <w:rPr>
                <w:rFonts w:asciiTheme="majorBidi" w:hAnsiTheme="majorBidi" w:cstheme="majorBidi"/>
                <w:bCs/>
                <w:noProof/>
                <w:sz w:val="24"/>
                <w:szCs w:val="24"/>
              </w:rPr>
              <w:pict>
                <v:shape id="_x0000_s1090" type="#_x0000_t202" style="position:absolute;left:0;text-align:left;margin-left:.75pt;margin-top:-.4pt;width:49.2pt;height:20.25pt;z-index:251658240;mso-width-relative:margin;mso-height-relative:margin" filled="f">
                  <v:textbox style="mso-next-textbox:#_x0000_s1090">
                    <w:txbxContent>
                      <w:p w:rsidR="00AC7092" w:rsidRPr="00DA0B6F" w:rsidRDefault="00AC7092" w:rsidP="00AC7092">
                        <w:pPr>
                          <w:jc w:val="center"/>
                          <w:rPr>
                            <w:rFonts w:ascii="Times New Roman" w:hAnsi="Times New Roman" w:cs="Times New Roman"/>
                            <w:b/>
                          </w:rPr>
                        </w:pPr>
                        <w:r w:rsidRPr="00DA0B6F">
                          <w:rPr>
                            <w:rFonts w:ascii="Times New Roman" w:hAnsi="Times New Roman" w:cs="Times New Roman"/>
                            <w:b/>
                          </w:rPr>
                          <w:t>A</w:t>
                        </w:r>
                        <w:r>
                          <w:rPr>
                            <w:rFonts w:ascii="Times New Roman" w:hAnsi="Times New Roman" w:cs="Times New Roman"/>
                            <w:b/>
                          </w:rPr>
                          <w:t>près</w:t>
                        </w:r>
                      </w:p>
                    </w:txbxContent>
                  </v:textbox>
                </v:shape>
              </w:pict>
            </w:r>
            <w:r w:rsidRPr="00597F04">
              <w:rPr>
                <w:rFonts w:asciiTheme="majorBidi" w:hAnsiTheme="majorBidi" w:cstheme="majorBidi"/>
                <w:bCs/>
                <w:noProof/>
                <w:sz w:val="24"/>
                <w:szCs w:val="24"/>
              </w:rPr>
              <w:drawing>
                <wp:anchor distT="0" distB="0" distL="114300" distR="114300" simplePos="0" relativeHeight="251679744" behindDoc="0" locked="0" layoutInCell="1" allowOverlap="1">
                  <wp:simplePos x="0" y="0"/>
                  <wp:positionH relativeFrom="column">
                    <wp:posOffset>-10974</wp:posOffset>
                  </wp:positionH>
                  <wp:positionV relativeFrom="paragraph">
                    <wp:posOffset>10591</wp:posOffset>
                  </wp:positionV>
                  <wp:extent cx="1188648" cy="914400"/>
                  <wp:effectExtent l="19050" t="19050" r="11502" b="19050"/>
                  <wp:wrapNone/>
                  <wp:docPr id="66" name="Image 32" descr="http://www2.ac-lyon.fr/enseigne/biotech/microbio/milieux_fichier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2.ac-lyon.fr/enseigne/biotech/microbio/milieux_fichiers/image025.jpg"/>
                          <pic:cNvPicPr>
                            <a:picLocks noChangeAspect="1" noChangeArrowheads="1"/>
                          </pic:cNvPicPr>
                        </pic:nvPicPr>
                        <pic:blipFill>
                          <a:blip r:embed="rId17"/>
                          <a:srcRect/>
                          <a:stretch>
                            <a:fillRect/>
                          </a:stretch>
                        </pic:blipFill>
                        <pic:spPr bwMode="auto">
                          <a:xfrm>
                            <a:off x="0" y="0"/>
                            <a:ext cx="1188648" cy="914400"/>
                          </a:xfrm>
                          <a:prstGeom prst="rect">
                            <a:avLst/>
                          </a:prstGeom>
                          <a:noFill/>
                          <a:ln w="9525">
                            <a:solidFill>
                              <a:srgbClr val="FF0000"/>
                            </a:solidFill>
                            <a:miter lim="800000"/>
                            <a:headEnd/>
                            <a:tailEnd/>
                          </a:ln>
                        </pic:spPr>
                      </pic:pic>
                    </a:graphicData>
                  </a:graphic>
                </wp:anchor>
              </w:drawing>
            </w: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p w:rsidR="00AC7092" w:rsidRPr="00597F04" w:rsidRDefault="00AC7092" w:rsidP="00AC7092">
            <w:pPr>
              <w:jc w:val="both"/>
              <w:rPr>
                <w:rFonts w:asciiTheme="majorBidi" w:hAnsiTheme="majorBidi" w:cstheme="majorBidi"/>
                <w:bCs/>
                <w:sz w:val="24"/>
                <w:szCs w:val="24"/>
                <w:lang w:val="en-US"/>
              </w:rPr>
            </w:pPr>
          </w:p>
        </w:tc>
        <w:tc>
          <w:tcPr>
            <w:tcW w:w="1843" w:type="dxa"/>
          </w:tcPr>
          <w:p w:rsidR="00AC7092" w:rsidRPr="00597F04" w:rsidRDefault="00AC7092" w:rsidP="00AC7092">
            <w:pPr>
              <w:rPr>
                <w:rFonts w:asciiTheme="majorBidi" w:hAnsiTheme="majorBidi" w:cstheme="majorBidi"/>
                <w:bCs/>
                <w:sz w:val="24"/>
                <w:szCs w:val="24"/>
                <w:lang w:val="en-US"/>
              </w:rPr>
            </w:pPr>
            <w:r w:rsidRPr="00597F04">
              <w:rPr>
                <w:rFonts w:asciiTheme="majorBidi" w:hAnsiTheme="majorBidi" w:cstheme="majorBidi"/>
                <w:bCs/>
                <w:sz w:val="24"/>
                <w:szCs w:val="24"/>
                <w:lang w:val="en-US"/>
              </w:rPr>
              <w:t xml:space="preserve"> </w:t>
            </w:r>
            <w:r w:rsidR="009E5C27" w:rsidRPr="00597F04">
              <w:rPr>
                <w:rFonts w:asciiTheme="majorBidi" w:hAnsiTheme="majorBidi" w:cstheme="majorBidi"/>
                <w:sz w:val="24"/>
                <w:szCs w:val="24"/>
                <w:lang w:val="en-US"/>
              </w:rPr>
              <w:t xml:space="preserve"> Isolation by the quadrant streak method.</w:t>
            </w:r>
            <w:r w:rsidR="009E5C27" w:rsidRPr="00597F04">
              <w:rPr>
                <w:rFonts w:asciiTheme="majorBidi" w:hAnsiTheme="majorBidi" w:cstheme="majorBidi"/>
                <w:sz w:val="24"/>
                <w:szCs w:val="24"/>
                <w:lang w:val="en-US"/>
              </w:rPr>
              <w:br/>
              <w:t>Incubate for 18 to 24 hours at 37°C.</w:t>
            </w:r>
          </w:p>
        </w:tc>
        <w:tc>
          <w:tcPr>
            <w:tcW w:w="2675" w:type="dxa"/>
          </w:tcPr>
          <w:p w:rsidR="009E5C27" w:rsidRPr="009E5C27" w:rsidRDefault="009E5C27" w:rsidP="009E5C27">
            <w:pPr>
              <w:spacing w:before="100" w:beforeAutospacing="1" w:after="100" w:afterAutospacing="1"/>
              <w:rPr>
                <w:rFonts w:asciiTheme="majorBidi" w:eastAsia="Times New Roman" w:hAnsiTheme="majorBidi" w:cstheme="majorBidi"/>
                <w:sz w:val="24"/>
                <w:szCs w:val="24"/>
              </w:rPr>
            </w:pPr>
            <w:r w:rsidRPr="009E5C27">
              <w:rPr>
                <w:rFonts w:asciiTheme="majorBidi" w:eastAsia="Times New Roman" w:hAnsiTheme="majorBidi" w:cstheme="majorBidi"/>
                <w:sz w:val="24"/>
                <w:szCs w:val="24"/>
              </w:rPr>
              <w:t>The medium contains 3 inhibitors:</w:t>
            </w:r>
          </w:p>
          <w:p w:rsidR="009E5C27" w:rsidRPr="009E5C27" w:rsidRDefault="009E5C27" w:rsidP="009E5C27">
            <w:pPr>
              <w:numPr>
                <w:ilvl w:val="0"/>
                <w:numId w:val="3"/>
              </w:numPr>
              <w:spacing w:before="100" w:beforeAutospacing="1" w:after="100" w:afterAutospacing="1"/>
              <w:rPr>
                <w:rFonts w:asciiTheme="majorBidi" w:eastAsia="Times New Roman" w:hAnsiTheme="majorBidi" w:cstheme="majorBidi"/>
                <w:sz w:val="24"/>
                <w:szCs w:val="24"/>
              </w:rPr>
            </w:pPr>
            <w:r w:rsidRPr="009E5C27">
              <w:rPr>
                <w:rFonts w:asciiTheme="majorBidi" w:eastAsia="Times New Roman" w:hAnsiTheme="majorBidi" w:cstheme="majorBidi"/>
                <w:sz w:val="24"/>
                <w:szCs w:val="24"/>
              </w:rPr>
              <w:t>Bile salts</w:t>
            </w:r>
          </w:p>
          <w:p w:rsidR="009E5C27" w:rsidRPr="009E5C27" w:rsidRDefault="009E5C27" w:rsidP="009E5C27">
            <w:pPr>
              <w:numPr>
                <w:ilvl w:val="0"/>
                <w:numId w:val="3"/>
              </w:numPr>
              <w:spacing w:before="100" w:beforeAutospacing="1" w:after="100" w:afterAutospacing="1"/>
              <w:rPr>
                <w:rFonts w:asciiTheme="majorBidi" w:eastAsia="Times New Roman" w:hAnsiTheme="majorBidi" w:cstheme="majorBidi"/>
                <w:sz w:val="24"/>
                <w:szCs w:val="24"/>
              </w:rPr>
            </w:pPr>
            <w:r w:rsidRPr="009E5C27">
              <w:rPr>
                <w:rFonts w:asciiTheme="majorBidi" w:eastAsia="Times New Roman" w:hAnsiTheme="majorBidi" w:cstheme="majorBidi"/>
                <w:sz w:val="24"/>
                <w:szCs w:val="24"/>
              </w:rPr>
              <w:t>Brilliant green</w:t>
            </w:r>
          </w:p>
          <w:p w:rsidR="009E5C27" w:rsidRPr="009E5C27" w:rsidRDefault="009E5C27" w:rsidP="009E5C27">
            <w:pPr>
              <w:numPr>
                <w:ilvl w:val="0"/>
                <w:numId w:val="3"/>
              </w:numPr>
              <w:spacing w:before="100" w:beforeAutospacing="1" w:after="100" w:afterAutospacing="1"/>
              <w:rPr>
                <w:rFonts w:asciiTheme="majorBidi" w:eastAsia="Times New Roman" w:hAnsiTheme="majorBidi" w:cstheme="majorBidi"/>
                <w:sz w:val="24"/>
                <w:szCs w:val="24"/>
                <w:lang w:val="en-US"/>
              </w:rPr>
            </w:pPr>
            <w:r w:rsidRPr="009E5C27">
              <w:rPr>
                <w:rFonts w:asciiTheme="majorBidi" w:eastAsia="Times New Roman" w:hAnsiTheme="majorBidi" w:cstheme="majorBidi"/>
                <w:sz w:val="24"/>
                <w:szCs w:val="24"/>
                <w:lang w:val="en-US"/>
              </w:rPr>
              <w:t>High concentration of sodium citrate.</w:t>
            </w:r>
          </w:p>
          <w:p w:rsidR="009E5C27" w:rsidRPr="009E5C27" w:rsidRDefault="009E5C27" w:rsidP="009E5C27">
            <w:pPr>
              <w:spacing w:before="100" w:beforeAutospacing="1" w:after="100" w:afterAutospacing="1"/>
              <w:rPr>
                <w:rFonts w:asciiTheme="majorBidi" w:eastAsia="Times New Roman" w:hAnsiTheme="majorBidi" w:cstheme="majorBidi"/>
                <w:sz w:val="24"/>
                <w:szCs w:val="24"/>
                <w:lang w:val="en-US"/>
              </w:rPr>
            </w:pPr>
            <w:r w:rsidRPr="009E5C27">
              <w:rPr>
                <w:rFonts w:asciiTheme="majorBidi" w:eastAsia="Times New Roman" w:hAnsiTheme="majorBidi" w:cstheme="majorBidi"/>
                <w:sz w:val="24"/>
                <w:szCs w:val="24"/>
                <w:lang w:val="en-US"/>
              </w:rPr>
              <w:t xml:space="preserve">These prevent the growth of all Gram-positive bacteria and make it difficult for Gram-negative bacteria other than </w:t>
            </w:r>
            <w:r w:rsidRPr="00597F04">
              <w:rPr>
                <w:rFonts w:asciiTheme="majorBidi" w:eastAsia="Times New Roman" w:hAnsiTheme="majorBidi" w:cstheme="majorBidi"/>
                <w:i/>
                <w:iCs/>
                <w:sz w:val="24"/>
                <w:szCs w:val="24"/>
                <w:lang w:val="en-US"/>
              </w:rPr>
              <w:t>Salmonella</w:t>
            </w:r>
            <w:r w:rsidRPr="009E5C27">
              <w:rPr>
                <w:rFonts w:asciiTheme="majorBidi" w:eastAsia="Times New Roman" w:hAnsiTheme="majorBidi" w:cstheme="majorBidi"/>
                <w:sz w:val="24"/>
                <w:szCs w:val="24"/>
                <w:lang w:val="en-US"/>
              </w:rPr>
              <w:t xml:space="preserve"> and </w:t>
            </w:r>
            <w:r w:rsidRPr="00597F04">
              <w:rPr>
                <w:rFonts w:asciiTheme="majorBidi" w:eastAsia="Times New Roman" w:hAnsiTheme="majorBidi" w:cstheme="majorBidi"/>
                <w:i/>
                <w:iCs/>
                <w:sz w:val="24"/>
                <w:szCs w:val="24"/>
                <w:lang w:val="en-US"/>
              </w:rPr>
              <w:t>Shigella</w:t>
            </w:r>
            <w:r w:rsidRPr="009E5C27">
              <w:rPr>
                <w:rFonts w:asciiTheme="majorBidi" w:eastAsia="Times New Roman" w:hAnsiTheme="majorBidi" w:cstheme="majorBidi"/>
                <w:sz w:val="24"/>
                <w:szCs w:val="24"/>
                <w:lang w:val="en-US"/>
              </w:rPr>
              <w:t xml:space="preserve"> to grow.</w:t>
            </w:r>
          </w:p>
          <w:p w:rsidR="00AC7092" w:rsidRPr="00597F04" w:rsidRDefault="00AC7092" w:rsidP="00AC7092">
            <w:pPr>
              <w:rPr>
                <w:rFonts w:asciiTheme="majorBidi" w:hAnsiTheme="majorBidi" w:cstheme="majorBidi"/>
                <w:bCs/>
                <w:sz w:val="24"/>
                <w:szCs w:val="24"/>
                <w:lang w:val="en-US"/>
              </w:rPr>
            </w:pPr>
          </w:p>
        </w:tc>
        <w:tc>
          <w:tcPr>
            <w:tcW w:w="2370" w:type="dxa"/>
          </w:tcPr>
          <w:p w:rsidR="00AC7092" w:rsidRPr="00597F04" w:rsidRDefault="009E5C27" w:rsidP="00AC7092">
            <w:pPr>
              <w:rPr>
                <w:rFonts w:asciiTheme="majorBidi" w:hAnsiTheme="majorBidi" w:cstheme="majorBidi"/>
                <w:bCs/>
                <w:sz w:val="24"/>
                <w:szCs w:val="24"/>
                <w:lang w:val="en-US"/>
              </w:rPr>
            </w:pPr>
            <w:r w:rsidRPr="00597F04">
              <w:rPr>
                <w:rFonts w:asciiTheme="majorBidi" w:hAnsiTheme="majorBidi" w:cstheme="majorBidi"/>
                <w:sz w:val="24"/>
                <w:szCs w:val="24"/>
                <w:lang w:val="en-US"/>
              </w:rPr>
              <w:t>Red colonies: Lactose+</w:t>
            </w:r>
            <w:r w:rsidRPr="00597F04">
              <w:rPr>
                <w:rFonts w:asciiTheme="majorBidi" w:hAnsiTheme="majorBidi" w:cstheme="majorBidi"/>
                <w:sz w:val="24"/>
                <w:szCs w:val="24"/>
                <w:lang w:val="en-US"/>
              </w:rPr>
              <w:br/>
              <w:t>Colorless colonies: Lactose-</w:t>
            </w:r>
            <w:r w:rsidRPr="00597F04">
              <w:rPr>
                <w:rFonts w:asciiTheme="majorBidi" w:hAnsiTheme="majorBidi" w:cstheme="majorBidi"/>
                <w:sz w:val="24"/>
                <w:szCs w:val="24"/>
                <w:lang w:val="en-US"/>
              </w:rPr>
              <w:br/>
              <w:t>Colonies with a black center: H</w:t>
            </w:r>
            <w:r w:rsidRPr="00597F04">
              <w:rPr>
                <w:rFonts w:cstheme="majorBidi"/>
                <w:sz w:val="24"/>
                <w:szCs w:val="24"/>
                <w:lang w:val="en-US"/>
              </w:rPr>
              <w:t>₂</w:t>
            </w:r>
            <w:r w:rsidRPr="00597F04">
              <w:rPr>
                <w:rFonts w:asciiTheme="majorBidi" w:hAnsiTheme="majorBidi" w:cstheme="majorBidi"/>
                <w:sz w:val="24"/>
                <w:szCs w:val="24"/>
                <w:lang w:val="en-US"/>
              </w:rPr>
              <w:t>S+</w:t>
            </w:r>
          </w:p>
        </w:tc>
      </w:tr>
    </w:tbl>
    <w:p w:rsidR="00DD54E6" w:rsidRPr="00597F04" w:rsidRDefault="00DD54E6" w:rsidP="00DD54E6">
      <w:pPr>
        <w:pStyle w:val="NormalWeb"/>
        <w:rPr>
          <w:rFonts w:asciiTheme="majorBidi" w:hAnsiTheme="majorBidi" w:cstheme="majorBidi"/>
          <w:lang w:val="en-US"/>
        </w:rPr>
      </w:pPr>
    </w:p>
    <w:p w:rsidR="00DD54E6" w:rsidRPr="00597F04" w:rsidRDefault="00DD54E6" w:rsidP="00DD54E6">
      <w:pPr>
        <w:pStyle w:val="NormalWeb"/>
        <w:rPr>
          <w:rFonts w:asciiTheme="majorBidi" w:hAnsiTheme="majorBidi" w:cstheme="majorBidi"/>
          <w:lang w:val="en-US"/>
        </w:rPr>
      </w:pPr>
    </w:p>
    <w:p w:rsidR="004C76CD" w:rsidRPr="00597F04" w:rsidRDefault="004C76CD">
      <w:pPr>
        <w:rPr>
          <w:rFonts w:asciiTheme="majorBidi" w:hAnsiTheme="majorBidi" w:cstheme="majorBidi"/>
          <w:sz w:val="24"/>
          <w:szCs w:val="24"/>
          <w:lang w:val="en-US"/>
        </w:rPr>
      </w:pPr>
    </w:p>
    <w:sectPr w:rsidR="004C76CD" w:rsidRPr="00597F04" w:rsidSect="004C76C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8DD" w:rsidRDefault="00C808DD" w:rsidP="009E5C27">
      <w:pPr>
        <w:spacing w:after="0" w:line="240" w:lineRule="auto"/>
      </w:pPr>
      <w:r>
        <w:separator/>
      </w:r>
    </w:p>
  </w:endnote>
  <w:endnote w:type="continuationSeparator" w:id="1">
    <w:p w:rsidR="00C808DD" w:rsidRDefault="00C808DD" w:rsidP="009E5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053752"/>
      <w:docPartObj>
        <w:docPartGallery w:val="Page Numbers (Bottom of Page)"/>
        <w:docPartUnique/>
      </w:docPartObj>
    </w:sdtPr>
    <w:sdtContent>
      <w:p w:rsidR="009E5C27" w:rsidRDefault="009E5C27">
        <w:pPr>
          <w:pStyle w:val="Pieddepage"/>
          <w:jc w:val="center"/>
        </w:pPr>
        <w:fldSimple w:instr=" PAGE   \* MERGEFORMAT ">
          <w:r w:rsidR="00597F04">
            <w:rPr>
              <w:noProof/>
            </w:rPr>
            <w:t>1</w:t>
          </w:r>
        </w:fldSimple>
      </w:p>
    </w:sdtContent>
  </w:sdt>
  <w:p w:rsidR="009E5C27" w:rsidRDefault="009E5C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8DD" w:rsidRDefault="00C808DD" w:rsidP="009E5C27">
      <w:pPr>
        <w:spacing w:after="0" w:line="240" w:lineRule="auto"/>
      </w:pPr>
      <w:r>
        <w:separator/>
      </w:r>
    </w:p>
  </w:footnote>
  <w:footnote w:type="continuationSeparator" w:id="1">
    <w:p w:rsidR="00C808DD" w:rsidRDefault="00C808DD" w:rsidP="009E5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7" w:rsidRPr="00576A9B" w:rsidRDefault="009E5C27" w:rsidP="009E5C27">
    <w:pPr>
      <w:pStyle w:val="NormalWeb"/>
      <w:spacing w:before="0" w:beforeAutospacing="0" w:after="0" w:afterAutospacing="0"/>
      <w:rPr>
        <w:i/>
        <w:iCs/>
        <w:sz w:val="20"/>
        <w:szCs w:val="20"/>
        <w:lang w:val="en-US"/>
      </w:rPr>
    </w:pPr>
    <w:r w:rsidRPr="00576A9B">
      <w:rPr>
        <w:i/>
        <w:iCs/>
        <w:sz w:val="20"/>
        <w:szCs w:val="20"/>
        <w:lang w:val="en-US"/>
      </w:rPr>
      <w:t>University Center Mila</w:t>
    </w:r>
    <w:r w:rsidRPr="00576A9B">
      <w:rPr>
        <w:i/>
        <w:iCs/>
        <w:sz w:val="20"/>
        <w:szCs w:val="20"/>
        <w:lang w:val="en-US"/>
      </w:rPr>
      <w:br/>
      <w:t xml:space="preserve">Module: General Microbiology         </w:t>
    </w:r>
    <w:r>
      <w:rPr>
        <w:i/>
        <w:iCs/>
        <w:sz w:val="20"/>
        <w:szCs w:val="20"/>
        <w:lang w:val="en-US"/>
      </w:rPr>
      <w:t xml:space="preserve">                                                            </w:t>
    </w:r>
    <w:r w:rsidRPr="00576A9B">
      <w:rPr>
        <w:i/>
        <w:iCs/>
        <w:sz w:val="22"/>
        <w:szCs w:val="22"/>
        <w:lang w:val="en-US"/>
      </w:rPr>
      <w:t>Dr. RABHI Nour El Houda</w:t>
    </w:r>
    <w:r w:rsidRPr="00576A9B">
      <w:rPr>
        <w:i/>
        <w:iCs/>
        <w:sz w:val="18"/>
        <w:szCs w:val="18"/>
        <w:lang w:val="en-US"/>
      </w:rPr>
      <w:t xml:space="preserve">                                                                                            </w:t>
    </w:r>
  </w:p>
  <w:p w:rsidR="009E5C27" w:rsidRPr="00576A9B" w:rsidRDefault="009E5C27" w:rsidP="009E5C27">
    <w:pPr>
      <w:pStyle w:val="NormalWeb"/>
      <w:spacing w:before="0" w:beforeAutospacing="0" w:after="0" w:afterAutospacing="0"/>
      <w:rPr>
        <w:i/>
        <w:iCs/>
        <w:sz w:val="20"/>
        <w:szCs w:val="20"/>
        <w:lang w:val="en-US"/>
      </w:rPr>
    </w:pPr>
    <w:r w:rsidRPr="00576A9B">
      <w:rPr>
        <w:i/>
        <w:iCs/>
        <w:sz w:val="20"/>
        <w:szCs w:val="20"/>
        <w:lang w:val="en-US"/>
      </w:rPr>
      <w:t xml:space="preserve">Level: 2nd Year </w:t>
    </w:r>
    <w:r>
      <w:rPr>
        <w:i/>
        <w:iCs/>
        <w:sz w:val="20"/>
        <w:szCs w:val="20"/>
        <w:lang w:val="en-US"/>
      </w:rPr>
      <w:t>biotechnology</w:t>
    </w:r>
  </w:p>
  <w:p w:rsidR="009E5C27" w:rsidRPr="009E5C27" w:rsidRDefault="009E5C27">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B5487"/>
    <w:multiLevelType w:val="multilevel"/>
    <w:tmpl w:val="1072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B2B9A"/>
    <w:multiLevelType w:val="multilevel"/>
    <w:tmpl w:val="E63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EE77C3"/>
    <w:multiLevelType w:val="multilevel"/>
    <w:tmpl w:val="78F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54E6"/>
    <w:rsid w:val="000E0D86"/>
    <w:rsid w:val="004C76CD"/>
    <w:rsid w:val="00597F04"/>
    <w:rsid w:val="009E5C27"/>
    <w:rsid w:val="00AC7092"/>
    <w:rsid w:val="00C808DD"/>
    <w:rsid w:val="00D00E47"/>
    <w:rsid w:val="00DD54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D54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54E6"/>
    <w:rPr>
      <w:b/>
      <w:bCs/>
    </w:rPr>
  </w:style>
  <w:style w:type="table" w:styleId="Grilledutableau">
    <w:name w:val="Table Grid"/>
    <w:basedOn w:val="TableauNormal"/>
    <w:uiPriority w:val="59"/>
    <w:rsid w:val="00DD54E6"/>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Policepardfaut"/>
    <w:rsid w:val="00DD54E6"/>
  </w:style>
  <w:style w:type="character" w:styleId="Accentuation">
    <w:name w:val="Emphasis"/>
    <w:basedOn w:val="Policepardfaut"/>
    <w:uiPriority w:val="20"/>
    <w:qFormat/>
    <w:rsid w:val="00AC7092"/>
    <w:rPr>
      <w:i/>
      <w:iCs/>
    </w:rPr>
  </w:style>
  <w:style w:type="paragraph" w:styleId="En-tte">
    <w:name w:val="header"/>
    <w:basedOn w:val="Normal"/>
    <w:link w:val="En-tteCar"/>
    <w:uiPriority w:val="99"/>
    <w:semiHidden/>
    <w:unhideWhenUsed/>
    <w:rsid w:val="009E5C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5C27"/>
  </w:style>
  <w:style w:type="paragraph" w:styleId="Pieddepage">
    <w:name w:val="footer"/>
    <w:basedOn w:val="Normal"/>
    <w:link w:val="PieddepageCar"/>
    <w:uiPriority w:val="99"/>
    <w:unhideWhenUsed/>
    <w:rsid w:val="009E5C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C27"/>
  </w:style>
</w:styles>
</file>

<file path=word/webSettings.xml><?xml version="1.0" encoding="utf-8"?>
<w:webSettings xmlns:r="http://schemas.openxmlformats.org/officeDocument/2006/relationships" xmlns:w="http://schemas.openxmlformats.org/wordprocessingml/2006/main">
  <w:divs>
    <w:div w:id="81882359">
      <w:bodyDiv w:val="1"/>
      <w:marLeft w:val="0"/>
      <w:marRight w:val="0"/>
      <w:marTop w:val="0"/>
      <w:marBottom w:val="0"/>
      <w:divBdr>
        <w:top w:val="none" w:sz="0" w:space="0" w:color="auto"/>
        <w:left w:val="none" w:sz="0" w:space="0" w:color="auto"/>
        <w:bottom w:val="none" w:sz="0" w:space="0" w:color="auto"/>
        <w:right w:val="none" w:sz="0" w:space="0" w:color="auto"/>
      </w:divBdr>
    </w:div>
    <w:div w:id="131291620">
      <w:bodyDiv w:val="1"/>
      <w:marLeft w:val="0"/>
      <w:marRight w:val="0"/>
      <w:marTop w:val="0"/>
      <w:marBottom w:val="0"/>
      <w:divBdr>
        <w:top w:val="none" w:sz="0" w:space="0" w:color="auto"/>
        <w:left w:val="none" w:sz="0" w:space="0" w:color="auto"/>
        <w:bottom w:val="none" w:sz="0" w:space="0" w:color="auto"/>
        <w:right w:val="none" w:sz="0" w:space="0" w:color="auto"/>
      </w:divBdr>
    </w:div>
    <w:div w:id="190459411">
      <w:bodyDiv w:val="1"/>
      <w:marLeft w:val="0"/>
      <w:marRight w:val="0"/>
      <w:marTop w:val="0"/>
      <w:marBottom w:val="0"/>
      <w:divBdr>
        <w:top w:val="none" w:sz="0" w:space="0" w:color="auto"/>
        <w:left w:val="none" w:sz="0" w:space="0" w:color="auto"/>
        <w:bottom w:val="none" w:sz="0" w:space="0" w:color="auto"/>
        <w:right w:val="none" w:sz="0" w:space="0" w:color="auto"/>
      </w:divBdr>
    </w:div>
    <w:div w:id="343213307">
      <w:bodyDiv w:val="1"/>
      <w:marLeft w:val="0"/>
      <w:marRight w:val="0"/>
      <w:marTop w:val="0"/>
      <w:marBottom w:val="0"/>
      <w:divBdr>
        <w:top w:val="none" w:sz="0" w:space="0" w:color="auto"/>
        <w:left w:val="none" w:sz="0" w:space="0" w:color="auto"/>
        <w:bottom w:val="none" w:sz="0" w:space="0" w:color="auto"/>
        <w:right w:val="none" w:sz="0" w:space="0" w:color="auto"/>
      </w:divBdr>
    </w:div>
    <w:div w:id="911113789">
      <w:bodyDiv w:val="1"/>
      <w:marLeft w:val="0"/>
      <w:marRight w:val="0"/>
      <w:marTop w:val="0"/>
      <w:marBottom w:val="0"/>
      <w:divBdr>
        <w:top w:val="none" w:sz="0" w:space="0" w:color="auto"/>
        <w:left w:val="none" w:sz="0" w:space="0" w:color="auto"/>
        <w:bottom w:val="none" w:sz="0" w:space="0" w:color="auto"/>
        <w:right w:val="none" w:sz="0" w:space="0" w:color="auto"/>
      </w:divBdr>
    </w:div>
    <w:div w:id="1154448357">
      <w:bodyDiv w:val="1"/>
      <w:marLeft w:val="0"/>
      <w:marRight w:val="0"/>
      <w:marTop w:val="0"/>
      <w:marBottom w:val="0"/>
      <w:divBdr>
        <w:top w:val="none" w:sz="0" w:space="0" w:color="auto"/>
        <w:left w:val="none" w:sz="0" w:space="0" w:color="auto"/>
        <w:bottom w:val="none" w:sz="0" w:space="0" w:color="auto"/>
        <w:right w:val="none" w:sz="0" w:space="0" w:color="auto"/>
      </w:divBdr>
    </w:div>
    <w:div w:id="1527406822">
      <w:bodyDiv w:val="1"/>
      <w:marLeft w:val="0"/>
      <w:marRight w:val="0"/>
      <w:marTop w:val="0"/>
      <w:marBottom w:val="0"/>
      <w:divBdr>
        <w:top w:val="none" w:sz="0" w:space="0" w:color="auto"/>
        <w:left w:val="none" w:sz="0" w:space="0" w:color="auto"/>
        <w:bottom w:val="none" w:sz="0" w:space="0" w:color="auto"/>
        <w:right w:val="none" w:sz="0" w:space="0" w:color="auto"/>
      </w:divBdr>
    </w:div>
    <w:div w:id="1566261791">
      <w:bodyDiv w:val="1"/>
      <w:marLeft w:val="0"/>
      <w:marRight w:val="0"/>
      <w:marTop w:val="0"/>
      <w:marBottom w:val="0"/>
      <w:divBdr>
        <w:top w:val="none" w:sz="0" w:space="0" w:color="auto"/>
        <w:left w:val="none" w:sz="0" w:space="0" w:color="auto"/>
        <w:bottom w:val="none" w:sz="0" w:space="0" w:color="auto"/>
        <w:right w:val="none" w:sz="0" w:space="0" w:color="auto"/>
      </w:divBdr>
    </w:div>
    <w:div w:id="1567033378">
      <w:bodyDiv w:val="1"/>
      <w:marLeft w:val="0"/>
      <w:marRight w:val="0"/>
      <w:marTop w:val="0"/>
      <w:marBottom w:val="0"/>
      <w:divBdr>
        <w:top w:val="none" w:sz="0" w:space="0" w:color="auto"/>
        <w:left w:val="none" w:sz="0" w:space="0" w:color="auto"/>
        <w:bottom w:val="none" w:sz="0" w:space="0" w:color="auto"/>
        <w:right w:val="none" w:sz="0" w:space="0" w:color="auto"/>
      </w:divBdr>
    </w:div>
    <w:div w:id="17428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967</Words>
  <Characters>5319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1</cp:revision>
  <dcterms:created xsi:type="dcterms:W3CDTF">2025-03-16T09:13:00Z</dcterms:created>
  <dcterms:modified xsi:type="dcterms:W3CDTF">2025-03-16T10:14:00Z</dcterms:modified>
</cp:coreProperties>
</file>