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9C" w:rsidRDefault="00B24F49" w:rsidP="0070169C">
      <w:pPr>
        <w:bidi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1- </w:t>
      </w:r>
      <w:proofErr w:type="gramStart"/>
      <w:r w:rsidR="0070169C" w:rsidRPr="00B24F4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ذكاء</w:t>
      </w:r>
      <w:proofErr w:type="gramEnd"/>
      <w:r w:rsidR="0070169C" w:rsidRPr="00B24F4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الأعمال: مفاهيم عامة</w:t>
      </w:r>
    </w:p>
    <w:p w:rsidR="00B24F49" w:rsidRPr="00B24F49" w:rsidRDefault="00B24F49" w:rsidP="00B24F49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2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- تأثير التحول الرقمي على أنظمة ذكاء الأعمال</w:t>
      </w:r>
    </w:p>
    <w:p w:rsidR="00B24F49" w:rsidRPr="00B24F49" w:rsidRDefault="007206CC" w:rsidP="00B24F49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دراسة كيفية دمج تقنيات التحول الرقمي (مثل الحوسبة </w:t>
      </w:r>
      <w:proofErr w:type="spellStart"/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السحابية</w:t>
      </w:r>
      <w:proofErr w:type="spellEnd"/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spellStart"/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والبلوك</w:t>
      </w:r>
      <w:proofErr w:type="spellEnd"/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تشين) مع أنظمة ذكاء الأعمال</w:t>
      </w:r>
    </w:p>
    <w:p w:rsidR="00B24F49" w:rsidRPr="00B24F49" w:rsidRDefault="007206CC" w:rsidP="00B24F49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تأثير التحول الرقمي على سرعة وكفاءة عمليات التحليل</w:t>
      </w:r>
    </w:p>
    <w:p w:rsidR="00B24F49" w:rsidRPr="007206CC" w:rsidRDefault="007206CC" w:rsidP="007206CC">
      <w:pPr>
        <w:bidi/>
        <w:rPr>
          <w:rFonts w:ascii="Sakkal Majalla" w:hAnsi="Sakkal Majalla" w:cs="Sakkal Majalla"/>
          <w:sz w:val="28"/>
          <w:szCs w:val="28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B24F49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تحديات تبني التقنيات الرقمية في أنظمة ذكاء الأعمال</w:t>
      </w:r>
    </w:p>
    <w:p w:rsidR="00B24F49" w:rsidRPr="00B24F49" w:rsidRDefault="00B24F49" w:rsidP="00B24F4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B24F49">
        <w:rPr>
          <w:rFonts w:ascii="Sakkal Majalla" w:hAnsi="Sakkal Majalla" w:cs="Sakkal Majalla"/>
          <w:b/>
          <w:bCs/>
          <w:sz w:val="28"/>
          <w:szCs w:val="28"/>
          <w:rtl/>
        </w:rPr>
        <w:t>- تأثير الذكاء الاصطناعي والتعلم الآلي على ذكاء الأعمال</w:t>
      </w:r>
    </w:p>
    <w:p w:rsidR="00B24F49" w:rsidRPr="007206CC" w:rsidRDefault="007206CC" w:rsidP="007206CC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B24F49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دراسة كيفية تحسين أدوات الذكاء الاصطناعي والتعلم الآلي لقدرات تحليل البيانات في ذكاء الأعمال</w:t>
      </w:r>
      <w:r w:rsidR="00B24F49" w:rsidRPr="007206C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B24F49" w:rsidRDefault="007206CC" w:rsidP="00B24F49">
      <w:pPr>
        <w:bidi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تأثير النماذج التنبؤية على اتخاذ القرارات الإستراتيجية في الشركات</w:t>
      </w:r>
    </w:p>
    <w:p w:rsidR="00B24F49" w:rsidRPr="00B24F49" w:rsidRDefault="00B24F49" w:rsidP="00B24F49">
      <w:pPr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4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- التكامل بين إنترنت الأشياء 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(</w:t>
      </w:r>
      <w:proofErr w:type="spellStart"/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IoT</w:t>
      </w:r>
      <w:proofErr w:type="spellEnd"/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)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وذكاء الأعمال لتحسين تحليل البيانات</w:t>
      </w:r>
    </w:p>
    <w:p w:rsidR="00B24F49" w:rsidRPr="00B24F49" w:rsidRDefault="00B24F49" w:rsidP="00B24F49">
      <w:pPr>
        <w:bidi/>
        <w:rPr>
          <w:rFonts w:ascii="Sakkal Majalla" w:hAnsi="Sakkal Majalla" w:cs="Sakkal Majalla"/>
          <w:sz w:val="28"/>
          <w:szCs w:val="28"/>
        </w:rPr>
      </w:pPr>
      <w:r w:rsidRPr="00B24F4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5</w:t>
      </w:r>
      <w:r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-</w:t>
      </w:r>
      <w:r w:rsidRPr="00B24F4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دور البيانات الضخمة 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(</w:t>
      </w:r>
      <w:proofErr w:type="spellStart"/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Big</w:t>
      </w:r>
      <w:proofErr w:type="spellEnd"/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Data)</w:t>
      </w:r>
      <w:r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في تطوير ذكاء الأعمال</w:t>
      </w:r>
    </w:p>
    <w:p w:rsidR="00B24F49" w:rsidRPr="007206CC" w:rsidRDefault="007206CC" w:rsidP="007206CC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B24F49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كيفية استغلال البيانات الضخمة لتحسين عمليات ذكاء الأعمال</w:t>
      </w:r>
    </w:p>
    <w:p w:rsidR="00A173DB" w:rsidRPr="00B24F49" w:rsidRDefault="007206CC" w:rsidP="00B24F49">
      <w:pPr>
        <w:bidi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دراسة تأثير تقنيات معالجة البيانات الضخمة (مثل </w:t>
      </w:r>
      <w:proofErr w:type="spellStart"/>
      <w:r w:rsidR="00B24F49" w:rsidRPr="00B24F49">
        <w:rPr>
          <w:rFonts w:ascii="Sakkal Majalla" w:eastAsia="Times New Roman" w:hAnsi="Sakkal Majalla" w:cs="Sakkal Majalla"/>
          <w:sz w:val="28"/>
          <w:szCs w:val="28"/>
          <w:lang w:eastAsia="fr-FR"/>
        </w:rPr>
        <w:t>Hadoop</w:t>
      </w:r>
      <w:proofErr w:type="spellEnd"/>
      <w:r w:rsidR="00B24F49" w:rsidRPr="00B24F49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</w:t>
      </w:r>
      <w:proofErr w:type="spellStart"/>
      <w:r w:rsidR="00B24F49" w:rsidRPr="00B24F49">
        <w:rPr>
          <w:rFonts w:ascii="Sakkal Majalla" w:eastAsia="Times New Roman" w:hAnsi="Sakkal Majalla" w:cs="Sakkal Majalla"/>
          <w:sz w:val="28"/>
          <w:szCs w:val="28"/>
          <w:lang w:eastAsia="fr-FR"/>
        </w:rPr>
        <w:t>Spark</w:t>
      </w:r>
      <w:proofErr w:type="spellEnd"/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2E0B09">
        <w:rPr>
          <w:rFonts w:ascii="Sakkal Majalla" w:eastAsia="Times New Roman" w:hAnsi="Sakkal Majalla" w:cs="Sakkal Majalla"/>
          <w:sz w:val="28"/>
          <w:szCs w:val="28"/>
          <w:lang w:eastAsia="fr-FR"/>
        </w:rPr>
        <w:t>(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على سرعة ودقة التحليلات</w:t>
      </w:r>
    </w:p>
    <w:p w:rsidR="00CB1E02" w:rsidRPr="00B24F49" w:rsidRDefault="00B24F49" w:rsidP="00BA74CF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6</w:t>
      </w:r>
      <w:r w:rsidR="00CB1E02" w:rsidRPr="00B24F4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="001147E5" w:rsidRPr="00B24F49">
        <w:rPr>
          <w:rFonts w:ascii="Sakkal Majalla" w:hAnsi="Sakkal Majalla" w:cs="Sakkal Majalla"/>
          <w:b/>
          <w:bCs/>
          <w:sz w:val="28"/>
          <w:szCs w:val="28"/>
          <w:rtl/>
        </w:rPr>
        <w:t>دور ذكاء الأعمال في تعزيز التنافسية</w:t>
      </w:r>
    </w:p>
    <w:p w:rsidR="00023F6B" w:rsidRPr="00205F0B" w:rsidRDefault="00B24F49" w:rsidP="00205F0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24F4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7</w:t>
      </w:r>
      <w:r w:rsidR="00023F6B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-</w:t>
      </w:r>
      <w:r w:rsidR="00023F6B" w:rsidRPr="00B24F49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  <w:rtl/>
        </w:rPr>
        <w:t>ذكاء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  <w:rtl/>
        </w:rPr>
        <w:t>الأعمال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  <w:rtl/>
        </w:rPr>
        <w:t>الإدارة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05F0B" w:rsidRPr="00205F0B">
        <w:rPr>
          <w:rFonts w:ascii="Sakkal Majalla" w:hAnsi="Sakkal Majalla" w:cs="Sakkal Majalla" w:hint="cs"/>
          <w:b/>
          <w:bCs/>
          <w:sz w:val="28"/>
          <w:szCs w:val="28"/>
          <w:rtl/>
        </w:rPr>
        <w:t>الإستراتيجية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05F0B" w:rsidRPr="00205F0B">
        <w:rPr>
          <w:rFonts w:ascii="Sakkal Majalla" w:hAnsi="Sakkal Majalla" w:cs="Sakkal Majalla"/>
          <w:b/>
          <w:bCs/>
          <w:sz w:val="28"/>
          <w:szCs w:val="28"/>
          <w:rtl/>
        </w:rPr>
        <w:t>والاستشراف</w:t>
      </w:r>
    </w:p>
    <w:p w:rsidR="00023F6B" w:rsidRPr="00B24F49" w:rsidRDefault="00DF3134" w:rsidP="00023F6B">
      <w:pPr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8</w:t>
      </w:r>
      <w:r w:rsidR="00023F6B" w:rsidRPr="00B24F4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="00023F6B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تأثير ذكاء الأعمال على تحسين سلسلة التوريد</w:t>
      </w:r>
    </w:p>
    <w:p w:rsidR="00023F6B" w:rsidRPr="007206CC" w:rsidRDefault="007206CC" w:rsidP="007206CC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023F6B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دراسة كيفية استخدام ذكاء الأعمال لتحسين كفاءة سلسلة التوريد وتقليل التكاليف</w:t>
      </w:r>
    </w:p>
    <w:p w:rsidR="00023F6B" w:rsidRPr="00B24F49" w:rsidRDefault="007206CC" w:rsidP="00023F6B">
      <w:pPr>
        <w:bidi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 </w:t>
      </w:r>
      <w:r w:rsidR="00023F6B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تأثير التحليلات التنبؤية على إدارة المخزون وتخطيط الطلب</w:t>
      </w:r>
    </w:p>
    <w:p w:rsidR="00BA74CF" w:rsidRPr="00B24F49" w:rsidRDefault="007206CC" w:rsidP="00023F6B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023F6B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دور ذكاء الأعمال في تحقيق الشفافية والمرونة في سلسلة التوريد</w:t>
      </w:r>
    </w:p>
    <w:p w:rsidR="008E4697" w:rsidRPr="00B24F49" w:rsidRDefault="00DF3134" w:rsidP="008E4697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9</w:t>
      </w:r>
      <w:r w:rsidR="008E4697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- </w:t>
      </w:r>
      <w:r w:rsidR="00CE307B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دور ذكاء الأعمال في تحقيق</w:t>
      </w:r>
      <w:r w:rsidR="008E4697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الاستدامة المؤسسية</w:t>
      </w:r>
    </w:p>
    <w:p w:rsidR="008E4697" w:rsidRPr="00B24F49" w:rsidRDefault="007206CC" w:rsidP="008E4697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8E4697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دراسة كيفية استخدام ذكاء الأعمال لتحليل الأداء البيئي والاجتماعي </w:t>
      </w:r>
      <w:proofErr w:type="spellStart"/>
      <w:r w:rsidR="008E4697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والحوكمة</w:t>
      </w:r>
      <w:proofErr w:type="spellEnd"/>
      <w:r w:rsidR="008E4697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8E4697" w:rsidRPr="00B24F49">
        <w:rPr>
          <w:rFonts w:ascii="Sakkal Majalla" w:eastAsia="Times New Roman" w:hAnsi="Sakkal Majalla" w:cs="Sakkal Majalla"/>
          <w:sz w:val="28"/>
          <w:szCs w:val="28"/>
          <w:lang w:eastAsia="fr-FR"/>
        </w:rPr>
        <w:t>(ESG)</w:t>
      </w:r>
    </w:p>
    <w:p w:rsidR="008E4697" w:rsidRPr="00B24F49" w:rsidRDefault="007206CC" w:rsidP="008E4697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8E4697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تأثير التحليلات على تقليل البصمة الكربونية وتحسين كفاءة استخدام الموارد</w:t>
      </w:r>
    </w:p>
    <w:p w:rsidR="00B24F49" w:rsidRPr="007206CC" w:rsidRDefault="007206CC" w:rsidP="007206CC">
      <w:pPr>
        <w:bidi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lastRenderedPageBreak/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8E4697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دور ذكاء الأعمال في تحقيق أهداف التنمية المستدامة</w:t>
      </w:r>
    </w:p>
    <w:p w:rsidR="00B24F49" w:rsidRPr="00B24F49" w:rsidRDefault="00DF3134" w:rsidP="00B24F49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10</w:t>
      </w:r>
      <w:r w:rsidR="00B24F49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- تحديات تنفيذ ذكاء الأعمال</w:t>
      </w:r>
    </w:p>
    <w:p w:rsidR="00B24F49" w:rsidRPr="00B24F49" w:rsidRDefault="00B24F49" w:rsidP="00B24F49">
      <w:pPr>
        <w:bidi/>
        <w:rPr>
          <w:rFonts w:ascii="Sakkal Majalla" w:hAnsi="Sakkal Majalla" w:cs="Sakkal Majalla"/>
          <w:sz w:val="28"/>
          <w:szCs w:val="28"/>
        </w:rPr>
      </w:pPr>
      <w:r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- استعراض التحديات التي تواجه تنفيذ مستودعات البيانات ومدى نجاح مشاريع ذكاء الأعمال</w:t>
      </w:r>
    </w:p>
    <w:p w:rsidR="00B24F49" w:rsidRDefault="00B24F49" w:rsidP="00B24F49">
      <w:pPr>
        <w:bidi/>
        <w:rPr>
          <w:rFonts w:ascii="Sakkal Majalla" w:hAnsi="Sakkal Majalla" w:cs="Sakkal Majalla"/>
          <w:sz w:val="28"/>
          <w:szCs w:val="28"/>
        </w:rPr>
      </w:pPr>
      <w:r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- تحديد العوامل الحاسمة لنجاح أنظمة ذكاء الأعمال، بما في ذلك دعم الإدارة، جودة البيانات، </w:t>
      </w:r>
      <w:proofErr w:type="gramStart"/>
      <w:r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وتكامل</w:t>
      </w:r>
      <w:proofErr w:type="gramEnd"/>
      <w:r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الأنظمة</w:t>
      </w:r>
    </w:p>
    <w:p w:rsidR="00B24F49" w:rsidRPr="00B24F49" w:rsidRDefault="00DF3134" w:rsidP="00B24F49">
      <w:pPr>
        <w:bidi/>
        <w:rPr>
          <w:rFonts w:ascii="Sakkal Majalla" w:hAnsi="Sakkal Majalla" w:cs="Sakkal Majalla"/>
          <w:sz w:val="28"/>
          <w:szCs w:val="28"/>
        </w:rPr>
      </w:pPr>
      <w:r w:rsidRPr="007206C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11</w:t>
      </w:r>
      <w:r w:rsidR="00B24F49" w:rsidRPr="00B24F49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مستقبل ذكاء الأعمال والاتجاهات الحديثة</w:t>
      </w:r>
    </w:p>
    <w:p w:rsidR="00B24F49" w:rsidRPr="007206CC" w:rsidRDefault="007206CC" w:rsidP="007206CC">
      <w:pPr>
        <w:bidi/>
        <w:rPr>
          <w:rFonts w:ascii="Sakkal Majalla" w:hAnsi="Sakkal Majalla" w:cs="Sakkal Majalla"/>
          <w:sz w:val="28"/>
          <w:szCs w:val="28"/>
        </w:rPr>
      </w:pPr>
      <w:r w:rsidRPr="007206CC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="00B24F49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مناقشة</w:t>
      </w:r>
      <w:proofErr w:type="gramEnd"/>
      <w:r w:rsidR="00B24F49" w:rsidRPr="007206C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كيف تتطور تحليلات البيانات والذكاء الاصطناعي لخلق الجيل الثالث من ذكاء الأعمال</w:t>
      </w:r>
    </w:p>
    <w:p w:rsidR="00CE307B" w:rsidRPr="00B24F49" w:rsidRDefault="007206CC" w:rsidP="00B24F49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- </w:t>
      </w:r>
      <w:r w:rsidR="00B24F49" w:rsidRPr="00B24F4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استعراض كيفية استثمار الشركات في البيانات والتحليلات لاستخلاص قيمة اقتصادية</w:t>
      </w:r>
    </w:p>
    <w:sectPr w:rsidR="00CE307B" w:rsidRPr="00B24F49" w:rsidSect="003F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D36"/>
    <w:multiLevelType w:val="hybridMultilevel"/>
    <w:tmpl w:val="6C047356"/>
    <w:lvl w:ilvl="0" w:tplc="E4EC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7BE6"/>
    <w:multiLevelType w:val="hybridMultilevel"/>
    <w:tmpl w:val="A128E54A"/>
    <w:lvl w:ilvl="0" w:tplc="B3D218D2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A53"/>
    <w:multiLevelType w:val="hybridMultilevel"/>
    <w:tmpl w:val="F26A59BC"/>
    <w:lvl w:ilvl="0" w:tplc="A4749CB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4401E"/>
    <w:multiLevelType w:val="multilevel"/>
    <w:tmpl w:val="5036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C408B"/>
    <w:multiLevelType w:val="hybridMultilevel"/>
    <w:tmpl w:val="1152DCC8"/>
    <w:lvl w:ilvl="0" w:tplc="9392CA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  <w:color w:val="404040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94B5F"/>
    <w:multiLevelType w:val="hybridMultilevel"/>
    <w:tmpl w:val="047E9952"/>
    <w:lvl w:ilvl="0" w:tplc="4042AFD4">
      <w:start w:val="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02FEB"/>
    <w:multiLevelType w:val="hybridMultilevel"/>
    <w:tmpl w:val="17FA29C2"/>
    <w:lvl w:ilvl="0" w:tplc="81704442">
      <w:start w:val="8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B94"/>
    <w:multiLevelType w:val="hybridMultilevel"/>
    <w:tmpl w:val="CD1C560C"/>
    <w:lvl w:ilvl="0" w:tplc="13F613C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D766B"/>
    <w:multiLevelType w:val="hybridMultilevel"/>
    <w:tmpl w:val="E73CA086"/>
    <w:lvl w:ilvl="0" w:tplc="998AD5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  <w:color w:val="404040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44BEE"/>
    <w:multiLevelType w:val="hybridMultilevel"/>
    <w:tmpl w:val="85C42898"/>
    <w:lvl w:ilvl="0" w:tplc="0302D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61A16"/>
    <w:multiLevelType w:val="hybridMultilevel"/>
    <w:tmpl w:val="C3FC4278"/>
    <w:lvl w:ilvl="0" w:tplc="CAD4BF20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434DA"/>
    <w:multiLevelType w:val="hybridMultilevel"/>
    <w:tmpl w:val="0DB66664"/>
    <w:lvl w:ilvl="0" w:tplc="FFB44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32648"/>
    <w:multiLevelType w:val="hybridMultilevel"/>
    <w:tmpl w:val="0346D766"/>
    <w:lvl w:ilvl="0" w:tplc="D174E3A0">
      <w:start w:val="1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B3F74"/>
    <w:multiLevelType w:val="hybridMultilevel"/>
    <w:tmpl w:val="B18A906C"/>
    <w:lvl w:ilvl="0" w:tplc="3390A65C">
      <w:start w:val="1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51579"/>
    <w:multiLevelType w:val="hybridMultilevel"/>
    <w:tmpl w:val="37D06E42"/>
    <w:lvl w:ilvl="0" w:tplc="AE86B73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60EBB"/>
    <w:multiLevelType w:val="hybridMultilevel"/>
    <w:tmpl w:val="A41A0110"/>
    <w:lvl w:ilvl="0" w:tplc="3C62E7B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2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2"/>
  </w:num>
  <w:num w:numId="12">
    <w:abstractNumId w:val="13"/>
  </w:num>
  <w:num w:numId="13">
    <w:abstractNumId w:val="6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D95"/>
    <w:rsid w:val="00023F6B"/>
    <w:rsid w:val="000266F9"/>
    <w:rsid w:val="001147E5"/>
    <w:rsid w:val="00205F0B"/>
    <w:rsid w:val="002E0B09"/>
    <w:rsid w:val="00325D95"/>
    <w:rsid w:val="003F1AF5"/>
    <w:rsid w:val="00465310"/>
    <w:rsid w:val="00482827"/>
    <w:rsid w:val="004B00C1"/>
    <w:rsid w:val="0070169C"/>
    <w:rsid w:val="007206CC"/>
    <w:rsid w:val="00834AB9"/>
    <w:rsid w:val="008E4697"/>
    <w:rsid w:val="0099622B"/>
    <w:rsid w:val="00A173DB"/>
    <w:rsid w:val="00B24F49"/>
    <w:rsid w:val="00BA74CF"/>
    <w:rsid w:val="00CB1E02"/>
    <w:rsid w:val="00CE307B"/>
    <w:rsid w:val="00D82D61"/>
    <w:rsid w:val="00DF3134"/>
    <w:rsid w:val="00E6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5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2025-02-01T15:39:00Z</dcterms:created>
  <dcterms:modified xsi:type="dcterms:W3CDTF">2025-03-07T21:04:00Z</dcterms:modified>
</cp:coreProperties>
</file>