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EF4" w:rsidRPr="007F361C" w:rsidRDefault="00585EF4" w:rsidP="000A51FB">
      <w:pPr>
        <w:pStyle w:val="NormalWeb"/>
        <w:spacing w:line="360" w:lineRule="auto"/>
        <w:jc w:val="center"/>
        <w:rPr>
          <w:rStyle w:val="lev"/>
          <w:rFonts w:asciiTheme="majorBidi" w:hAnsiTheme="majorBidi" w:cstheme="majorBidi"/>
          <w:color w:val="0D0D0D" w:themeColor="text1" w:themeTint="F2"/>
          <w:lang w:val="en-US"/>
        </w:rPr>
      </w:pPr>
      <w:r w:rsidRPr="007F361C">
        <w:rPr>
          <w:rStyle w:val="lev"/>
          <w:rFonts w:asciiTheme="majorBidi" w:hAnsiTheme="majorBidi" w:cstheme="majorBidi"/>
          <w:color w:val="0D0D0D" w:themeColor="text1" w:themeTint="F2"/>
          <w:lang w:val="en-US"/>
        </w:rPr>
        <w:t xml:space="preserve">Chapter </w:t>
      </w:r>
      <w:r w:rsidR="000A51FB">
        <w:rPr>
          <w:rStyle w:val="lev"/>
          <w:rFonts w:asciiTheme="majorBidi" w:hAnsiTheme="majorBidi" w:cstheme="majorBidi"/>
          <w:color w:val="0D0D0D" w:themeColor="text1" w:themeTint="F2"/>
          <w:lang w:val="en-US"/>
        </w:rPr>
        <w:t>II</w:t>
      </w:r>
      <w:r w:rsidRPr="007F361C">
        <w:rPr>
          <w:rStyle w:val="lev"/>
          <w:rFonts w:asciiTheme="majorBidi" w:hAnsiTheme="majorBidi" w:cstheme="majorBidi"/>
          <w:color w:val="0D0D0D" w:themeColor="text1" w:themeTint="F2"/>
          <w:lang w:val="en-US"/>
        </w:rPr>
        <w:t xml:space="preserve">: Structure of </w:t>
      </w:r>
      <w:r w:rsidR="005434EF">
        <w:rPr>
          <w:rStyle w:val="lev"/>
          <w:rFonts w:asciiTheme="majorBidi" w:hAnsiTheme="majorBidi" w:cstheme="majorBidi"/>
          <w:color w:val="0D0D0D" w:themeColor="text1" w:themeTint="F2"/>
          <w:lang w:val="en-US"/>
        </w:rPr>
        <w:t>m</w:t>
      </w:r>
      <w:r w:rsidRPr="007F361C">
        <w:rPr>
          <w:rStyle w:val="lev"/>
          <w:rFonts w:asciiTheme="majorBidi" w:hAnsiTheme="majorBidi" w:cstheme="majorBidi"/>
          <w:color w:val="0D0D0D" w:themeColor="text1" w:themeTint="F2"/>
          <w:lang w:val="en-US"/>
        </w:rPr>
        <w:t>icroorganisms</w:t>
      </w:r>
    </w:p>
    <w:p w:rsidR="00585EF4" w:rsidRPr="007F361C" w:rsidRDefault="00CE7867" w:rsidP="005434EF">
      <w:pPr>
        <w:pStyle w:val="NormalWeb"/>
        <w:spacing w:line="360" w:lineRule="auto"/>
        <w:jc w:val="both"/>
        <w:rPr>
          <w:rFonts w:asciiTheme="majorBidi" w:hAnsiTheme="majorBidi" w:cstheme="majorBidi"/>
          <w:color w:val="0D0D0D" w:themeColor="text1" w:themeTint="F2"/>
          <w:lang w:val="en-US"/>
        </w:rPr>
      </w:pPr>
      <w:r w:rsidRPr="007F361C">
        <w:rPr>
          <w:rStyle w:val="lev"/>
          <w:rFonts w:asciiTheme="majorBidi" w:hAnsiTheme="majorBidi" w:cstheme="majorBidi"/>
          <w:color w:val="0D0D0D" w:themeColor="text1" w:themeTint="F2"/>
          <w:lang w:val="en-US"/>
        </w:rPr>
        <w:t xml:space="preserve">I- </w:t>
      </w:r>
      <w:r w:rsidR="00073098">
        <w:rPr>
          <w:rStyle w:val="lev"/>
          <w:rFonts w:asciiTheme="majorBidi" w:hAnsiTheme="majorBidi" w:cstheme="majorBidi"/>
          <w:color w:val="0D0D0D" w:themeColor="text1" w:themeTint="F2"/>
          <w:lang w:val="en-US"/>
        </w:rPr>
        <w:t>The cell w</w:t>
      </w:r>
      <w:r w:rsidR="00585EF4" w:rsidRPr="007F361C">
        <w:rPr>
          <w:rStyle w:val="lev"/>
          <w:rFonts w:asciiTheme="majorBidi" w:hAnsiTheme="majorBidi" w:cstheme="majorBidi"/>
          <w:color w:val="0D0D0D" w:themeColor="text1" w:themeTint="F2"/>
          <w:lang w:val="en-US"/>
        </w:rPr>
        <w:t>all</w:t>
      </w:r>
    </w:p>
    <w:p w:rsidR="00585EF4" w:rsidRPr="007F361C" w:rsidRDefault="00585EF4" w:rsidP="005434EF">
      <w:pPr>
        <w:pStyle w:val="NormalWeb"/>
        <w:spacing w:line="360" w:lineRule="auto"/>
        <w:jc w:val="both"/>
        <w:rPr>
          <w:rFonts w:asciiTheme="majorBidi" w:hAnsiTheme="majorBidi" w:cstheme="majorBidi"/>
          <w:color w:val="0D0D0D" w:themeColor="text1" w:themeTint="F2"/>
          <w:lang w:val="en-US"/>
        </w:rPr>
      </w:pPr>
      <w:r w:rsidRPr="007F361C">
        <w:rPr>
          <w:rFonts w:asciiTheme="majorBidi" w:hAnsiTheme="majorBidi" w:cstheme="majorBidi"/>
          <w:color w:val="0D0D0D" w:themeColor="text1" w:themeTint="F2"/>
          <w:lang w:val="en-US"/>
        </w:rPr>
        <w:t>The cell wall is a rigid structure that ensures the integrity and shape of bacterial cells while protecting them from osmotic pressure variations (ranging from 5 to 20 atmospheres). It is absent in certain bacteria, such as Mollicutes (e.g., Mycoplasma). In most bacteria, the fundamental component of the cell wall is peptidoglycan (or murein), which acts as an internal envelope and represents approximately 30% of the bacterium's total weight. This "exoskeleton" not only determines the cell’s morphology but also provides mechanical strength. The bacterial cell wall is a defining feature of prokaryotic cells and can be visualized using Gram staining, which allows the classification of bacteria into two major groups: Gram-positive and Gram-negative.</w:t>
      </w:r>
    </w:p>
    <w:p w:rsidR="00CE7867" w:rsidRPr="007F361C" w:rsidRDefault="00CE7867" w:rsidP="005434EF">
      <w:pPr>
        <w:pStyle w:val="NormalWeb"/>
        <w:spacing w:line="360" w:lineRule="auto"/>
        <w:jc w:val="both"/>
        <w:rPr>
          <w:rFonts w:asciiTheme="majorBidi" w:hAnsiTheme="majorBidi" w:cstheme="majorBidi"/>
          <w:color w:val="0D0D0D" w:themeColor="text1" w:themeTint="F2"/>
          <w:lang w:val="en-US"/>
        </w:rPr>
      </w:pPr>
    </w:p>
    <w:p w:rsidR="00CE7867" w:rsidRPr="007F361C" w:rsidRDefault="00CE7867" w:rsidP="00B84970">
      <w:pPr>
        <w:pStyle w:val="NormalWeb"/>
        <w:spacing w:line="360" w:lineRule="auto"/>
        <w:jc w:val="center"/>
        <w:rPr>
          <w:rFonts w:asciiTheme="majorBidi" w:hAnsiTheme="majorBidi" w:cstheme="majorBidi"/>
          <w:color w:val="0D0D0D" w:themeColor="text1" w:themeTint="F2"/>
          <w:lang w:val="en-US"/>
        </w:rPr>
      </w:pPr>
      <w:r w:rsidRPr="007F361C">
        <w:rPr>
          <w:rFonts w:asciiTheme="majorBidi" w:hAnsiTheme="majorBidi" w:cstheme="majorBidi"/>
          <w:noProof/>
          <w:color w:val="0D0D0D" w:themeColor="text1" w:themeTint="F2"/>
        </w:rPr>
        <w:drawing>
          <wp:inline distT="0" distB="0" distL="0" distR="0">
            <wp:extent cx="3629025" cy="3570221"/>
            <wp:effectExtent l="19050" t="0" r="9525" b="0"/>
            <wp:docPr id="2" name="Image 2" descr="C:\Users\Tis Info\Desktop\Nouveau dossier (4)\Fig-1-Structures-of-the-cell-walls-of-three-different-classes-of-microbial-pathogens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is Info\Desktop\Nouveau dossier (4)\Fig-1-Structures-of-the-cell-walls-of-three-different-classes-of-microbial-pathogens_W640.jpg"/>
                    <pic:cNvPicPr>
                      <a:picLocks noChangeAspect="1" noChangeArrowheads="1"/>
                    </pic:cNvPicPr>
                  </pic:nvPicPr>
                  <pic:blipFill>
                    <a:blip r:embed="rId7"/>
                    <a:srcRect b="26976"/>
                    <a:stretch>
                      <a:fillRect/>
                    </a:stretch>
                  </pic:blipFill>
                  <pic:spPr bwMode="auto">
                    <a:xfrm>
                      <a:off x="0" y="0"/>
                      <a:ext cx="3629025" cy="3570221"/>
                    </a:xfrm>
                    <a:prstGeom prst="rect">
                      <a:avLst/>
                    </a:prstGeom>
                    <a:noFill/>
                    <a:ln w="9525">
                      <a:noFill/>
                      <a:miter lim="800000"/>
                      <a:headEnd/>
                      <a:tailEnd/>
                    </a:ln>
                  </pic:spPr>
                </pic:pic>
              </a:graphicData>
            </a:graphic>
          </wp:inline>
        </w:drawing>
      </w:r>
    </w:p>
    <w:p w:rsidR="00CE7867" w:rsidRPr="007F361C" w:rsidRDefault="00CE7867" w:rsidP="005434EF">
      <w:pPr>
        <w:pStyle w:val="NormalWeb"/>
        <w:spacing w:line="360" w:lineRule="auto"/>
        <w:jc w:val="both"/>
        <w:rPr>
          <w:rFonts w:asciiTheme="majorBidi" w:hAnsiTheme="majorBidi" w:cstheme="majorBidi"/>
          <w:color w:val="0D0D0D" w:themeColor="text1" w:themeTint="F2"/>
          <w:lang w:val="en-US"/>
        </w:rPr>
      </w:pPr>
    </w:p>
    <w:p w:rsidR="00CE7867" w:rsidRPr="007F361C" w:rsidRDefault="00CE7867" w:rsidP="005434EF">
      <w:pPr>
        <w:pStyle w:val="NormalWeb"/>
        <w:spacing w:line="360" w:lineRule="auto"/>
        <w:jc w:val="both"/>
        <w:rPr>
          <w:rFonts w:asciiTheme="majorBidi" w:hAnsiTheme="majorBidi" w:cstheme="majorBidi"/>
          <w:color w:val="0D0D0D" w:themeColor="text1" w:themeTint="F2"/>
          <w:lang w:val="en-US"/>
        </w:rPr>
      </w:pPr>
    </w:p>
    <w:p w:rsidR="00585EF4" w:rsidRPr="007F361C" w:rsidRDefault="00CE7867" w:rsidP="005434EF">
      <w:pPr>
        <w:pStyle w:val="NormalWeb"/>
        <w:spacing w:line="360" w:lineRule="auto"/>
        <w:jc w:val="both"/>
        <w:rPr>
          <w:rFonts w:asciiTheme="majorBidi" w:hAnsiTheme="majorBidi" w:cstheme="majorBidi"/>
          <w:color w:val="0D0D0D" w:themeColor="text1" w:themeTint="F2"/>
          <w:lang w:val="en-US"/>
        </w:rPr>
      </w:pPr>
      <w:r w:rsidRPr="007F361C">
        <w:rPr>
          <w:rFonts w:asciiTheme="majorBidi" w:hAnsiTheme="majorBidi" w:cstheme="majorBidi"/>
          <w:color w:val="0D0D0D" w:themeColor="text1" w:themeTint="F2"/>
          <w:lang w:val="en-US"/>
        </w:rPr>
        <w:lastRenderedPageBreak/>
        <w:t>1-</w:t>
      </w:r>
      <w:r w:rsidR="00585EF4" w:rsidRPr="007F361C">
        <w:rPr>
          <w:rFonts w:asciiTheme="majorBidi" w:hAnsiTheme="majorBidi" w:cstheme="majorBidi"/>
          <w:color w:val="0D0D0D" w:themeColor="text1" w:themeTint="F2"/>
          <w:lang w:val="en-US"/>
        </w:rPr>
        <w:t xml:space="preserve"> </w:t>
      </w:r>
      <w:r w:rsidR="005434EF">
        <w:rPr>
          <w:rStyle w:val="lev"/>
          <w:rFonts w:asciiTheme="majorBidi" w:hAnsiTheme="majorBidi" w:cstheme="majorBidi"/>
          <w:color w:val="0D0D0D" w:themeColor="text1" w:themeTint="F2"/>
          <w:lang w:val="en-US"/>
        </w:rPr>
        <w:t>Chemical composition of the bacterial cell w</w:t>
      </w:r>
      <w:r w:rsidR="00585EF4" w:rsidRPr="007F361C">
        <w:rPr>
          <w:rStyle w:val="lev"/>
          <w:rFonts w:asciiTheme="majorBidi" w:hAnsiTheme="majorBidi" w:cstheme="majorBidi"/>
          <w:color w:val="0D0D0D" w:themeColor="text1" w:themeTint="F2"/>
          <w:lang w:val="en-US"/>
        </w:rPr>
        <w:t>all</w:t>
      </w:r>
    </w:p>
    <w:p w:rsidR="00585EF4" w:rsidRPr="007F361C" w:rsidRDefault="00585EF4" w:rsidP="005434EF">
      <w:pPr>
        <w:pStyle w:val="NormalWeb"/>
        <w:spacing w:line="360" w:lineRule="auto"/>
        <w:jc w:val="both"/>
        <w:rPr>
          <w:rFonts w:asciiTheme="majorBidi" w:hAnsiTheme="majorBidi" w:cstheme="majorBidi"/>
          <w:color w:val="0D0D0D" w:themeColor="text1" w:themeTint="F2"/>
          <w:lang w:val="en-US"/>
        </w:rPr>
      </w:pPr>
      <w:r w:rsidRPr="007F361C">
        <w:rPr>
          <w:rFonts w:asciiTheme="majorBidi" w:hAnsiTheme="majorBidi" w:cstheme="majorBidi"/>
          <w:color w:val="0D0D0D" w:themeColor="text1" w:themeTint="F2"/>
          <w:lang w:val="en-US"/>
        </w:rPr>
        <w:t xml:space="preserve">The bacterial cell wall, a key structural component, contains peptidoglycan (also known as murein or mucopeptide), a complex heteropolymer essential for maintaining the cell's integrity and shape. Peptidoglycan is composed of alternating molecules of N-acetylglucosamine (NAG) and N-acetylmuramic acid (NAM), linked by </w:t>
      </w:r>
      <w:r w:rsidRPr="007F361C">
        <w:rPr>
          <w:rFonts w:asciiTheme="majorBidi" w:hAnsiTheme="majorBidi" w:cstheme="majorBidi"/>
          <w:color w:val="0D0D0D" w:themeColor="text1" w:themeTint="F2"/>
        </w:rPr>
        <w:t>β</w:t>
      </w:r>
      <w:r w:rsidRPr="007F361C">
        <w:rPr>
          <w:rFonts w:asciiTheme="majorBidi" w:hAnsiTheme="majorBidi" w:cstheme="majorBidi"/>
          <w:color w:val="0D0D0D" w:themeColor="text1" w:themeTint="F2"/>
          <w:lang w:val="en-US"/>
        </w:rPr>
        <w:t>-(1,4) glycosidic bonds, which can be hydrolyzed by lysozyme. Attached to NAM are short peptide chains made of four amino acids, connected by inter-peptide bridges.</w:t>
      </w:r>
    </w:p>
    <w:p w:rsidR="00CE7867" w:rsidRPr="007F361C" w:rsidRDefault="00CE7867" w:rsidP="005434EF">
      <w:pPr>
        <w:pStyle w:val="NormalWeb"/>
        <w:spacing w:line="360" w:lineRule="auto"/>
        <w:jc w:val="both"/>
        <w:rPr>
          <w:rFonts w:asciiTheme="majorBidi" w:hAnsiTheme="majorBidi" w:cstheme="majorBidi"/>
          <w:color w:val="0D0D0D" w:themeColor="text1" w:themeTint="F2"/>
          <w:lang w:val="en-US"/>
        </w:rPr>
      </w:pPr>
      <w:r w:rsidRPr="007F361C">
        <w:rPr>
          <w:rFonts w:asciiTheme="majorBidi" w:hAnsiTheme="majorBidi" w:cstheme="majorBidi"/>
          <w:noProof/>
          <w:color w:val="0D0D0D" w:themeColor="text1" w:themeTint="F2"/>
        </w:rPr>
        <w:drawing>
          <wp:inline distT="0" distB="0" distL="0" distR="0">
            <wp:extent cx="4848225" cy="2660307"/>
            <wp:effectExtent l="19050" t="0" r="0" b="0"/>
            <wp:docPr id="3" name="Image 3" descr="C:\Users\Tis Info\Desktop\Nouveau dossier (4)\Peptidoglycan-v4-copy-1024x5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is Info\Desktop\Nouveau dossier (4)\Peptidoglycan-v4-copy-1024x562.png"/>
                    <pic:cNvPicPr>
                      <a:picLocks noChangeAspect="1" noChangeArrowheads="1"/>
                    </pic:cNvPicPr>
                  </pic:nvPicPr>
                  <pic:blipFill>
                    <a:blip r:embed="rId8"/>
                    <a:srcRect/>
                    <a:stretch>
                      <a:fillRect/>
                    </a:stretch>
                  </pic:blipFill>
                  <pic:spPr bwMode="auto">
                    <a:xfrm>
                      <a:off x="0" y="0"/>
                      <a:ext cx="4846622" cy="2659428"/>
                    </a:xfrm>
                    <a:prstGeom prst="rect">
                      <a:avLst/>
                    </a:prstGeom>
                    <a:noFill/>
                    <a:ln w="9525">
                      <a:noFill/>
                      <a:miter lim="800000"/>
                      <a:headEnd/>
                      <a:tailEnd/>
                    </a:ln>
                  </pic:spPr>
                </pic:pic>
              </a:graphicData>
            </a:graphic>
          </wp:inline>
        </w:drawing>
      </w:r>
    </w:p>
    <w:p w:rsidR="00CE7867" w:rsidRPr="007F361C" w:rsidRDefault="00CE7867" w:rsidP="005434EF">
      <w:pPr>
        <w:pStyle w:val="NormalWeb"/>
        <w:spacing w:line="360" w:lineRule="auto"/>
        <w:jc w:val="both"/>
        <w:rPr>
          <w:rFonts w:asciiTheme="majorBidi" w:hAnsiTheme="majorBidi" w:cstheme="majorBidi"/>
          <w:color w:val="0D0D0D" w:themeColor="text1" w:themeTint="F2"/>
          <w:lang w:val="en-US"/>
        </w:rPr>
      </w:pPr>
    </w:p>
    <w:p w:rsidR="00CE7867" w:rsidRPr="007F361C" w:rsidRDefault="00CE7867" w:rsidP="00B84970">
      <w:pPr>
        <w:pStyle w:val="NormalWeb"/>
        <w:spacing w:line="360" w:lineRule="auto"/>
        <w:jc w:val="center"/>
        <w:rPr>
          <w:rFonts w:asciiTheme="majorBidi" w:hAnsiTheme="majorBidi" w:cstheme="majorBidi"/>
          <w:color w:val="0D0D0D" w:themeColor="text1" w:themeTint="F2"/>
          <w:lang w:val="en-US"/>
        </w:rPr>
      </w:pPr>
      <w:r w:rsidRPr="005434EF">
        <w:rPr>
          <w:rFonts w:asciiTheme="majorBidi" w:hAnsiTheme="majorBidi" w:cstheme="majorBidi"/>
          <w:b/>
          <w:bCs/>
          <w:color w:val="0D0D0D" w:themeColor="text1" w:themeTint="F2"/>
          <w:lang w:val="en-US"/>
        </w:rPr>
        <w:t>Figure</w:t>
      </w:r>
      <w:r w:rsidRPr="007F361C">
        <w:rPr>
          <w:rFonts w:asciiTheme="majorBidi" w:hAnsiTheme="majorBidi" w:cstheme="majorBidi"/>
          <w:color w:val="0D0D0D" w:themeColor="text1" w:themeTint="F2"/>
          <w:lang w:val="en-US"/>
        </w:rPr>
        <w:t>: Peptidoglycane structure</w:t>
      </w:r>
    </w:p>
    <w:p w:rsidR="00303DEC" w:rsidRPr="007F361C" w:rsidRDefault="00585EF4" w:rsidP="005434EF">
      <w:pPr>
        <w:pStyle w:val="NormalWeb"/>
        <w:spacing w:line="360" w:lineRule="auto"/>
        <w:jc w:val="both"/>
        <w:rPr>
          <w:rFonts w:asciiTheme="majorBidi" w:hAnsiTheme="majorBidi" w:cstheme="majorBidi"/>
          <w:color w:val="0D0D0D" w:themeColor="text1" w:themeTint="F2"/>
          <w:lang w:val="en-US"/>
        </w:rPr>
      </w:pPr>
      <w:r w:rsidRPr="007F361C">
        <w:rPr>
          <w:rFonts w:asciiTheme="majorBidi" w:hAnsiTheme="majorBidi" w:cstheme="majorBidi"/>
          <w:color w:val="0D0D0D" w:themeColor="text1" w:themeTint="F2"/>
          <w:lang w:val="en-US"/>
        </w:rPr>
        <w:t xml:space="preserve">Gram-positive bacteria have a thick layer of peptidoglycan, representing the primary structure of their cell wall, to which teichoic acid polymers are attached. </w:t>
      </w:r>
      <w:r w:rsidR="00303DEC" w:rsidRPr="007F361C">
        <w:rPr>
          <w:rFonts w:asciiTheme="majorBidi" w:hAnsiTheme="majorBidi" w:cstheme="majorBidi"/>
          <w:color w:val="0D0D0D" w:themeColor="text1" w:themeTint="F2"/>
          <w:lang w:val="en-US"/>
        </w:rPr>
        <w:t xml:space="preserve"> Teichoic acids are glycopolymers embedded in the peptidoglycan layers of Gram-positive bacteria, playing crucial roles in cell function. They generate the net negative charge necessary for proton motive force, contribute to cell wall rigidity for shape maintenance (especially in rod-shaped bacteria), and participate in cell division by interacting with peptidoglycan synthesis. Additionally, they enhance resistance to high temperatures, high salt concentrations, and </w:t>
      </w:r>
      <w:r w:rsidR="00303DEC" w:rsidRPr="007F361C">
        <w:rPr>
          <w:rFonts w:asciiTheme="majorBidi" w:hAnsiTheme="majorBidi" w:cstheme="majorBidi"/>
          <w:color w:val="0D0D0D" w:themeColor="text1" w:themeTint="F2"/>
        </w:rPr>
        <w:t>β</w:t>
      </w:r>
      <w:r w:rsidR="00303DEC" w:rsidRPr="007F361C">
        <w:rPr>
          <w:rFonts w:asciiTheme="majorBidi" w:hAnsiTheme="majorBidi" w:cstheme="majorBidi"/>
          <w:color w:val="0D0D0D" w:themeColor="text1" w:themeTint="F2"/>
          <w:lang w:val="en-US"/>
        </w:rPr>
        <w:t>-lactam antibiotics. Teichoic acids exist in two forms: wall teichoic acids (WTA), which are covalently linked to peptidoglycan, and lipoteichoic acids (LTA), which are anchored to the cell membrane via a lipid.</w:t>
      </w:r>
    </w:p>
    <w:p w:rsidR="00303DEC" w:rsidRPr="007F361C" w:rsidRDefault="00303DEC" w:rsidP="005434EF">
      <w:pPr>
        <w:pStyle w:val="NormalWeb"/>
        <w:spacing w:line="360" w:lineRule="auto"/>
        <w:jc w:val="center"/>
        <w:rPr>
          <w:rFonts w:asciiTheme="majorBidi" w:hAnsiTheme="majorBidi" w:cstheme="majorBidi"/>
          <w:color w:val="0D0D0D" w:themeColor="text1" w:themeTint="F2"/>
          <w:lang w:val="en-US"/>
        </w:rPr>
      </w:pPr>
      <w:r w:rsidRPr="007F361C">
        <w:rPr>
          <w:rFonts w:asciiTheme="majorBidi" w:hAnsiTheme="majorBidi" w:cstheme="majorBidi"/>
          <w:noProof/>
          <w:color w:val="0D0D0D" w:themeColor="text1" w:themeTint="F2"/>
        </w:rPr>
        <w:lastRenderedPageBreak/>
        <w:drawing>
          <wp:inline distT="0" distB="0" distL="0" distR="0">
            <wp:extent cx="4762500" cy="2858942"/>
            <wp:effectExtent l="19050" t="0" r="0" b="0"/>
            <wp:docPr id="4" name="Image 4" descr="C:\Users\Tis Info\Desktop\Nouveau dossier (4)\G-Bacteria-Cell-Wall-fixed-v1-1024x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is Info\Desktop\Nouveau dossier (4)\G-Bacteria-Cell-Wall-fixed-v1-1024x741.png"/>
                    <pic:cNvPicPr>
                      <a:picLocks noChangeAspect="1" noChangeArrowheads="1"/>
                    </pic:cNvPicPr>
                  </pic:nvPicPr>
                  <pic:blipFill>
                    <a:blip r:embed="rId9"/>
                    <a:srcRect b="17081"/>
                    <a:stretch>
                      <a:fillRect/>
                    </a:stretch>
                  </pic:blipFill>
                  <pic:spPr bwMode="auto">
                    <a:xfrm>
                      <a:off x="0" y="0"/>
                      <a:ext cx="4770189" cy="2863558"/>
                    </a:xfrm>
                    <a:prstGeom prst="rect">
                      <a:avLst/>
                    </a:prstGeom>
                    <a:noFill/>
                    <a:ln w="9525">
                      <a:noFill/>
                      <a:miter lim="800000"/>
                      <a:headEnd/>
                      <a:tailEnd/>
                    </a:ln>
                  </pic:spPr>
                </pic:pic>
              </a:graphicData>
            </a:graphic>
          </wp:inline>
        </w:drawing>
      </w:r>
    </w:p>
    <w:p w:rsidR="00303DEC" w:rsidRPr="007F361C" w:rsidRDefault="00303DEC" w:rsidP="005434EF">
      <w:pPr>
        <w:pStyle w:val="NormalWeb"/>
        <w:spacing w:line="360" w:lineRule="auto"/>
        <w:jc w:val="center"/>
        <w:rPr>
          <w:rFonts w:asciiTheme="majorBidi" w:hAnsiTheme="majorBidi" w:cstheme="majorBidi"/>
          <w:color w:val="0D0D0D" w:themeColor="text1" w:themeTint="F2"/>
          <w:lang w:val="en-US"/>
        </w:rPr>
      </w:pPr>
      <w:r w:rsidRPr="007F361C">
        <w:rPr>
          <w:rFonts w:asciiTheme="majorBidi" w:hAnsiTheme="majorBidi" w:cstheme="majorBidi"/>
          <w:b/>
          <w:bCs/>
          <w:color w:val="0D0D0D" w:themeColor="text1" w:themeTint="F2"/>
          <w:lang w:val="en-US"/>
        </w:rPr>
        <w:t>Figure:</w:t>
      </w:r>
      <w:r w:rsidRPr="007F361C">
        <w:rPr>
          <w:rFonts w:asciiTheme="majorBidi" w:hAnsiTheme="majorBidi" w:cstheme="majorBidi"/>
          <w:color w:val="0D0D0D" w:themeColor="text1" w:themeTint="F2"/>
          <w:lang w:val="en-US"/>
        </w:rPr>
        <w:t xml:space="preserve"> Gram positive bacteria cell wall</w:t>
      </w:r>
    </w:p>
    <w:p w:rsidR="00303DEC" w:rsidRPr="007F361C" w:rsidRDefault="00303DEC" w:rsidP="005434EF">
      <w:pPr>
        <w:pStyle w:val="NormalWeb"/>
        <w:spacing w:line="360" w:lineRule="auto"/>
        <w:jc w:val="both"/>
        <w:rPr>
          <w:rFonts w:asciiTheme="majorBidi" w:hAnsiTheme="majorBidi" w:cstheme="majorBidi"/>
          <w:color w:val="0D0D0D" w:themeColor="text1" w:themeTint="F2"/>
          <w:lang w:val="en-US"/>
        </w:rPr>
      </w:pPr>
      <w:r w:rsidRPr="007F361C">
        <w:rPr>
          <w:rFonts w:asciiTheme="majorBidi" w:hAnsiTheme="majorBidi" w:cstheme="majorBidi"/>
          <w:color w:val="0D0D0D" w:themeColor="text1" w:themeTint="F2"/>
          <w:lang w:val="en-US"/>
        </w:rPr>
        <w:t>Gram-negative bacteria possess a thinner peptidoglycan layer surrounded by an outer membrane. This membrane contains lipopolysaccharides (LPS), including lipid A, which acts as an endotoxin contributing to bacterial pathogenicity. The outer membrane is connected to the peptidoglycan layer through Braun's lipoprotein, forming a bilayer with phospholipids on the inner leaflet and LPS on the outer leaflet.The unique composition of bacterial cell walls, including the presence of peptidoglycan and specific structural differences between Gram-positive and Gram-negative bacteria, underpins their physiological functions and interactions with the environment.</w:t>
      </w:r>
    </w:p>
    <w:p w:rsidR="00CE7867" w:rsidRPr="007F361C" w:rsidRDefault="00CE7867" w:rsidP="005434EF">
      <w:pPr>
        <w:pStyle w:val="NormalWeb"/>
        <w:spacing w:line="360" w:lineRule="auto"/>
        <w:jc w:val="both"/>
        <w:rPr>
          <w:rFonts w:asciiTheme="majorBidi" w:hAnsiTheme="majorBidi" w:cstheme="majorBidi"/>
          <w:color w:val="0D0D0D" w:themeColor="text1" w:themeTint="F2"/>
          <w:lang w:val="en-US"/>
        </w:rPr>
      </w:pPr>
    </w:p>
    <w:p w:rsidR="00303DEC" w:rsidRPr="007F361C" w:rsidRDefault="00303DEC" w:rsidP="005434EF">
      <w:pPr>
        <w:pStyle w:val="NormalWeb"/>
        <w:spacing w:line="360" w:lineRule="auto"/>
        <w:jc w:val="center"/>
        <w:rPr>
          <w:rFonts w:asciiTheme="majorBidi" w:hAnsiTheme="majorBidi" w:cstheme="majorBidi"/>
          <w:color w:val="0D0D0D" w:themeColor="text1" w:themeTint="F2"/>
          <w:lang w:val="en-US"/>
        </w:rPr>
      </w:pPr>
      <w:r w:rsidRPr="007F361C">
        <w:rPr>
          <w:rFonts w:asciiTheme="majorBidi" w:hAnsiTheme="majorBidi" w:cstheme="majorBidi"/>
          <w:noProof/>
          <w:color w:val="0D0D0D" w:themeColor="text1" w:themeTint="F2"/>
        </w:rPr>
        <w:lastRenderedPageBreak/>
        <w:drawing>
          <wp:inline distT="0" distB="0" distL="0" distR="0">
            <wp:extent cx="4210050" cy="2638645"/>
            <wp:effectExtent l="19050" t="0" r="0" b="0"/>
            <wp:docPr id="5" name="Image 5" descr="C:\Users\Tis Info\Desktop\Nouveau dossier (4)\Gram-Negative-Bacteria-Cell-Wall-fixed-v1-1024x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is Info\Desktop\Nouveau dossier (4)\Gram-Negative-Bacteria-Cell-Wall-fixed-v1-1024x741.png"/>
                    <pic:cNvPicPr>
                      <a:picLocks noChangeAspect="1" noChangeArrowheads="1"/>
                    </pic:cNvPicPr>
                  </pic:nvPicPr>
                  <pic:blipFill>
                    <a:blip r:embed="rId10"/>
                    <a:srcRect b="13428"/>
                    <a:stretch>
                      <a:fillRect/>
                    </a:stretch>
                  </pic:blipFill>
                  <pic:spPr bwMode="auto">
                    <a:xfrm>
                      <a:off x="0" y="0"/>
                      <a:ext cx="4212085" cy="2639920"/>
                    </a:xfrm>
                    <a:prstGeom prst="rect">
                      <a:avLst/>
                    </a:prstGeom>
                    <a:noFill/>
                    <a:ln w="9525">
                      <a:noFill/>
                      <a:miter lim="800000"/>
                      <a:headEnd/>
                      <a:tailEnd/>
                    </a:ln>
                  </pic:spPr>
                </pic:pic>
              </a:graphicData>
            </a:graphic>
          </wp:inline>
        </w:drawing>
      </w:r>
    </w:p>
    <w:p w:rsidR="00303DEC" w:rsidRPr="007F361C" w:rsidRDefault="00303DEC" w:rsidP="005434EF">
      <w:pPr>
        <w:pStyle w:val="NormalWeb"/>
        <w:spacing w:line="360" w:lineRule="auto"/>
        <w:jc w:val="center"/>
        <w:rPr>
          <w:rFonts w:asciiTheme="majorBidi" w:hAnsiTheme="majorBidi" w:cstheme="majorBidi"/>
          <w:color w:val="0D0D0D" w:themeColor="text1" w:themeTint="F2"/>
          <w:lang w:val="en-US"/>
        </w:rPr>
      </w:pPr>
      <w:r w:rsidRPr="005434EF">
        <w:rPr>
          <w:rFonts w:asciiTheme="majorBidi" w:hAnsiTheme="majorBidi" w:cstheme="majorBidi"/>
          <w:b/>
          <w:bCs/>
          <w:color w:val="0D0D0D" w:themeColor="text1" w:themeTint="F2"/>
          <w:lang w:val="en-US"/>
        </w:rPr>
        <w:t>Figure</w:t>
      </w:r>
      <w:r w:rsidRPr="007F361C">
        <w:rPr>
          <w:rFonts w:asciiTheme="majorBidi" w:hAnsiTheme="majorBidi" w:cstheme="majorBidi"/>
          <w:color w:val="0D0D0D" w:themeColor="text1" w:themeTint="F2"/>
          <w:lang w:val="en-US"/>
        </w:rPr>
        <w:t>: Gram negative bacteria cell wall</w:t>
      </w:r>
    </w:p>
    <w:p w:rsidR="00184632" w:rsidRPr="007F361C" w:rsidRDefault="00184632" w:rsidP="005434EF">
      <w:pPr>
        <w:pStyle w:val="NormalWeb"/>
        <w:spacing w:line="360" w:lineRule="auto"/>
        <w:jc w:val="both"/>
        <w:rPr>
          <w:rFonts w:asciiTheme="majorBidi" w:hAnsiTheme="majorBidi" w:cstheme="majorBidi"/>
          <w:color w:val="0D0D0D" w:themeColor="text1" w:themeTint="F2"/>
          <w:lang w:val="en-US"/>
        </w:rPr>
      </w:pPr>
    </w:p>
    <w:p w:rsidR="00585EF4" w:rsidRPr="007F361C" w:rsidRDefault="0075128D" w:rsidP="005434EF">
      <w:pPr>
        <w:pStyle w:val="NormalWeb"/>
        <w:spacing w:line="360" w:lineRule="auto"/>
        <w:jc w:val="both"/>
        <w:rPr>
          <w:rFonts w:asciiTheme="majorBidi" w:hAnsiTheme="majorBidi" w:cstheme="majorBidi"/>
          <w:color w:val="0D0D0D" w:themeColor="text1" w:themeTint="F2"/>
          <w:lang w:val="en-US"/>
        </w:rPr>
      </w:pPr>
      <w:r w:rsidRPr="007F361C">
        <w:rPr>
          <w:rStyle w:val="lev"/>
          <w:rFonts w:asciiTheme="majorBidi" w:hAnsiTheme="majorBidi" w:cstheme="majorBidi"/>
          <w:color w:val="0D0D0D" w:themeColor="text1" w:themeTint="F2"/>
          <w:lang w:val="en-US"/>
        </w:rPr>
        <w:t xml:space="preserve">3- </w:t>
      </w:r>
      <w:r w:rsidR="005434EF">
        <w:rPr>
          <w:rStyle w:val="lev"/>
          <w:rFonts w:asciiTheme="majorBidi" w:hAnsiTheme="majorBidi" w:cstheme="majorBidi"/>
          <w:color w:val="0D0D0D" w:themeColor="text1" w:themeTint="F2"/>
          <w:lang w:val="en-US"/>
        </w:rPr>
        <w:t>Functions of the bacterial cell w</w:t>
      </w:r>
      <w:r w:rsidR="00585EF4" w:rsidRPr="007F361C">
        <w:rPr>
          <w:rStyle w:val="lev"/>
          <w:rFonts w:asciiTheme="majorBidi" w:hAnsiTheme="majorBidi" w:cstheme="majorBidi"/>
          <w:color w:val="0D0D0D" w:themeColor="text1" w:themeTint="F2"/>
          <w:lang w:val="en-US"/>
        </w:rPr>
        <w:t>all</w:t>
      </w:r>
    </w:p>
    <w:p w:rsidR="00585EF4" w:rsidRPr="007F361C" w:rsidRDefault="00585EF4" w:rsidP="005434EF">
      <w:pPr>
        <w:pStyle w:val="NormalWeb"/>
        <w:spacing w:line="360" w:lineRule="auto"/>
        <w:jc w:val="both"/>
        <w:rPr>
          <w:rFonts w:asciiTheme="majorBidi" w:hAnsiTheme="majorBidi" w:cstheme="majorBidi"/>
          <w:color w:val="0D0D0D" w:themeColor="text1" w:themeTint="F2"/>
          <w:lang w:val="en-US"/>
        </w:rPr>
      </w:pPr>
      <w:r w:rsidRPr="007F361C">
        <w:rPr>
          <w:rFonts w:asciiTheme="majorBidi" w:hAnsiTheme="majorBidi" w:cstheme="majorBidi"/>
          <w:color w:val="0D0D0D" w:themeColor="text1" w:themeTint="F2"/>
          <w:lang w:val="en-US"/>
        </w:rPr>
        <w:t>The bacterial cell wall serves several critical functions essential for the survival, shape, and interaction of bacteria with their environment. Its main roles include:</w:t>
      </w:r>
    </w:p>
    <w:p w:rsidR="00585EF4" w:rsidRPr="007F361C" w:rsidRDefault="007D4EC8" w:rsidP="005434EF">
      <w:pPr>
        <w:pStyle w:val="NormalWeb"/>
        <w:spacing w:line="360" w:lineRule="auto"/>
        <w:jc w:val="both"/>
        <w:rPr>
          <w:rFonts w:asciiTheme="majorBidi" w:hAnsiTheme="majorBidi" w:cstheme="majorBidi"/>
          <w:color w:val="0D0D0D" w:themeColor="text1" w:themeTint="F2"/>
          <w:lang w:val="en-US"/>
        </w:rPr>
      </w:pPr>
      <w:r w:rsidRPr="007F361C">
        <w:rPr>
          <w:rStyle w:val="lev"/>
          <w:rFonts w:asciiTheme="majorBidi" w:hAnsiTheme="majorBidi" w:cstheme="majorBidi"/>
          <w:color w:val="0D0D0D" w:themeColor="text1" w:themeTint="F2"/>
          <w:lang w:val="en-US"/>
        </w:rPr>
        <w:t>i</w:t>
      </w:r>
      <w:r w:rsidR="00303DEC" w:rsidRPr="007F361C">
        <w:rPr>
          <w:rStyle w:val="lev"/>
          <w:rFonts w:asciiTheme="majorBidi" w:hAnsiTheme="majorBidi" w:cstheme="majorBidi"/>
          <w:color w:val="0D0D0D" w:themeColor="text1" w:themeTint="F2"/>
          <w:lang w:val="en-US"/>
        </w:rPr>
        <w:t>- Maintaining shape and structural i</w:t>
      </w:r>
      <w:r w:rsidR="00585EF4" w:rsidRPr="007F361C">
        <w:rPr>
          <w:rStyle w:val="lev"/>
          <w:rFonts w:asciiTheme="majorBidi" w:hAnsiTheme="majorBidi" w:cstheme="majorBidi"/>
          <w:color w:val="0D0D0D" w:themeColor="text1" w:themeTint="F2"/>
          <w:lang w:val="en-US"/>
        </w:rPr>
        <w:t>ntegrity:</w:t>
      </w:r>
      <w:r w:rsidR="00585EF4" w:rsidRPr="007F361C">
        <w:rPr>
          <w:rFonts w:asciiTheme="majorBidi" w:hAnsiTheme="majorBidi" w:cstheme="majorBidi"/>
          <w:color w:val="0D0D0D" w:themeColor="text1" w:themeTint="F2"/>
          <w:lang w:val="en-US"/>
        </w:rPr>
        <w:t xml:space="preserve"> The rigidity of the cell wall, provided by peptidoglycan, determines the specific shape of the bacterium and is essential for its structural integrity, protecting the cell from mechanical damage and osmotic pressure.</w:t>
      </w:r>
    </w:p>
    <w:p w:rsidR="00585EF4" w:rsidRPr="007F361C" w:rsidRDefault="007D4EC8" w:rsidP="005434EF">
      <w:pPr>
        <w:pStyle w:val="NormalWeb"/>
        <w:spacing w:line="360" w:lineRule="auto"/>
        <w:jc w:val="both"/>
        <w:rPr>
          <w:rFonts w:asciiTheme="majorBidi" w:hAnsiTheme="majorBidi" w:cstheme="majorBidi"/>
          <w:color w:val="0D0D0D" w:themeColor="text1" w:themeTint="F2"/>
          <w:lang w:val="en-US"/>
        </w:rPr>
      </w:pPr>
      <w:r w:rsidRPr="007F361C">
        <w:rPr>
          <w:rStyle w:val="lev"/>
          <w:rFonts w:asciiTheme="majorBidi" w:hAnsiTheme="majorBidi" w:cstheme="majorBidi"/>
          <w:color w:val="0D0D0D" w:themeColor="text1" w:themeTint="F2"/>
          <w:lang w:val="en-US"/>
        </w:rPr>
        <w:t>ii</w:t>
      </w:r>
      <w:r w:rsidR="00303DEC" w:rsidRPr="007F361C">
        <w:rPr>
          <w:rStyle w:val="lev"/>
          <w:rFonts w:asciiTheme="majorBidi" w:hAnsiTheme="majorBidi" w:cstheme="majorBidi"/>
          <w:color w:val="0D0D0D" w:themeColor="text1" w:themeTint="F2"/>
          <w:lang w:val="en-US"/>
        </w:rPr>
        <w:t>- Protection against osmotic s</w:t>
      </w:r>
      <w:r w:rsidR="00585EF4" w:rsidRPr="007F361C">
        <w:rPr>
          <w:rStyle w:val="lev"/>
          <w:rFonts w:asciiTheme="majorBidi" w:hAnsiTheme="majorBidi" w:cstheme="majorBidi"/>
          <w:color w:val="0D0D0D" w:themeColor="text1" w:themeTint="F2"/>
          <w:lang w:val="en-US"/>
        </w:rPr>
        <w:t>tress:</w:t>
      </w:r>
      <w:r w:rsidR="00585EF4" w:rsidRPr="007F361C">
        <w:rPr>
          <w:rFonts w:asciiTheme="majorBidi" w:hAnsiTheme="majorBidi" w:cstheme="majorBidi"/>
          <w:color w:val="0D0D0D" w:themeColor="text1" w:themeTint="F2"/>
          <w:lang w:val="en-US"/>
        </w:rPr>
        <w:t xml:space="preserve"> The wall prevents the bacterium from lysing due to high internal osmotic pressure caused by a high concentration of metabolites within the cell.</w:t>
      </w:r>
    </w:p>
    <w:p w:rsidR="00585EF4" w:rsidRPr="007F361C" w:rsidRDefault="007D4EC8" w:rsidP="005434EF">
      <w:pPr>
        <w:pStyle w:val="NormalWeb"/>
        <w:spacing w:line="360" w:lineRule="auto"/>
        <w:jc w:val="both"/>
        <w:rPr>
          <w:rFonts w:asciiTheme="majorBidi" w:hAnsiTheme="majorBidi" w:cstheme="majorBidi"/>
          <w:color w:val="0D0D0D" w:themeColor="text1" w:themeTint="F2"/>
          <w:lang w:val="en-US"/>
        </w:rPr>
      </w:pPr>
      <w:r w:rsidRPr="007F361C">
        <w:rPr>
          <w:rStyle w:val="lev"/>
          <w:rFonts w:asciiTheme="majorBidi" w:hAnsiTheme="majorBidi" w:cstheme="majorBidi"/>
          <w:color w:val="0D0D0D" w:themeColor="text1" w:themeTint="F2"/>
          <w:lang w:val="en-US"/>
        </w:rPr>
        <w:t>iii</w:t>
      </w:r>
      <w:r w:rsidR="00303DEC" w:rsidRPr="007F361C">
        <w:rPr>
          <w:rStyle w:val="lev"/>
          <w:rFonts w:asciiTheme="majorBidi" w:hAnsiTheme="majorBidi" w:cstheme="majorBidi"/>
          <w:color w:val="0D0D0D" w:themeColor="text1" w:themeTint="F2"/>
          <w:lang w:val="en-US"/>
        </w:rPr>
        <w:t xml:space="preserve">- </w:t>
      </w:r>
      <w:r w:rsidR="00585EF4" w:rsidRPr="007F361C">
        <w:rPr>
          <w:rStyle w:val="lev"/>
          <w:rFonts w:asciiTheme="majorBidi" w:hAnsiTheme="majorBidi" w:cstheme="majorBidi"/>
          <w:color w:val="0D0D0D" w:themeColor="text1" w:themeTint="F2"/>
          <w:lang w:val="en-US"/>
        </w:rPr>
        <w:t>Permeability:</w:t>
      </w:r>
      <w:r w:rsidR="00585EF4" w:rsidRPr="007F361C">
        <w:rPr>
          <w:rFonts w:asciiTheme="majorBidi" w:hAnsiTheme="majorBidi" w:cstheme="majorBidi"/>
          <w:color w:val="0D0D0D" w:themeColor="text1" w:themeTint="F2"/>
          <w:lang w:val="en-US"/>
        </w:rPr>
        <w:t xml:space="preserve"> The wall acts as a selective barrier, allowing small molecules such as water, mineral salts, and simple metabolites to pass through while being variably permeable to certain solvents like alcohol.</w:t>
      </w:r>
    </w:p>
    <w:p w:rsidR="00585EF4" w:rsidRPr="007F361C" w:rsidRDefault="007D4EC8" w:rsidP="005434EF">
      <w:pPr>
        <w:pStyle w:val="NormalWeb"/>
        <w:spacing w:line="360" w:lineRule="auto"/>
        <w:jc w:val="both"/>
        <w:rPr>
          <w:rFonts w:asciiTheme="majorBidi" w:hAnsiTheme="majorBidi" w:cstheme="majorBidi"/>
          <w:color w:val="0D0D0D" w:themeColor="text1" w:themeTint="F2"/>
          <w:lang w:val="en-US"/>
        </w:rPr>
      </w:pPr>
      <w:r w:rsidRPr="007F361C">
        <w:rPr>
          <w:rStyle w:val="lev"/>
          <w:rFonts w:asciiTheme="majorBidi" w:hAnsiTheme="majorBidi" w:cstheme="majorBidi"/>
          <w:color w:val="0D0D0D" w:themeColor="text1" w:themeTint="F2"/>
          <w:lang w:val="en-US"/>
        </w:rPr>
        <w:t>iv</w:t>
      </w:r>
      <w:r w:rsidR="00303DEC" w:rsidRPr="007F361C">
        <w:rPr>
          <w:rStyle w:val="lev"/>
          <w:rFonts w:asciiTheme="majorBidi" w:hAnsiTheme="majorBidi" w:cstheme="majorBidi"/>
          <w:color w:val="0D0D0D" w:themeColor="text1" w:themeTint="F2"/>
          <w:lang w:val="en-US"/>
        </w:rPr>
        <w:t xml:space="preserve">- </w:t>
      </w:r>
      <w:r w:rsidR="00585EF4" w:rsidRPr="007F361C">
        <w:rPr>
          <w:rStyle w:val="lev"/>
          <w:rFonts w:asciiTheme="majorBidi" w:hAnsiTheme="majorBidi" w:cstheme="majorBidi"/>
          <w:color w:val="0D0D0D" w:themeColor="text1" w:themeTint="F2"/>
          <w:lang w:val="en-US"/>
        </w:rPr>
        <w:t xml:space="preserve">Immunological </w:t>
      </w:r>
      <w:r w:rsidR="00303DEC" w:rsidRPr="007F361C">
        <w:rPr>
          <w:rStyle w:val="lev"/>
          <w:rFonts w:asciiTheme="majorBidi" w:hAnsiTheme="majorBidi" w:cstheme="majorBidi"/>
          <w:color w:val="0D0D0D" w:themeColor="text1" w:themeTint="F2"/>
          <w:lang w:val="en-US"/>
        </w:rPr>
        <w:t>r</w:t>
      </w:r>
      <w:r w:rsidR="00585EF4" w:rsidRPr="007F361C">
        <w:rPr>
          <w:rStyle w:val="lev"/>
          <w:rFonts w:asciiTheme="majorBidi" w:hAnsiTheme="majorBidi" w:cstheme="majorBidi"/>
          <w:color w:val="0D0D0D" w:themeColor="text1" w:themeTint="F2"/>
          <w:lang w:val="en-US"/>
        </w:rPr>
        <w:t>ole:</w:t>
      </w:r>
      <w:r w:rsidR="00585EF4" w:rsidRPr="007F361C">
        <w:rPr>
          <w:rFonts w:asciiTheme="majorBidi" w:hAnsiTheme="majorBidi" w:cstheme="majorBidi"/>
          <w:color w:val="0D0D0D" w:themeColor="text1" w:themeTint="F2"/>
          <w:lang w:val="en-US"/>
        </w:rPr>
        <w:t xml:space="preserve"> The cell wall contains components like lipopolysaccharides (LPS) and peptidoglycan, which have antigenic properties. These components activate non-specific immune responses, such as complement activation, contributing to bacterial defense mechanisms.</w:t>
      </w:r>
    </w:p>
    <w:p w:rsidR="00585EF4" w:rsidRPr="007F361C" w:rsidRDefault="007D4EC8" w:rsidP="005434EF">
      <w:pPr>
        <w:pStyle w:val="NormalWeb"/>
        <w:spacing w:line="360" w:lineRule="auto"/>
        <w:jc w:val="both"/>
        <w:rPr>
          <w:rFonts w:asciiTheme="majorBidi" w:hAnsiTheme="majorBidi" w:cstheme="majorBidi"/>
          <w:color w:val="0D0D0D" w:themeColor="text1" w:themeTint="F2"/>
          <w:lang w:val="en-US"/>
        </w:rPr>
      </w:pPr>
      <w:r w:rsidRPr="007F361C">
        <w:rPr>
          <w:rStyle w:val="lev"/>
          <w:rFonts w:asciiTheme="majorBidi" w:hAnsiTheme="majorBidi" w:cstheme="majorBidi"/>
          <w:color w:val="0D0D0D" w:themeColor="text1" w:themeTint="F2"/>
          <w:lang w:val="en-US"/>
        </w:rPr>
        <w:lastRenderedPageBreak/>
        <w:t>v</w:t>
      </w:r>
      <w:r w:rsidR="00303DEC" w:rsidRPr="007F361C">
        <w:rPr>
          <w:rStyle w:val="lev"/>
          <w:rFonts w:asciiTheme="majorBidi" w:hAnsiTheme="majorBidi" w:cstheme="majorBidi"/>
          <w:color w:val="0D0D0D" w:themeColor="text1" w:themeTint="F2"/>
          <w:lang w:val="en-US"/>
        </w:rPr>
        <w:t>- Bacteriophage f</w:t>
      </w:r>
      <w:r w:rsidR="00585EF4" w:rsidRPr="007F361C">
        <w:rPr>
          <w:rStyle w:val="lev"/>
          <w:rFonts w:asciiTheme="majorBidi" w:hAnsiTheme="majorBidi" w:cstheme="majorBidi"/>
          <w:color w:val="0D0D0D" w:themeColor="text1" w:themeTint="F2"/>
          <w:lang w:val="en-US"/>
        </w:rPr>
        <w:t>ixation:</w:t>
      </w:r>
      <w:r w:rsidR="00585EF4" w:rsidRPr="007F361C">
        <w:rPr>
          <w:rFonts w:asciiTheme="majorBidi" w:hAnsiTheme="majorBidi" w:cstheme="majorBidi"/>
          <w:color w:val="0D0D0D" w:themeColor="text1" w:themeTint="F2"/>
          <w:lang w:val="en-US"/>
        </w:rPr>
        <w:t xml:space="preserve"> The wall facilitates the attachment of bacteriophages to specific receptors located on the peptidoglycan in Gram-positive bacteria or on the outer membrane in Gram-negative bacteria. This property is used in bacterial identification techniques like lysotyping.</w:t>
      </w:r>
    </w:p>
    <w:p w:rsidR="00585EF4" w:rsidRPr="007F361C" w:rsidRDefault="007D4EC8" w:rsidP="005434EF">
      <w:pPr>
        <w:pStyle w:val="NormalWeb"/>
        <w:spacing w:line="360" w:lineRule="auto"/>
        <w:jc w:val="both"/>
        <w:rPr>
          <w:rFonts w:asciiTheme="majorBidi" w:hAnsiTheme="majorBidi" w:cstheme="majorBidi"/>
          <w:color w:val="0D0D0D" w:themeColor="text1" w:themeTint="F2"/>
          <w:lang w:val="en-US"/>
        </w:rPr>
      </w:pPr>
      <w:r w:rsidRPr="007F361C">
        <w:rPr>
          <w:rStyle w:val="lev"/>
          <w:rFonts w:asciiTheme="majorBidi" w:hAnsiTheme="majorBidi" w:cstheme="majorBidi"/>
          <w:color w:val="0D0D0D" w:themeColor="text1" w:themeTint="F2"/>
          <w:lang w:val="en-US"/>
        </w:rPr>
        <w:t>vi</w:t>
      </w:r>
      <w:r w:rsidR="00303DEC" w:rsidRPr="007F361C">
        <w:rPr>
          <w:rStyle w:val="lev"/>
          <w:rFonts w:asciiTheme="majorBidi" w:hAnsiTheme="majorBidi" w:cstheme="majorBidi"/>
          <w:color w:val="0D0D0D" w:themeColor="text1" w:themeTint="F2"/>
          <w:lang w:val="en-US"/>
        </w:rPr>
        <w:t>- Division and genetic material d</w:t>
      </w:r>
      <w:r w:rsidR="00585EF4" w:rsidRPr="007F361C">
        <w:rPr>
          <w:rStyle w:val="lev"/>
          <w:rFonts w:asciiTheme="majorBidi" w:hAnsiTheme="majorBidi" w:cstheme="majorBidi"/>
          <w:color w:val="0D0D0D" w:themeColor="text1" w:themeTint="F2"/>
          <w:lang w:val="en-US"/>
        </w:rPr>
        <w:t>istribution:</w:t>
      </w:r>
      <w:r w:rsidR="00585EF4" w:rsidRPr="007F361C">
        <w:rPr>
          <w:rFonts w:asciiTheme="majorBidi" w:hAnsiTheme="majorBidi" w:cstheme="majorBidi"/>
          <w:color w:val="0D0D0D" w:themeColor="text1" w:themeTint="F2"/>
          <w:lang w:val="en-US"/>
        </w:rPr>
        <w:t xml:space="preserve"> The cell wall is involved in the formation of the septum during bacterial cell division, ensuring proper segregation of genetic material into the two daughter cells.</w:t>
      </w:r>
    </w:p>
    <w:p w:rsidR="0075128D" w:rsidRPr="007F361C" w:rsidRDefault="00CE7867"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II- </w:t>
      </w:r>
      <w:r w:rsidR="0052270A" w:rsidRPr="007F361C">
        <w:rPr>
          <w:rFonts w:asciiTheme="majorBidi" w:eastAsia="Times New Roman" w:hAnsiTheme="majorBidi" w:cstheme="majorBidi"/>
          <w:b/>
          <w:bCs/>
          <w:color w:val="0D0D0D" w:themeColor="text1" w:themeTint="F2"/>
          <w:sz w:val="24"/>
          <w:szCs w:val="24"/>
          <w:lang w:val="en-US" w:eastAsia="fr-FR"/>
        </w:rPr>
        <w:t>The Plasma m</w:t>
      </w:r>
      <w:r w:rsidR="0075128D" w:rsidRPr="007F361C">
        <w:rPr>
          <w:rFonts w:asciiTheme="majorBidi" w:eastAsia="Times New Roman" w:hAnsiTheme="majorBidi" w:cstheme="majorBidi"/>
          <w:b/>
          <w:bCs/>
          <w:color w:val="0D0D0D" w:themeColor="text1" w:themeTint="F2"/>
          <w:sz w:val="24"/>
          <w:szCs w:val="24"/>
          <w:lang w:val="en-US" w:eastAsia="fr-FR"/>
        </w:rPr>
        <w:t>embrane</w:t>
      </w:r>
    </w:p>
    <w:p w:rsidR="0075128D" w:rsidRPr="007F361C" w:rsidRDefault="0075128D"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The plasma membrane is a crucial internal structure located at the interface between the cytoplasm and external cell components. It plays a vital role as the primary point of contact with the external environment, mediating exchanges between the cell and its surroundings. Unlike eukaryotic membranes, the bacterial plasma membrane lacks sterols, such as cholesterol, except in Mycoplasma species.</w:t>
      </w:r>
    </w:p>
    <w:p w:rsidR="0075128D" w:rsidRPr="007F361C" w:rsidRDefault="00CE7867" w:rsidP="005434EF">
      <w:pPr>
        <w:spacing w:before="100" w:beforeAutospacing="1" w:after="100" w:afterAutospacing="1" w:line="360" w:lineRule="auto"/>
        <w:jc w:val="both"/>
        <w:outlineLvl w:val="3"/>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1- </w:t>
      </w:r>
      <w:r w:rsidR="005434EF">
        <w:rPr>
          <w:rFonts w:asciiTheme="majorBidi" w:eastAsia="Times New Roman" w:hAnsiTheme="majorBidi" w:cstheme="majorBidi"/>
          <w:b/>
          <w:bCs/>
          <w:color w:val="0D0D0D" w:themeColor="text1" w:themeTint="F2"/>
          <w:sz w:val="24"/>
          <w:szCs w:val="24"/>
          <w:lang w:val="en-US" w:eastAsia="fr-FR"/>
        </w:rPr>
        <w:t>Chemical composition and molecular s</w:t>
      </w:r>
      <w:r w:rsidR="0075128D" w:rsidRPr="007F361C">
        <w:rPr>
          <w:rFonts w:asciiTheme="majorBidi" w:eastAsia="Times New Roman" w:hAnsiTheme="majorBidi" w:cstheme="majorBidi"/>
          <w:b/>
          <w:bCs/>
          <w:color w:val="0D0D0D" w:themeColor="text1" w:themeTint="F2"/>
          <w:sz w:val="24"/>
          <w:szCs w:val="24"/>
          <w:lang w:val="en-US" w:eastAsia="fr-FR"/>
        </w:rPr>
        <w:t>tructure</w:t>
      </w:r>
    </w:p>
    <w:p w:rsidR="0075128D" w:rsidRPr="007F361C" w:rsidRDefault="0075128D"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The membrane’s structure is a phospholipid bilayer, similar to that of eukaryotic cells, but with fewer carbohydrates and no sterols. The absence of sterols contributes to the membrane's extreme fluidity, allowing lipid groups to move and rotate dynamically within the bilayer.</w:t>
      </w:r>
    </w:p>
    <w:p w:rsidR="00FE3C91" w:rsidRPr="007F361C" w:rsidRDefault="00FE3C9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noProof/>
          <w:color w:val="0D0D0D" w:themeColor="text1" w:themeTint="F2"/>
          <w:sz w:val="24"/>
          <w:szCs w:val="24"/>
          <w:lang w:eastAsia="fr-FR"/>
        </w:rPr>
        <w:drawing>
          <wp:inline distT="0" distB="0" distL="0" distR="0">
            <wp:extent cx="4875161" cy="2266950"/>
            <wp:effectExtent l="0" t="0" r="0" b="0"/>
            <wp:docPr id="7" name="Image 7" descr="C:\Users\Tis Info\Desktop\Nouveau dossier (4)\800px-cell_membrane_detailed_diagram_en.svg2020672141799262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is Info\Desktop\Nouveau dossier (4)\800px-cell_membrane_detailed_diagram_en.svg2020672141799262050.png"/>
                    <pic:cNvPicPr>
                      <a:picLocks noChangeAspect="1" noChangeArrowheads="1"/>
                    </pic:cNvPicPr>
                  </pic:nvPicPr>
                  <pic:blipFill>
                    <a:blip r:embed="rId11"/>
                    <a:srcRect/>
                    <a:stretch>
                      <a:fillRect/>
                    </a:stretch>
                  </pic:blipFill>
                  <pic:spPr bwMode="auto">
                    <a:xfrm>
                      <a:off x="0" y="0"/>
                      <a:ext cx="4884008" cy="2271064"/>
                    </a:xfrm>
                    <a:prstGeom prst="rect">
                      <a:avLst/>
                    </a:prstGeom>
                    <a:noFill/>
                    <a:ln w="9525">
                      <a:noFill/>
                      <a:miter lim="800000"/>
                      <a:headEnd/>
                      <a:tailEnd/>
                    </a:ln>
                  </pic:spPr>
                </pic:pic>
              </a:graphicData>
            </a:graphic>
          </wp:inline>
        </w:drawing>
      </w:r>
    </w:p>
    <w:p w:rsidR="00FE3C91" w:rsidRDefault="00FE3C9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5434EF" w:rsidRPr="007F361C" w:rsidRDefault="005434EF"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75128D" w:rsidRPr="007F361C" w:rsidRDefault="0075128D"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lastRenderedPageBreak/>
        <w:t>The plasma membrane is composed of three main components:</w:t>
      </w:r>
    </w:p>
    <w:p w:rsidR="0075128D" w:rsidRPr="007F361C" w:rsidRDefault="00FE3C9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1- </w:t>
      </w:r>
      <w:r w:rsidR="0075128D" w:rsidRPr="007F361C">
        <w:rPr>
          <w:rFonts w:asciiTheme="majorBidi" w:eastAsia="Times New Roman" w:hAnsiTheme="majorBidi" w:cstheme="majorBidi"/>
          <w:b/>
          <w:bCs/>
          <w:color w:val="0D0D0D" w:themeColor="text1" w:themeTint="F2"/>
          <w:sz w:val="24"/>
          <w:szCs w:val="24"/>
          <w:lang w:val="en-US" w:eastAsia="fr-FR"/>
        </w:rPr>
        <w:t>Proteins (60-70%)</w:t>
      </w:r>
      <w:r w:rsidR="0075128D" w:rsidRPr="007F361C">
        <w:rPr>
          <w:rFonts w:asciiTheme="majorBidi" w:eastAsia="Times New Roman" w:hAnsiTheme="majorBidi" w:cstheme="majorBidi"/>
          <w:color w:val="0D0D0D" w:themeColor="text1" w:themeTint="F2"/>
          <w:sz w:val="24"/>
          <w:szCs w:val="24"/>
          <w:lang w:val="en-US" w:eastAsia="fr-FR"/>
        </w:rPr>
        <w:t>: These include intrinsic (integral) proteins that span the entire lipid bilayer and extrinsic (peripheral) proteins attached to one side of the membrane. Some proteins, known as penicillin-binding proteins (PBPs), are involved in peptidoglycan synthesis and serve as targets for beta-lactam antibiotics like penicillin.</w:t>
      </w:r>
    </w:p>
    <w:p w:rsidR="0075128D" w:rsidRPr="007F361C" w:rsidRDefault="00FE3C9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2- </w:t>
      </w:r>
      <w:r w:rsidR="0075128D" w:rsidRPr="007F361C">
        <w:rPr>
          <w:rFonts w:asciiTheme="majorBidi" w:eastAsia="Times New Roman" w:hAnsiTheme="majorBidi" w:cstheme="majorBidi"/>
          <w:b/>
          <w:bCs/>
          <w:color w:val="0D0D0D" w:themeColor="text1" w:themeTint="F2"/>
          <w:sz w:val="24"/>
          <w:szCs w:val="24"/>
          <w:lang w:val="en-US" w:eastAsia="fr-FR"/>
        </w:rPr>
        <w:t>Lipids (30-40%)</w:t>
      </w:r>
      <w:r w:rsidR="0075128D" w:rsidRPr="007F361C">
        <w:rPr>
          <w:rFonts w:asciiTheme="majorBidi" w:eastAsia="Times New Roman" w:hAnsiTheme="majorBidi" w:cstheme="majorBidi"/>
          <w:color w:val="0D0D0D" w:themeColor="text1" w:themeTint="F2"/>
          <w:sz w:val="24"/>
          <w:szCs w:val="24"/>
          <w:lang w:val="en-US" w:eastAsia="fr-FR"/>
        </w:rPr>
        <w:t>: The lipids are amphipathic, featuring a polar hydrophilic head and nonpolar hydrophobic tails. This property allows the lipids to form a bilayer where the hydrophilic heads face outward toward the aqueous environment, while the hydrophobic tails are buried inward, away from water.</w:t>
      </w:r>
    </w:p>
    <w:p w:rsidR="0075128D" w:rsidRPr="007F361C" w:rsidRDefault="00FE3C9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3- </w:t>
      </w:r>
      <w:r w:rsidR="0075128D" w:rsidRPr="007F361C">
        <w:rPr>
          <w:rFonts w:asciiTheme="majorBidi" w:eastAsia="Times New Roman" w:hAnsiTheme="majorBidi" w:cstheme="majorBidi"/>
          <w:b/>
          <w:bCs/>
          <w:color w:val="0D0D0D" w:themeColor="text1" w:themeTint="F2"/>
          <w:sz w:val="24"/>
          <w:szCs w:val="24"/>
          <w:lang w:val="en-US" w:eastAsia="fr-FR"/>
        </w:rPr>
        <w:t>Carbohydrates (minor component)</w:t>
      </w:r>
      <w:r w:rsidR="0075128D" w:rsidRPr="007F361C">
        <w:rPr>
          <w:rFonts w:asciiTheme="majorBidi" w:eastAsia="Times New Roman" w:hAnsiTheme="majorBidi" w:cstheme="majorBidi"/>
          <w:color w:val="0D0D0D" w:themeColor="text1" w:themeTint="F2"/>
          <w:sz w:val="24"/>
          <w:szCs w:val="24"/>
          <w:lang w:val="en-US" w:eastAsia="fr-FR"/>
        </w:rPr>
        <w:t>: These include glucose and glucosamine, present in small quantities.</w:t>
      </w:r>
    </w:p>
    <w:p w:rsidR="0075128D" w:rsidRPr="007F361C" w:rsidRDefault="00C91106"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2- </w:t>
      </w:r>
      <w:r w:rsidR="00FE3C91" w:rsidRPr="007F361C">
        <w:rPr>
          <w:rFonts w:asciiTheme="majorBidi" w:eastAsia="Times New Roman" w:hAnsiTheme="majorBidi" w:cstheme="majorBidi"/>
          <w:b/>
          <w:bCs/>
          <w:color w:val="0D0D0D" w:themeColor="text1" w:themeTint="F2"/>
          <w:sz w:val="24"/>
          <w:szCs w:val="24"/>
          <w:lang w:val="en-US" w:eastAsia="fr-FR"/>
        </w:rPr>
        <w:t>Functions of the plasma m</w:t>
      </w:r>
      <w:r w:rsidR="0075128D" w:rsidRPr="007F361C">
        <w:rPr>
          <w:rFonts w:asciiTheme="majorBidi" w:eastAsia="Times New Roman" w:hAnsiTheme="majorBidi" w:cstheme="majorBidi"/>
          <w:b/>
          <w:bCs/>
          <w:color w:val="0D0D0D" w:themeColor="text1" w:themeTint="F2"/>
          <w:sz w:val="24"/>
          <w:szCs w:val="24"/>
          <w:lang w:val="en-US" w:eastAsia="fr-FR"/>
        </w:rPr>
        <w:t>embrane</w:t>
      </w:r>
    </w:p>
    <w:p w:rsidR="0075128D" w:rsidRPr="007F361C" w:rsidRDefault="0075128D"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The plasma membrane plays several critical roles in bacterial cells, functioning as a structural, metabolic, and transport interface.</w:t>
      </w:r>
    </w:p>
    <w:p w:rsidR="0075128D" w:rsidRPr="007F361C" w:rsidRDefault="00FE3C9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eastAsia="fr-FR"/>
        </w:rPr>
      </w:pPr>
      <w:r w:rsidRPr="007F361C">
        <w:rPr>
          <w:rFonts w:asciiTheme="majorBidi" w:eastAsia="Times New Roman" w:hAnsiTheme="majorBidi" w:cstheme="majorBidi"/>
          <w:b/>
          <w:bCs/>
          <w:color w:val="0D0D0D" w:themeColor="text1" w:themeTint="F2"/>
          <w:sz w:val="24"/>
          <w:szCs w:val="24"/>
          <w:lang w:eastAsia="fr-FR"/>
        </w:rPr>
        <w:t xml:space="preserve">i- </w:t>
      </w:r>
      <w:r w:rsidR="0069322A">
        <w:rPr>
          <w:rFonts w:asciiTheme="majorBidi" w:eastAsia="Times New Roman" w:hAnsiTheme="majorBidi" w:cstheme="majorBidi"/>
          <w:b/>
          <w:bCs/>
          <w:color w:val="0D0D0D" w:themeColor="text1" w:themeTint="F2"/>
          <w:sz w:val="24"/>
          <w:szCs w:val="24"/>
          <w:lang w:eastAsia="fr-FR"/>
        </w:rPr>
        <w:t>Structural s</w:t>
      </w:r>
      <w:r w:rsidR="0075128D" w:rsidRPr="007F361C">
        <w:rPr>
          <w:rFonts w:asciiTheme="majorBidi" w:eastAsia="Times New Roman" w:hAnsiTheme="majorBidi" w:cstheme="majorBidi"/>
          <w:b/>
          <w:bCs/>
          <w:color w:val="0D0D0D" w:themeColor="text1" w:themeTint="F2"/>
          <w:sz w:val="24"/>
          <w:szCs w:val="24"/>
          <w:lang w:eastAsia="fr-FR"/>
        </w:rPr>
        <w:t>upport</w:t>
      </w:r>
    </w:p>
    <w:p w:rsidR="0075128D" w:rsidRPr="007F361C" w:rsidRDefault="0075128D" w:rsidP="005434EF">
      <w:pPr>
        <w:numPr>
          <w:ilvl w:val="1"/>
          <w:numId w:val="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Maintains the integrity of the cytoplasm and separates it from the external environment.</w:t>
      </w:r>
    </w:p>
    <w:p w:rsidR="0075128D" w:rsidRPr="007F361C" w:rsidRDefault="0075128D" w:rsidP="005434EF">
      <w:pPr>
        <w:numPr>
          <w:ilvl w:val="1"/>
          <w:numId w:val="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Acts as a semi-permeable barrier, allowing selective passage of lipophilic molecules while restricting hydrophilic ones.</w:t>
      </w:r>
    </w:p>
    <w:p w:rsidR="0075128D" w:rsidRPr="007F361C" w:rsidRDefault="00FE3C91" w:rsidP="0069322A">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ii- </w:t>
      </w:r>
      <w:r w:rsidR="0069322A">
        <w:rPr>
          <w:rFonts w:asciiTheme="majorBidi" w:eastAsia="Times New Roman" w:hAnsiTheme="majorBidi" w:cstheme="majorBidi"/>
          <w:b/>
          <w:bCs/>
          <w:color w:val="0D0D0D" w:themeColor="text1" w:themeTint="F2"/>
          <w:sz w:val="24"/>
          <w:szCs w:val="24"/>
          <w:lang w:val="en-US" w:eastAsia="fr-FR"/>
        </w:rPr>
        <w:t>Selective p</w:t>
      </w:r>
      <w:r w:rsidR="0075128D" w:rsidRPr="007F361C">
        <w:rPr>
          <w:rFonts w:asciiTheme="majorBidi" w:eastAsia="Times New Roman" w:hAnsiTheme="majorBidi" w:cstheme="majorBidi"/>
          <w:b/>
          <w:bCs/>
          <w:color w:val="0D0D0D" w:themeColor="text1" w:themeTint="F2"/>
          <w:sz w:val="24"/>
          <w:szCs w:val="24"/>
          <w:lang w:val="en-US" w:eastAsia="fr-FR"/>
        </w:rPr>
        <w:t xml:space="preserve">ermeability and </w:t>
      </w:r>
      <w:r w:rsidR="0069322A">
        <w:rPr>
          <w:rFonts w:asciiTheme="majorBidi" w:eastAsia="Times New Roman" w:hAnsiTheme="majorBidi" w:cstheme="majorBidi"/>
          <w:b/>
          <w:bCs/>
          <w:color w:val="0D0D0D" w:themeColor="text1" w:themeTint="F2"/>
          <w:sz w:val="24"/>
          <w:szCs w:val="24"/>
          <w:lang w:val="en-US" w:eastAsia="fr-FR"/>
        </w:rPr>
        <w:t>t</w:t>
      </w:r>
      <w:r w:rsidR="0075128D" w:rsidRPr="007F361C">
        <w:rPr>
          <w:rFonts w:asciiTheme="majorBidi" w:eastAsia="Times New Roman" w:hAnsiTheme="majorBidi" w:cstheme="majorBidi"/>
          <w:b/>
          <w:bCs/>
          <w:color w:val="0D0D0D" w:themeColor="text1" w:themeTint="F2"/>
          <w:sz w:val="24"/>
          <w:szCs w:val="24"/>
          <w:lang w:val="en-US" w:eastAsia="fr-FR"/>
        </w:rPr>
        <w:t>ransport</w:t>
      </w:r>
    </w:p>
    <w:p w:rsidR="0075128D" w:rsidRPr="007F361C" w:rsidRDefault="0075128D" w:rsidP="005434EF">
      <w:pPr>
        <w:numPr>
          <w:ilvl w:val="1"/>
          <w:numId w:val="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Contains systems that enable the transport of molecules unable to cross the membrane independently, ensuring nutrient uptake, waste excretion, and secretion.</w:t>
      </w:r>
    </w:p>
    <w:p w:rsidR="0075128D" w:rsidRPr="007F361C" w:rsidRDefault="0075128D" w:rsidP="005434EF">
      <w:pPr>
        <w:numPr>
          <w:ilvl w:val="1"/>
          <w:numId w:val="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Two main types of transport mechanisms are:</w:t>
      </w:r>
    </w:p>
    <w:p w:rsidR="0075128D" w:rsidRPr="007F361C" w:rsidRDefault="0075128D" w:rsidP="0069322A">
      <w:pPr>
        <w:numPr>
          <w:ilvl w:val="2"/>
          <w:numId w:val="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Passive </w:t>
      </w:r>
      <w:r w:rsidR="0069322A">
        <w:rPr>
          <w:rFonts w:asciiTheme="majorBidi" w:eastAsia="Times New Roman" w:hAnsiTheme="majorBidi" w:cstheme="majorBidi"/>
          <w:b/>
          <w:bCs/>
          <w:color w:val="0D0D0D" w:themeColor="text1" w:themeTint="F2"/>
          <w:sz w:val="24"/>
          <w:szCs w:val="24"/>
          <w:lang w:val="en-US" w:eastAsia="fr-FR"/>
        </w:rPr>
        <w:t>t</w:t>
      </w:r>
      <w:r w:rsidRPr="007F361C">
        <w:rPr>
          <w:rFonts w:asciiTheme="majorBidi" w:eastAsia="Times New Roman" w:hAnsiTheme="majorBidi" w:cstheme="majorBidi"/>
          <w:b/>
          <w:bCs/>
          <w:color w:val="0D0D0D" w:themeColor="text1" w:themeTint="F2"/>
          <w:sz w:val="24"/>
          <w:szCs w:val="24"/>
          <w:lang w:val="en-US" w:eastAsia="fr-FR"/>
        </w:rPr>
        <w:t>ransport</w:t>
      </w:r>
      <w:r w:rsidRPr="007F361C">
        <w:rPr>
          <w:rFonts w:asciiTheme="majorBidi" w:eastAsia="Times New Roman" w:hAnsiTheme="majorBidi" w:cstheme="majorBidi"/>
          <w:color w:val="0D0D0D" w:themeColor="text1" w:themeTint="F2"/>
          <w:sz w:val="24"/>
          <w:szCs w:val="24"/>
          <w:lang w:val="en-US" w:eastAsia="fr-FR"/>
        </w:rPr>
        <w:t>: Movement of molecules along the concentration gradient, requiring no energy.</w:t>
      </w:r>
    </w:p>
    <w:p w:rsidR="0075128D" w:rsidRPr="007F361C" w:rsidRDefault="0069322A" w:rsidP="005434EF">
      <w:pPr>
        <w:numPr>
          <w:ilvl w:val="2"/>
          <w:numId w:val="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Pr>
          <w:rFonts w:asciiTheme="majorBidi" w:eastAsia="Times New Roman" w:hAnsiTheme="majorBidi" w:cstheme="majorBidi"/>
          <w:b/>
          <w:bCs/>
          <w:color w:val="0D0D0D" w:themeColor="text1" w:themeTint="F2"/>
          <w:sz w:val="24"/>
          <w:szCs w:val="24"/>
          <w:lang w:val="en-US" w:eastAsia="fr-FR"/>
        </w:rPr>
        <w:lastRenderedPageBreak/>
        <w:t>Active t</w:t>
      </w:r>
      <w:r w:rsidR="0075128D" w:rsidRPr="007F361C">
        <w:rPr>
          <w:rFonts w:asciiTheme="majorBidi" w:eastAsia="Times New Roman" w:hAnsiTheme="majorBidi" w:cstheme="majorBidi"/>
          <w:b/>
          <w:bCs/>
          <w:color w:val="0D0D0D" w:themeColor="text1" w:themeTint="F2"/>
          <w:sz w:val="24"/>
          <w:szCs w:val="24"/>
          <w:lang w:val="en-US" w:eastAsia="fr-FR"/>
        </w:rPr>
        <w:t>ransport</w:t>
      </w:r>
      <w:r w:rsidR="0075128D" w:rsidRPr="007F361C">
        <w:rPr>
          <w:rFonts w:asciiTheme="majorBidi" w:eastAsia="Times New Roman" w:hAnsiTheme="majorBidi" w:cstheme="majorBidi"/>
          <w:color w:val="0D0D0D" w:themeColor="text1" w:themeTint="F2"/>
          <w:sz w:val="24"/>
          <w:szCs w:val="24"/>
          <w:lang w:val="en-US" w:eastAsia="fr-FR"/>
        </w:rPr>
        <w:t>: Movement against the concentration gradient, requiring energy, usually in the form of ATP.</w:t>
      </w:r>
    </w:p>
    <w:p w:rsidR="0075128D" w:rsidRPr="007F361C" w:rsidRDefault="00FE3C9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eastAsia="fr-FR"/>
        </w:rPr>
      </w:pPr>
      <w:r w:rsidRPr="007F361C">
        <w:rPr>
          <w:rFonts w:asciiTheme="majorBidi" w:eastAsia="Times New Roman" w:hAnsiTheme="majorBidi" w:cstheme="majorBidi"/>
          <w:b/>
          <w:bCs/>
          <w:color w:val="0D0D0D" w:themeColor="text1" w:themeTint="F2"/>
          <w:sz w:val="24"/>
          <w:szCs w:val="24"/>
          <w:lang w:eastAsia="fr-FR"/>
        </w:rPr>
        <w:t xml:space="preserve">iii- </w:t>
      </w:r>
      <w:r w:rsidR="0069322A">
        <w:rPr>
          <w:rFonts w:asciiTheme="majorBidi" w:eastAsia="Times New Roman" w:hAnsiTheme="majorBidi" w:cstheme="majorBidi"/>
          <w:b/>
          <w:bCs/>
          <w:color w:val="0D0D0D" w:themeColor="text1" w:themeTint="F2"/>
          <w:sz w:val="24"/>
          <w:szCs w:val="24"/>
          <w:lang w:eastAsia="fr-FR"/>
        </w:rPr>
        <w:t>Metabolic f</w:t>
      </w:r>
      <w:r w:rsidR="0075128D" w:rsidRPr="007F361C">
        <w:rPr>
          <w:rFonts w:asciiTheme="majorBidi" w:eastAsia="Times New Roman" w:hAnsiTheme="majorBidi" w:cstheme="majorBidi"/>
          <w:b/>
          <w:bCs/>
          <w:color w:val="0D0D0D" w:themeColor="text1" w:themeTint="F2"/>
          <w:sz w:val="24"/>
          <w:szCs w:val="24"/>
          <w:lang w:eastAsia="fr-FR"/>
        </w:rPr>
        <w:t>unctions</w:t>
      </w:r>
    </w:p>
    <w:p w:rsidR="0075128D" w:rsidRPr="007F361C" w:rsidRDefault="0075128D" w:rsidP="005434EF">
      <w:pPr>
        <w:numPr>
          <w:ilvl w:val="1"/>
          <w:numId w:val="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Serves as a site for key metabolic processes:</w:t>
      </w:r>
    </w:p>
    <w:p w:rsidR="0075128D" w:rsidRPr="007F361C" w:rsidRDefault="0075128D" w:rsidP="005434EF">
      <w:pPr>
        <w:numPr>
          <w:ilvl w:val="2"/>
          <w:numId w:val="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Respiration</w:t>
      </w:r>
      <w:r w:rsidRPr="007F361C">
        <w:rPr>
          <w:rFonts w:asciiTheme="majorBidi" w:eastAsia="Times New Roman" w:hAnsiTheme="majorBidi" w:cstheme="majorBidi"/>
          <w:color w:val="0D0D0D" w:themeColor="text1" w:themeTint="F2"/>
          <w:sz w:val="24"/>
          <w:szCs w:val="24"/>
          <w:lang w:val="en-US" w:eastAsia="fr-FR"/>
        </w:rPr>
        <w:t>: Facilitates electron transport and oxidative phosphorylation in aerobic bacteria.</w:t>
      </w:r>
    </w:p>
    <w:p w:rsidR="0075128D" w:rsidRPr="007F361C" w:rsidRDefault="0075128D" w:rsidP="005434EF">
      <w:pPr>
        <w:numPr>
          <w:ilvl w:val="2"/>
          <w:numId w:val="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Photosynthesis</w:t>
      </w:r>
      <w:r w:rsidRPr="007F361C">
        <w:rPr>
          <w:rFonts w:asciiTheme="majorBidi" w:eastAsia="Times New Roman" w:hAnsiTheme="majorBidi" w:cstheme="majorBidi"/>
          <w:color w:val="0D0D0D" w:themeColor="text1" w:themeTint="F2"/>
          <w:sz w:val="24"/>
          <w:szCs w:val="24"/>
          <w:lang w:val="en-US" w:eastAsia="fr-FR"/>
        </w:rPr>
        <w:t>: Involved in photophosphorylation for photosynthetic bacteria.</w:t>
      </w:r>
    </w:p>
    <w:p w:rsidR="0075128D" w:rsidRPr="007F361C" w:rsidRDefault="0075128D" w:rsidP="0069322A">
      <w:pPr>
        <w:numPr>
          <w:ilvl w:val="2"/>
          <w:numId w:val="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Lipid and </w:t>
      </w:r>
      <w:r w:rsidR="0069322A">
        <w:rPr>
          <w:rFonts w:asciiTheme="majorBidi" w:eastAsia="Times New Roman" w:hAnsiTheme="majorBidi" w:cstheme="majorBidi"/>
          <w:b/>
          <w:bCs/>
          <w:color w:val="0D0D0D" w:themeColor="text1" w:themeTint="F2"/>
          <w:sz w:val="24"/>
          <w:szCs w:val="24"/>
          <w:lang w:val="en-US" w:eastAsia="fr-FR"/>
        </w:rPr>
        <w:t>peptidoglycan s</w:t>
      </w:r>
      <w:r w:rsidRPr="007F361C">
        <w:rPr>
          <w:rFonts w:asciiTheme="majorBidi" w:eastAsia="Times New Roman" w:hAnsiTheme="majorBidi" w:cstheme="majorBidi"/>
          <w:b/>
          <w:bCs/>
          <w:color w:val="0D0D0D" w:themeColor="text1" w:themeTint="F2"/>
          <w:sz w:val="24"/>
          <w:szCs w:val="24"/>
          <w:lang w:val="en-US" w:eastAsia="fr-FR"/>
        </w:rPr>
        <w:t>ynthesis</w:t>
      </w:r>
      <w:r w:rsidRPr="007F361C">
        <w:rPr>
          <w:rFonts w:asciiTheme="majorBidi" w:eastAsia="Times New Roman" w:hAnsiTheme="majorBidi" w:cstheme="majorBidi"/>
          <w:color w:val="0D0D0D" w:themeColor="text1" w:themeTint="F2"/>
          <w:sz w:val="24"/>
          <w:szCs w:val="24"/>
          <w:lang w:val="en-US" w:eastAsia="fr-FR"/>
        </w:rPr>
        <w:t>: Plays a role in synthesizing membrane lipids and cell wall components.</w:t>
      </w:r>
    </w:p>
    <w:p w:rsidR="0075128D" w:rsidRPr="007F361C" w:rsidRDefault="0075128D" w:rsidP="005434EF">
      <w:pPr>
        <w:numPr>
          <w:ilvl w:val="1"/>
          <w:numId w:val="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Responsible for excreting hydrolytic enzymes essential for nutrient breakdown and absorption.</w:t>
      </w:r>
    </w:p>
    <w:p w:rsidR="0075128D" w:rsidRPr="007F361C" w:rsidRDefault="00FE3C9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eastAsia="fr-FR"/>
        </w:rPr>
      </w:pPr>
      <w:r w:rsidRPr="007F361C">
        <w:rPr>
          <w:rFonts w:asciiTheme="majorBidi" w:eastAsia="Times New Roman" w:hAnsiTheme="majorBidi" w:cstheme="majorBidi"/>
          <w:b/>
          <w:bCs/>
          <w:color w:val="0D0D0D" w:themeColor="text1" w:themeTint="F2"/>
          <w:sz w:val="24"/>
          <w:szCs w:val="24"/>
          <w:lang w:eastAsia="fr-FR"/>
        </w:rPr>
        <w:t xml:space="preserve">iv- </w:t>
      </w:r>
      <w:r w:rsidR="0069322A">
        <w:rPr>
          <w:rFonts w:asciiTheme="majorBidi" w:eastAsia="Times New Roman" w:hAnsiTheme="majorBidi" w:cstheme="majorBidi"/>
          <w:b/>
          <w:bCs/>
          <w:color w:val="0D0D0D" w:themeColor="text1" w:themeTint="F2"/>
          <w:sz w:val="24"/>
          <w:szCs w:val="24"/>
          <w:lang w:eastAsia="fr-FR"/>
        </w:rPr>
        <w:t>Flagellar</w:t>
      </w:r>
      <w:r w:rsidR="0069322A">
        <w:rPr>
          <w:rFonts w:asciiTheme="majorBidi" w:eastAsia="Times New Roman" w:hAnsiTheme="majorBidi" w:cstheme="majorBidi"/>
          <w:b/>
          <w:bCs/>
          <w:color w:val="0D0D0D" w:themeColor="text1" w:themeTint="F2"/>
          <w:sz w:val="24"/>
          <w:szCs w:val="24"/>
          <w:lang w:eastAsia="fr-FR"/>
        </w:rPr>
        <w:tab/>
      </w:r>
      <w:r w:rsidR="0075128D" w:rsidRPr="007F361C">
        <w:rPr>
          <w:rFonts w:asciiTheme="majorBidi" w:eastAsia="Times New Roman" w:hAnsiTheme="majorBidi" w:cstheme="majorBidi"/>
          <w:b/>
          <w:bCs/>
          <w:color w:val="0D0D0D" w:themeColor="text1" w:themeTint="F2"/>
          <w:sz w:val="24"/>
          <w:szCs w:val="24"/>
          <w:lang w:eastAsia="fr-FR"/>
        </w:rPr>
        <w:t>Attachment</w:t>
      </w:r>
    </w:p>
    <w:p w:rsidR="0075128D" w:rsidRPr="007F361C" w:rsidRDefault="0075128D" w:rsidP="005434EF">
      <w:pPr>
        <w:numPr>
          <w:ilvl w:val="1"/>
          <w:numId w:val="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Serves as the anchoring site for bacterial flagella, enabling rotational movement critical for motility.</w:t>
      </w:r>
    </w:p>
    <w:p w:rsidR="0075128D" w:rsidRPr="007F361C" w:rsidRDefault="00FE3C9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v- </w:t>
      </w:r>
      <w:r w:rsidR="0069322A">
        <w:rPr>
          <w:rFonts w:asciiTheme="majorBidi" w:eastAsia="Times New Roman" w:hAnsiTheme="majorBidi" w:cstheme="majorBidi"/>
          <w:b/>
          <w:bCs/>
          <w:color w:val="0D0D0D" w:themeColor="text1" w:themeTint="F2"/>
          <w:sz w:val="24"/>
          <w:szCs w:val="24"/>
          <w:lang w:val="en-US" w:eastAsia="fr-FR"/>
        </w:rPr>
        <w:t>Target for antimicrobial a</w:t>
      </w:r>
      <w:r w:rsidR="0075128D" w:rsidRPr="007F361C">
        <w:rPr>
          <w:rFonts w:asciiTheme="majorBidi" w:eastAsia="Times New Roman" w:hAnsiTheme="majorBidi" w:cstheme="majorBidi"/>
          <w:b/>
          <w:bCs/>
          <w:color w:val="0D0D0D" w:themeColor="text1" w:themeTint="F2"/>
          <w:sz w:val="24"/>
          <w:szCs w:val="24"/>
          <w:lang w:val="en-US" w:eastAsia="fr-FR"/>
        </w:rPr>
        <w:t>gents</w:t>
      </w:r>
    </w:p>
    <w:p w:rsidR="0075128D" w:rsidRPr="007F361C" w:rsidRDefault="0075128D" w:rsidP="005434EF">
      <w:pPr>
        <w:numPr>
          <w:ilvl w:val="1"/>
          <w:numId w:val="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Certain antibiotics (e.g., polypeptides) and antiseptics disrupt the membrane, compromising bacterial survival.</w:t>
      </w:r>
    </w:p>
    <w:p w:rsidR="00FE3C91" w:rsidRPr="007F361C" w:rsidRDefault="00FE3C91" w:rsidP="005434EF">
      <w:pPr>
        <w:spacing w:before="100" w:beforeAutospacing="1" w:after="100" w:afterAutospacing="1" w:line="360" w:lineRule="auto"/>
        <w:ind w:left="1440"/>
        <w:jc w:val="both"/>
        <w:rPr>
          <w:rFonts w:asciiTheme="majorBidi" w:eastAsia="Times New Roman" w:hAnsiTheme="majorBidi" w:cstheme="majorBidi"/>
          <w:color w:val="0D0D0D" w:themeColor="text1" w:themeTint="F2"/>
          <w:sz w:val="24"/>
          <w:szCs w:val="24"/>
          <w:lang w:val="en-US" w:eastAsia="fr-FR"/>
        </w:rPr>
      </w:pPr>
    </w:p>
    <w:p w:rsidR="0075128D" w:rsidRPr="007F361C" w:rsidRDefault="00C91106" w:rsidP="005434EF">
      <w:pPr>
        <w:pStyle w:val="NormalWeb"/>
        <w:spacing w:line="360" w:lineRule="auto"/>
        <w:jc w:val="both"/>
        <w:rPr>
          <w:rFonts w:asciiTheme="majorBidi" w:hAnsiTheme="majorBidi" w:cstheme="majorBidi"/>
          <w:b/>
          <w:bCs/>
          <w:color w:val="0D0D0D" w:themeColor="text1" w:themeTint="F2"/>
          <w:lang w:val="en-US"/>
        </w:rPr>
      </w:pPr>
      <w:r w:rsidRPr="007F361C">
        <w:rPr>
          <w:rFonts w:asciiTheme="majorBidi" w:hAnsiTheme="majorBidi" w:cstheme="majorBidi"/>
          <w:b/>
          <w:bCs/>
          <w:color w:val="0D0D0D" w:themeColor="text1" w:themeTint="F2"/>
          <w:lang w:val="en-US"/>
        </w:rPr>
        <w:t>III- C</w:t>
      </w:r>
      <w:r w:rsidR="00143AB1" w:rsidRPr="007F361C">
        <w:rPr>
          <w:rFonts w:asciiTheme="majorBidi" w:hAnsiTheme="majorBidi" w:cstheme="majorBidi"/>
          <w:b/>
          <w:bCs/>
          <w:color w:val="0D0D0D" w:themeColor="text1" w:themeTint="F2"/>
          <w:lang w:val="en-US"/>
        </w:rPr>
        <w:t>ytoplasm</w:t>
      </w:r>
    </w:p>
    <w:p w:rsidR="00143AB1" w:rsidRPr="007F361C" w:rsidRDefault="00143AB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 xml:space="preserve">The cytoplasm is a colloidal hydrogel enclosed by the cytoplasmic membrane, with a pH ranging from 7 to 7.2. It consists of a dispersing phase made up of a solution of minerals and soluble lipoproteins, and a dispersed phase of nucleoproteins and lipids. The cytoplasm contains ribosomes, which play a crucial role in protein synthesis and are often found in chains along mRNA as polysomes. It also contains reserve substances, or cytoplasmic inclusions, which are typically one type per bacterial group. These reserves can be carbohydrates (starch, glycogen), lipids (polyhydroxybutyrate), polyphosphates, or sometimes </w:t>
      </w:r>
      <w:r w:rsidRPr="007F361C">
        <w:rPr>
          <w:rFonts w:asciiTheme="majorBidi" w:eastAsia="Times New Roman" w:hAnsiTheme="majorBidi" w:cstheme="majorBidi"/>
          <w:color w:val="0D0D0D" w:themeColor="text1" w:themeTint="F2"/>
          <w:sz w:val="24"/>
          <w:szCs w:val="24"/>
          <w:lang w:val="en-US" w:eastAsia="fr-FR"/>
        </w:rPr>
        <w:lastRenderedPageBreak/>
        <w:t>minerals like iron or sulfur. Additionally, specialized organelles can be present, including chromatophores involved in photosynthesis and gas vacuoles that allow aquatic bacteria to float on water surfaces.</w:t>
      </w:r>
    </w:p>
    <w:p w:rsidR="005434EF" w:rsidRDefault="003F0FCF" w:rsidP="005434EF">
      <w:pPr>
        <w:spacing w:before="100" w:beforeAutospacing="1" w:after="100" w:afterAutospacing="1" w:line="360" w:lineRule="auto"/>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1- </w:t>
      </w:r>
      <w:r w:rsidR="00143AB1" w:rsidRPr="007F361C">
        <w:rPr>
          <w:rFonts w:asciiTheme="majorBidi" w:eastAsia="Times New Roman" w:hAnsiTheme="majorBidi" w:cstheme="majorBidi"/>
          <w:b/>
          <w:bCs/>
          <w:color w:val="0D0D0D" w:themeColor="text1" w:themeTint="F2"/>
          <w:sz w:val="24"/>
          <w:szCs w:val="24"/>
          <w:lang w:val="en-US" w:eastAsia="fr-FR"/>
        </w:rPr>
        <w:t>Ribosomes</w:t>
      </w:r>
    </w:p>
    <w:p w:rsidR="00143AB1" w:rsidRPr="007F361C" w:rsidRDefault="00143AB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 xml:space="preserve">Ribosomes are small, spherical structures, measuring 10 to 30 nm in diameter, and are abundant in the bacterial cytoplasm (with approximately 18,000 ribosomes in </w:t>
      </w:r>
      <w:r w:rsidRPr="007F361C">
        <w:rPr>
          <w:rFonts w:asciiTheme="majorBidi" w:eastAsia="Times New Roman" w:hAnsiTheme="majorBidi" w:cstheme="majorBidi"/>
          <w:i/>
          <w:iCs/>
          <w:color w:val="0D0D0D" w:themeColor="text1" w:themeTint="F2"/>
          <w:sz w:val="24"/>
          <w:szCs w:val="24"/>
          <w:lang w:val="en-US" w:eastAsia="fr-FR"/>
        </w:rPr>
        <w:t>Escherichia coli</w:t>
      </w:r>
      <w:r w:rsidRPr="007F361C">
        <w:rPr>
          <w:rFonts w:asciiTheme="majorBidi" w:eastAsia="Times New Roman" w:hAnsiTheme="majorBidi" w:cstheme="majorBidi"/>
          <w:color w:val="0D0D0D" w:themeColor="text1" w:themeTint="F2"/>
          <w:sz w:val="24"/>
          <w:szCs w:val="24"/>
          <w:lang w:val="en-US" w:eastAsia="fr-FR"/>
        </w:rPr>
        <w:t>). These complex entities are composed of proteins and ribonucleic acid (RNA), and they are essential for protein synthesis. Bacterial ribosomes consist of two subunits: the 30S and 50S units.</w:t>
      </w:r>
    </w:p>
    <w:p w:rsidR="00C91106" w:rsidRPr="007F361C" w:rsidRDefault="00C91106" w:rsidP="005434EF">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7F361C">
        <w:rPr>
          <w:rFonts w:asciiTheme="majorBidi" w:hAnsiTheme="majorBidi" w:cstheme="majorBidi"/>
          <w:noProof/>
          <w:color w:val="0D0D0D" w:themeColor="text1" w:themeTint="F2"/>
          <w:sz w:val="24"/>
          <w:szCs w:val="24"/>
          <w:lang w:eastAsia="fr-FR"/>
        </w:rPr>
        <w:drawing>
          <wp:inline distT="0" distB="0" distL="0" distR="0">
            <wp:extent cx="2238375" cy="2295525"/>
            <wp:effectExtent l="19050" t="0" r="9525" b="0"/>
            <wp:docPr id="8" name="Image 8" descr="https://researchfeatures.com/wp-content/uploads/2020/11/Scott-Champney-Fig1-25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esearchfeatures.com/wp-content/uploads/2020/11/Scott-Champney-Fig1-250x300.png"/>
                    <pic:cNvPicPr>
                      <a:picLocks noChangeAspect="1" noChangeArrowheads="1"/>
                    </pic:cNvPicPr>
                  </pic:nvPicPr>
                  <pic:blipFill>
                    <a:blip r:embed="rId12"/>
                    <a:srcRect l="2400" t="17000" r="3600" b="2667"/>
                    <a:stretch>
                      <a:fillRect/>
                    </a:stretch>
                  </pic:blipFill>
                  <pic:spPr bwMode="auto">
                    <a:xfrm>
                      <a:off x="0" y="0"/>
                      <a:ext cx="2238375" cy="2295525"/>
                    </a:xfrm>
                    <a:prstGeom prst="rect">
                      <a:avLst/>
                    </a:prstGeom>
                    <a:noFill/>
                    <a:ln w="9525">
                      <a:noFill/>
                      <a:miter lim="800000"/>
                      <a:headEnd/>
                      <a:tailEnd/>
                    </a:ln>
                  </pic:spPr>
                </pic:pic>
              </a:graphicData>
            </a:graphic>
          </wp:inline>
        </w:drawing>
      </w:r>
    </w:p>
    <w:p w:rsidR="00C91106" w:rsidRPr="007F361C" w:rsidRDefault="00C91106" w:rsidP="005434EF">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5434EF">
        <w:rPr>
          <w:rFonts w:asciiTheme="majorBidi" w:eastAsia="Times New Roman" w:hAnsiTheme="majorBidi" w:cstheme="majorBidi"/>
          <w:b/>
          <w:bCs/>
          <w:color w:val="0D0D0D" w:themeColor="text1" w:themeTint="F2"/>
          <w:sz w:val="24"/>
          <w:szCs w:val="24"/>
          <w:lang w:val="en-US" w:eastAsia="fr-FR"/>
        </w:rPr>
        <w:t>Figure:</w:t>
      </w:r>
      <w:r w:rsidRPr="007F361C">
        <w:rPr>
          <w:rFonts w:asciiTheme="majorBidi" w:eastAsia="Times New Roman" w:hAnsiTheme="majorBidi" w:cstheme="majorBidi"/>
          <w:color w:val="0D0D0D" w:themeColor="text1" w:themeTint="F2"/>
          <w:sz w:val="24"/>
          <w:szCs w:val="24"/>
          <w:lang w:val="en-US" w:eastAsia="fr-FR"/>
        </w:rPr>
        <w:t xml:space="preserve"> bacteria ribosome</w:t>
      </w:r>
    </w:p>
    <w:p w:rsidR="005434EF" w:rsidRDefault="005434EF" w:rsidP="005434EF">
      <w:pPr>
        <w:spacing w:before="100" w:beforeAutospacing="1" w:after="100" w:afterAutospacing="1" w:line="360" w:lineRule="auto"/>
        <w:jc w:val="both"/>
        <w:rPr>
          <w:rFonts w:asciiTheme="majorBidi" w:eastAsia="Times New Roman" w:hAnsiTheme="majorBidi" w:cstheme="majorBidi"/>
          <w:b/>
          <w:bCs/>
          <w:color w:val="0D0D0D" w:themeColor="text1" w:themeTint="F2"/>
          <w:sz w:val="24"/>
          <w:szCs w:val="24"/>
          <w:lang w:val="en-US" w:eastAsia="fr-FR"/>
        </w:rPr>
      </w:pPr>
      <w:r>
        <w:rPr>
          <w:rFonts w:asciiTheme="majorBidi" w:eastAsia="Times New Roman" w:hAnsiTheme="majorBidi" w:cstheme="majorBidi"/>
          <w:b/>
          <w:bCs/>
          <w:color w:val="0D0D0D" w:themeColor="text1" w:themeTint="F2"/>
          <w:sz w:val="24"/>
          <w:szCs w:val="24"/>
          <w:lang w:val="en-US" w:eastAsia="fr-FR"/>
        </w:rPr>
        <w:t xml:space="preserve">2-Granules and reserve </w:t>
      </w:r>
      <w:r w:rsidR="00C91106" w:rsidRPr="007F361C">
        <w:rPr>
          <w:rFonts w:asciiTheme="majorBidi" w:eastAsia="Times New Roman" w:hAnsiTheme="majorBidi" w:cstheme="majorBidi"/>
          <w:b/>
          <w:bCs/>
          <w:color w:val="0D0D0D" w:themeColor="text1" w:themeTint="F2"/>
          <w:sz w:val="24"/>
          <w:szCs w:val="24"/>
          <w:lang w:val="en-US" w:eastAsia="fr-FR"/>
        </w:rPr>
        <w:t>s</w:t>
      </w:r>
      <w:r w:rsidR="00143AB1" w:rsidRPr="007F361C">
        <w:rPr>
          <w:rFonts w:asciiTheme="majorBidi" w:eastAsia="Times New Roman" w:hAnsiTheme="majorBidi" w:cstheme="majorBidi"/>
          <w:b/>
          <w:bCs/>
          <w:color w:val="0D0D0D" w:themeColor="text1" w:themeTint="F2"/>
          <w:sz w:val="24"/>
          <w:szCs w:val="24"/>
          <w:lang w:val="en-US" w:eastAsia="fr-FR"/>
        </w:rPr>
        <w:t>ubstances</w:t>
      </w:r>
    </w:p>
    <w:p w:rsidR="00143AB1" w:rsidRPr="007F361C" w:rsidRDefault="00143AB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Bacteria can accumulate both organic and inorganic substances, typically serving as energy reserves. When these reserves accumulate to a certain size, they form granules, which can sometimes be observed under a microscope. Each bacterial group typically synthesizes a specific type of reserve substance, which aggregates, sometimes forming large structures. These reserves can include carbohydrates such as starch and glycogen, lipids like polyhydroxybutyrate, polyphosphates, and occasionally minerals such as iron and sulfur.</w:t>
      </w:r>
    </w:p>
    <w:p w:rsidR="00C91106" w:rsidRPr="007F361C" w:rsidRDefault="00C91106"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3F0FCF" w:rsidRPr="007F361C" w:rsidRDefault="003F0FCF" w:rsidP="005434EF">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7F361C">
        <w:rPr>
          <w:rFonts w:asciiTheme="majorBidi" w:hAnsiTheme="majorBidi" w:cstheme="majorBidi"/>
          <w:noProof/>
          <w:color w:val="0D0D0D" w:themeColor="text1" w:themeTint="F2"/>
          <w:sz w:val="24"/>
          <w:szCs w:val="24"/>
          <w:lang w:eastAsia="fr-FR"/>
        </w:rPr>
        <w:lastRenderedPageBreak/>
        <w:drawing>
          <wp:inline distT="0" distB="0" distL="0" distR="0">
            <wp:extent cx="4010025" cy="2274436"/>
            <wp:effectExtent l="19050" t="0" r="9525" b="0"/>
            <wp:docPr id="14" name="Image 14" descr="https://www.researchgate.net/profile/Marcia-Tomaz/publication/321234065/figure/fig1/AS:667983919718406@1536271185708/a-Granules-of-PHB-accumulated-in-the-cell-of-the-bacterium-Azobacter-chroococcum-2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researchgate.net/profile/Marcia-Tomaz/publication/321234065/figure/fig1/AS:667983919718406@1536271185708/a-Granules-of-PHB-accumulated-in-the-cell-of-the-bacterium-Azobacter-chroococcum-2_W640.jpg"/>
                    <pic:cNvPicPr>
                      <a:picLocks noChangeAspect="1" noChangeArrowheads="1"/>
                    </pic:cNvPicPr>
                  </pic:nvPicPr>
                  <pic:blipFill>
                    <a:blip r:embed="rId13"/>
                    <a:srcRect/>
                    <a:stretch>
                      <a:fillRect/>
                    </a:stretch>
                  </pic:blipFill>
                  <pic:spPr bwMode="auto">
                    <a:xfrm>
                      <a:off x="0" y="0"/>
                      <a:ext cx="4010434" cy="2274668"/>
                    </a:xfrm>
                    <a:prstGeom prst="rect">
                      <a:avLst/>
                    </a:prstGeom>
                    <a:noFill/>
                    <a:ln w="9525">
                      <a:noFill/>
                      <a:miter lim="800000"/>
                      <a:headEnd/>
                      <a:tailEnd/>
                    </a:ln>
                  </pic:spPr>
                </pic:pic>
              </a:graphicData>
            </a:graphic>
          </wp:inline>
        </w:drawing>
      </w:r>
    </w:p>
    <w:p w:rsidR="00C91106" w:rsidRPr="007F361C" w:rsidRDefault="003F0FCF" w:rsidP="0069322A">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69322A">
        <w:rPr>
          <w:rFonts w:asciiTheme="majorBidi" w:hAnsiTheme="majorBidi" w:cstheme="majorBidi"/>
          <w:b/>
          <w:bCs/>
          <w:color w:val="0D0D0D" w:themeColor="text1" w:themeTint="F2"/>
          <w:sz w:val="24"/>
          <w:szCs w:val="24"/>
          <w:shd w:val="clear" w:color="auto" w:fill="FFFFFF"/>
          <w:lang w:val="en-US"/>
        </w:rPr>
        <w:t>Figure</w:t>
      </w:r>
      <w:r w:rsidRPr="007F361C">
        <w:rPr>
          <w:rFonts w:asciiTheme="majorBidi" w:hAnsiTheme="majorBidi" w:cstheme="majorBidi"/>
          <w:color w:val="0D0D0D" w:themeColor="text1" w:themeTint="F2"/>
          <w:sz w:val="24"/>
          <w:szCs w:val="24"/>
          <w:shd w:val="clear" w:color="auto" w:fill="FFFFFF"/>
          <w:lang w:val="en-US"/>
        </w:rPr>
        <w:t xml:space="preserve">: (a) Granules of PHB accumulated in the cell of the bacterium Azobacter chroococcum (b) Structure of the granule of PHB </w:t>
      </w:r>
    </w:p>
    <w:p w:rsidR="005434EF" w:rsidRDefault="003F0FCF" w:rsidP="005434EF">
      <w:pPr>
        <w:spacing w:before="100" w:beforeAutospacing="1" w:after="100" w:afterAutospacing="1" w:line="360" w:lineRule="auto"/>
        <w:jc w:val="both"/>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3- </w:t>
      </w:r>
      <w:r w:rsidR="0069322A">
        <w:rPr>
          <w:rFonts w:asciiTheme="majorBidi" w:eastAsia="Times New Roman" w:hAnsiTheme="majorBidi" w:cstheme="majorBidi"/>
          <w:b/>
          <w:bCs/>
          <w:color w:val="0D0D0D" w:themeColor="text1" w:themeTint="F2"/>
          <w:sz w:val="24"/>
          <w:szCs w:val="24"/>
          <w:lang w:val="en-US" w:eastAsia="fr-FR"/>
        </w:rPr>
        <w:t>Gas v</w:t>
      </w:r>
      <w:r w:rsidR="00143AB1" w:rsidRPr="007F361C">
        <w:rPr>
          <w:rFonts w:asciiTheme="majorBidi" w:eastAsia="Times New Roman" w:hAnsiTheme="majorBidi" w:cstheme="majorBidi"/>
          <w:b/>
          <w:bCs/>
          <w:color w:val="0D0D0D" w:themeColor="text1" w:themeTint="F2"/>
          <w:sz w:val="24"/>
          <w:szCs w:val="24"/>
          <w:lang w:val="en-US" w:eastAsia="fr-FR"/>
        </w:rPr>
        <w:t>acuoles</w:t>
      </w:r>
    </w:p>
    <w:p w:rsidR="00143AB1" w:rsidRPr="007F361C" w:rsidRDefault="00143AB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Gas-filled vesicles are found in members of three major groups of photosynthetic prokaryotes: cyanobacteria, purple bacteria, and green bacteria. Under electron microscopy, these vacuoles appear cylindrical in shape, surrounded by a single-layer membrane approximately 5 nm thick. Gas vacuoles enable these aquatic microorganisms to float and ascend to the water's surface.</w:t>
      </w:r>
    </w:p>
    <w:p w:rsidR="003F0FCF" w:rsidRPr="007F361C" w:rsidRDefault="003F0FCF" w:rsidP="005434EF">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7F361C">
        <w:rPr>
          <w:rFonts w:asciiTheme="majorBidi" w:hAnsiTheme="majorBidi" w:cstheme="majorBidi"/>
          <w:noProof/>
          <w:color w:val="0D0D0D" w:themeColor="text1" w:themeTint="F2"/>
          <w:sz w:val="24"/>
          <w:szCs w:val="24"/>
          <w:lang w:eastAsia="fr-FR"/>
        </w:rPr>
        <w:drawing>
          <wp:inline distT="0" distB="0" distL="0" distR="0">
            <wp:extent cx="2943225" cy="1608213"/>
            <wp:effectExtent l="19050" t="0" r="9525" b="0"/>
            <wp:docPr id="17" name="Image 17" descr="https://www.researchgate.net/profile/Shinichi-Takaichi/publication/8371361/figure/fig3/AS:667680038203399@1536198734640/a-d-Gas-vesicles-and-flagella-of-cells-of-strain-Fryx1-a-TEM-of-a-longitudinal-section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researchgate.net/profile/Shinichi-Takaichi/publication/8371361/figure/fig3/AS:667680038203399@1536198734640/a-d-Gas-vesicles-and-flagella-of-cells-of-strain-Fryx1-a-TEM-of-a-longitudinal-section_W640.jpg"/>
                    <pic:cNvPicPr>
                      <a:picLocks noChangeAspect="1" noChangeArrowheads="1"/>
                    </pic:cNvPicPr>
                  </pic:nvPicPr>
                  <pic:blipFill>
                    <a:blip r:embed="rId14"/>
                    <a:srcRect r="50139" b="51711"/>
                    <a:stretch>
                      <a:fillRect/>
                    </a:stretch>
                  </pic:blipFill>
                  <pic:spPr bwMode="auto">
                    <a:xfrm>
                      <a:off x="0" y="0"/>
                      <a:ext cx="2945992" cy="1609725"/>
                    </a:xfrm>
                    <a:prstGeom prst="rect">
                      <a:avLst/>
                    </a:prstGeom>
                    <a:noFill/>
                    <a:ln w="9525">
                      <a:noFill/>
                      <a:miter lim="800000"/>
                      <a:headEnd/>
                      <a:tailEnd/>
                    </a:ln>
                  </pic:spPr>
                </pic:pic>
              </a:graphicData>
            </a:graphic>
          </wp:inline>
        </w:drawing>
      </w:r>
    </w:p>
    <w:p w:rsidR="003F0FCF" w:rsidRPr="007F361C" w:rsidRDefault="003F0FCF" w:rsidP="005434EF">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5434EF">
        <w:rPr>
          <w:rFonts w:asciiTheme="majorBidi" w:eastAsia="Times New Roman" w:hAnsiTheme="majorBidi" w:cstheme="majorBidi"/>
          <w:b/>
          <w:bCs/>
          <w:color w:val="0D0D0D" w:themeColor="text1" w:themeTint="F2"/>
          <w:sz w:val="24"/>
          <w:szCs w:val="24"/>
          <w:lang w:val="en-US" w:eastAsia="fr-FR"/>
        </w:rPr>
        <w:t>Figure</w:t>
      </w:r>
      <w:r w:rsidRPr="007F361C">
        <w:rPr>
          <w:rFonts w:asciiTheme="majorBidi" w:eastAsia="Times New Roman" w:hAnsiTheme="majorBidi" w:cstheme="majorBidi"/>
          <w:color w:val="0D0D0D" w:themeColor="text1" w:themeTint="F2"/>
          <w:sz w:val="24"/>
          <w:szCs w:val="24"/>
          <w:lang w:val="en-US" w:eastAsia="fr-FR"/>
        </w:rPr>
        <w:t>:</w:t>
      </w:r>
      <w:r w:rsidRPr="007F361C">
        <w:rPr>
          <w:rFonts w:asciiTheme="majorBidi" w:hAnsiTheme="majorBidi" w:cstheme="majorBidi"/>
          <w:color w:val="0D0D0D" w:themeColor="text1" w:themeTint="F2"/>
          <w:sz w:val="24"/>
          <w:szCs w:val="24"/>
          <w:shd w:val="clear" w:color="auto" w:fill="FFFFFF"/>
          <w:lang w:val="en-US"/>
        </w:rPr>
        <w:t xml:space="preserve"> Gas vesicles in bacteria</w:t>
      </w:r>
    </w:p>
    <w:p w:rsidR="003F0FCF" w:rsidRDefault="003F0FCF"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9322A" w:rsidRDefault="0069322A"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9322A" w:rsidRPr="007F361C" w:rsidRDefault="0069322A"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5434EF" w:rsidRDefault="003F0FCF" w:rsidP="005434EF">
      <w:pPr>
        <w:spacing w:before="100" w:beforeAutospacing="1" w:after="100" w:afterAutospacing="1" w:line="360" w:lineRule="auto"/>
        <w:jc w:val="both"/>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lastRenderedPageBreak/>
        <w:t>IV-</w:t>
      </w:r>
      <w:r w:rsidRPr="007F361C">
        <w:rPr>
          <w:rFonts w:asciiTheme="majorBidi" w:eastAsia="Times New Roman" w:hAnsiTheme="majorBidi" w:cstheme="majorBidi"/>
          <w:color w:val="0D0D0D" w:themeColor="text1" w:themeTint="F2"/>
          <w:sz w:val="24"/>
          <w:szCs w:val="24"/>
          <w:lang w:val="en-US" w:eastAsia="fr-FR"/>
        </w:rPr>
        <w:t xml:space="preserve"> </w:t>
      </w:r>
      <w:r w:rsidRPr="007F361C">
        <w:rPr>
          <w:rFonts w:asciiTheme="majorBidi" w:eastAsia="Times New Roman" w:hAnsiTheme="majorBidi" w:cstheme="majorBidi"/>
          <w:b/>
          <w:bCs/>
          <w:color w:val="0D0D0D" w:themeColor="text1" w:themeTint="F2"/>
          <w:sz w:val="24"/>
          <w:szCs w:val="24"/>
          <w:lang w:val="en-US" w:eastAsia="fr-FR"/>
        </w:rPr>
        <w:t xml:space="preserve"> Bacterial c</w:t>
      </w:r>
      <w:r w:rsidR="00143AB1" w:rsidRPr="007F361C">
        <w:rPr>
          <w:rFonts w:asciiTheme="majorBidi" w:eastAsia="Times New Roman" w:hAnsiTheme="majorBidi" w:cstheme="majorBidi"/>
          <w:b/>
          <w:bCs/>
          <w:color w:val="0D0D0D" w:themeColor="text1" w:themeTint="F2"/>
          <w:sz w:val="24"/>
          <w:szCs w:val="24"/>
          <w:lang w:val="en-US" w:eastAsia="fr-FR"/>
        </w:rPr>
        <w:t>hromosome</w:t>
      </w:r>
    </w:p>
    <w:p w:rsidR="005434EF" w:rsidRDefault="003F0FCF" w:rsidP="005434EF">
      <w:pPr>
        <w:spacing w:before="100" w:beforeAutospacing="1" w:after="100" w:afterAutospacing="1" w:line="360" w:lineRule="auto"/>
        <w:jc w:val="both"/>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1-  Morphology and s</w:t>
      </w:r>
      <w:r w:rsidR="00143AB1" w:rsidRPr="007F361C">
        <w:rPr>
          <w:rFonts w:asciiTheme="majorBidi" w:eastAsia="Times New Roman" w:hAnsiTheme="majorBidi" w:cstheme="majorBidi"/>
          <w:b/>
          <w:bCs/>
          <w:color w:val="0D0D0D" w:themeColor="text1" w:themeTint="F2"/>
          <w:sz w:val="24"/>
          <w:szCs w:val="24"/>
          <w:lang w:val="en-US" w:eastAsia="fr-FR"/>
        </w:rPr>
        <w:t>tructure</w:t>
      </w:r>
    </w:p>
    <w:p w:rsidR="00143AB1" w:rsidRPr="007F361C" w:rsidRDefault="00143AB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 xml:space="preserve">The bacterial chromosome consists of a single, continuous, circular filament composed of double-stranded DNA. Its molecular weight is approximately 3 x </w:t>
      </w:r>
      <w:r w:rsidR="001A7E24" w:rsidRPr="007F361C">
        <w:rPr>
          <w:rFonts w:asciiTheme="majorBidi" w:eastAsia="Times New Roman" w:hAnsiTheme="majorBidi" w:cstheme="majorBidi"/>
          <w:color w:val="0D0D0D" w:themeColor="text1" w:themeTint="F2"/>
          <w:sz w:val="24"/>
          <w:szCs w:val="24"/>
          <w:lang w:val="en-US" w:eastAsia="fr-FR"/>
        </w:rPr>
        <w:t>10</w:t>
      </w:r>
      <w:r w:rsidRPr="007F361C">
        <w:rPr>
          <w:rFonts w:asciiTheme="majorBidi" w:eastAsia="Times New Roman" w:hAnsiTheme="majorBidi" w:cstheme="majorBidi"/>
          <w:color w:val="0D0D0D" w:themeColor="text1" w:themeTint="F2"/>
          <w:sz w:val="24"/>
          <w:szCs w:val="24"/>
          <w:vertAlign w:val="superscript"/>
          <w:lang w:val="en-US" w:eastAsia="fr-FR"/>
        </w:rPr>
        <w:t>9</w:t>
      </w:r>
      <w:r w:rsidRPr="007F361C">
        <w:rPr>
          <w:rFonts w:asciiTheme="majorBidi" w:eastAsia="Times New Roman" w:hAnsiTheme="majorBidi" w:cstheme="majorBidi"/>
          <w:color w:val="0D0D0D" w:themeColor="text1" w:themeTint="F2"/>
          <w:sz w:val="24"/>
          <w:szCs w:val="24"/>
          <w:lang w:val="en-US" w:eastAsia="fr-FR"/>
        </w:rPr>
        <w:t xml:space="preserve"> daltons, with around 5 x 10</w:t>
      </w:r>
      <w:r w:rsidRPr="007F361C">
        <w:rPr>
          <w:rFonts w:asciiTheme="majorBidi" w:eastAsia="Times New Roman" w:hAnsiTheme="majorBidi" w:cstheme="majorBidi"/>
          <w:color w:val="0D0D0D" w:themeColor="text1" w:themeTint="F2"/>
          <w:sz w:val="24"/>
          <w:szCs w:val="24"/>
          <w:vertAlign w:val="superscript"/>
          <w:lang w:val="en-US" w:eastAsia="fr-FR"/>
        </w:rPr>
        <w:t>6</w:t>
      </w:r>
      <w:r w:rsidRPr="007F361C">
        <w:rPr>
          <w:rFonts w:asciiTheme="majorBidi" w:eastAsia="Times New Roman" w:hAnsiTheme="majorBidi" w:cstheme="majorBidi"/>
          <w:color w:val="0D0D0D" w:themeColor="text1" w:themeTint="F2"/>
          <w:sz w:val="24"/>
          <w:szCs w:val="24"/>
          <w:lang w:val="en-US" w:eastAsia="fr-FR"/>
        </w:rPr>
        <w:t xml:space="preserve"> base pairs arranged along the double helix. Most bacteria have a single circular chromosome, while </w:t>
      </w:r>
      <w:r w:rsidRPr="007F361C">
        <w:rPr>
          <w:rFonts w:asciiTheme="majorBidi" w:eastAsia="Times New Roman" w:hAnsiTheme="majorBidi" w:cstheme="majorBidi"/>
          <w:i/>
          <w:iCs/>
          <w:color w:val="0D0D0D" w:themeColor="text1" w:themeTint="F2"/>
          <w:sz w:val="24"/>
          <w:szCs w:val="24"/>
          <w:lang w:val="en-US" w:eastAsia="fr-FR"/>
        </w:rPr>
        <w:t>Vibrio cholerae</w:t>
      </w:r>
      <w:r w:rsidRPr="007F361C">
        <w:rPr>
          <w:rFonts w:asciiTheme="majorBidi" w:eastAsia="Times New Roman" w:hAnsiTheme="majorBidi" w:cstheme="majorBidi"/>
          <w:color w:val="0D0D0D" w:themeColor="text1" w:themeTint="F2"/>
          <w:sz w:val="24"/>
          <w:szCs w:val="24"/>
          <w:lang w:val="en-US" w:eastAsia="fr-FR"/>
        </w:rPr>
        <w:t xml:space="preserve"> possesses two: a large one with 2.9 million base pairs and a smaller one with 1 million base pairs. The chromosome of </w:t>
      </w:r>
      <w:r w:rsidRPr="007F361C">
        <w:rPr>
          <w:rFonts w:asciiTheme="majorBidi" w:eastAsia="Times New Roman" w:hAnsiTheme="majorBidi" w:cstheme="majorBidi"/>
          <w:i/>
          <w:iCs/>
          <w:color w:val="0D0D0D" w:themeColor="text1" w:themeTint="F2"/>
          <w:sz w:val="24"/>
          <w:szCs w:val="24"/>
          <w:lang w:val="en-US" w:eastAsia="fr-FR"/>
        </w:rPr>
        <w:t>Escherichia coli</w:t>
      </w:r>
      <w:r w:rsidRPr="007F361C">
        <w:rPr>
          <w:rFonts w:asciiTheme="majorBidi" w:eastAsia="Times New Roman" w:hAnsiTheme="majorBidi" w:cstheme="majorBidi"/>
          <w:color w:val="0D0D0D" w:themeColor="text1" w:themeTint="F2"/>
          <w:sz w:val="24"/>
          <w:szCs w:val="24"/>
          <w:lang w:val="en-US" w:eastAsia="fr-FR"/>
        </w:rPr>
        <w:t xml:space="preserve"> is compacted and located in a region called the nucleoid or nuclear body, measuring 1400 </w:t>
      </w:r>
      <w:r w:rsidRPr="007F361C">
        <w:rPr>
          <w:rFonts w:asciiTheme="majorBidi" w:eastAsia="Times New Roman" w:hAnsiTheme="majorBidi" w:cstheme="majorBidi"/>
          <w:color w:val="0D0D0D" w:themeColor="text1" w:themeTint="F2"/>
          <w:sz w:val="24"/>
          <w:szCs w:val="24"/>
          <w:lang w:eastAsia="fr-FR"/>
        </w:rPr>
        <w:t>μ</w:t>
      </w:r>
      <w:r w:rsidRPr="007F361C">
        <w:rPr>
          <w:rFonts w:asciiTheme="majorBidi" w:eastAsia="Times New Roman" w:hAnsiTheme="majorBidi" w:cstheme="majorBidi"/>
          <w:color w:val="0D0D0D" w:themeColor="text1" w:themeTint="F2"/>
          <w:sz w:val="24"/>
          <w:szCs w:val="24"/>
          <w:lang w:val="en-US" w:eastAsia="fr-FR"/>
        </w:rPr>
        <w:t>m in length and 300 Å in thickness.</w:t>
      </w:r>
    </w:p>
    <w:p w:rsidR="001A7E24" w:rsidRPr="007F361C" w:rsidRDefault="00F04AFE" w:rsidP="005434EF">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F04AFE">
        <w:rPr>
          <w:rFonts w:asciiTheme="majorBidi" w:hAnsiTheme="majorBidi" w:cstheme="majorBidi"/>
          <w:color w:val="0D0D0D" w:themeColor="text1" w:themeTint="F2"/>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acterial genome - Labster" style="width:24.2pt;height:24.2pt"/>
        </w:pict>
      </w:r>
      <w:r w:rsidR="001A7E24" w:rsidRPr="007F361C">
        <w:rPr>
          <w:rFonts w:asciiTheme="majorBidi" w:hAnsiTheme="majorBidi" w:cstheme="majorBidi"/>
          <w:color w:val="0D0D0D" w:themeColor="text1" w:themeTint="F2"/>
          <w:sz w:val="24"/>
          <w:szCs w:val="24"/>
          <w:lang w:val="en-US"/>
        </w:rPr>
        <w:t xml:space="preserve"> </w:t>
      </w:r>
      <w:r w:rsidR="001A7E24" w:rsidRPr="007F361C">
        <w:rPr>
          <w:rFonts w:asciiTheme="majorBidi" w:hAnsiTheme="majorBidi" w:cstheme="majorBidi"/>
          <w:noProof/>
          <w:color w:val="0D0D0D" w:themeColor="text1" w:themeTint="F2"/>
          <w:sz w:val="24"/>
          <w:szCs w:val="24"/>
          <w:lang w:eastAsia="fr-FR"/>
        </w:rPr>
        <w:drawing>
          <wp:inline distT="0" distB="0" distL="0" distR="0">
            <wp:extent cx="2286000" cy="2021212"/>
            <wp:effectExtent l="19050" t="0" r="0" b="0"/>
            <wp:docPr id="22" name="Image 22" descr="C:\Users\Tis Info\Desktop\Nouveau dossier (4)\GTB_PlasmidCell.en.x5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Tis Info\Desktop\Nouveau dossier (4)\GTB_PlasmidCell.en.x512.png"/>
                    <pic:cNvPicPr>
                      <a:picLocks noChangeAspect="1" noChangeArrowheads="1"/>
                    </pic:cNvPicPr>
                  </pic:nvPicPr>
                  <pic:blipFill>
                    <a:blip r:embed="rId15"/>
                    <a:srcRect l="1894"/>
                    <a:stretch>
                      <a:fillRect/>
                    </a:stretch>
                  </pic:blipFill>
                  <pic:spPr bwMode="auto">
                    <a:xfrm>
                      <a:off x="0" y="0"/>
                      <a:ext cx="2286000" cy="2021212"/>
                    </a:xfrm>
                    <a:prstGeom prst="rect">
                      <a:avLst/>
                    </a:prstGeom>
                    <a:noFill/>
                    <a:ln w="9525">
                      <a:noFill/>
                      <a:miter lim="800000"/>
                      <a:headEnd/>
                      <a:tailEnd/>
                    </a:ln>
                  </pic:spPr>
                </pic:pic>
              </a:graphicData>
            </a:graphic>
          </wp:inline>
        </w:drawing>
      </w:r>
    </w:p>
    <w:p w:rsidR="005434EF" w:rsidRDefault="003F0FCF" w:rsidP="005434EF">
      <w:pPr>
        <w:pStyle w:val="NormalWeb"/>
        <w:spacing w:line="360" w:lineRule="auto"/>
        <w:jc w:val="both"/>
        <w:rPr>
          <w:rFonts w:asciiTheme="majorBidi" w:hAnsiTheme="majorBidi" w:cstheme="majorBidi"/>
          <w:b/>
          <w:bCs/>
          <w:color w:val="0D0D0D" w:themeColor="text1" w:themeTint="F2"/>
          <w:lang w:val="en-US"/>
        </w:rPr>
      </w:pPr>
      <w:r w:rsidRPr="007F361C">
        <w:rPr>
          <w:rFonts w:asciiTheme="majorBidi" w:hAnsiTheme="majorBidi" w:cstheme="majorBidi"/>
          <w:b/>
          <w:bCs/>
          <w:color w:val="0D0D0D" w:themeColor="text1" w:themeTint="F2"/>
          <w:lang w:val="en-US"/>
        </w:rPr>
        <w:t xml:space="preserve">2- </w:t>
      </w:r>
      <w:r w:rsidR="00143AB1" w:rsidRPr="007F361C">
        <w:rPr>
          <w:rFonts w:asciiTheme="majorBidi" w:hAnsiTheme="majorBidi" w:cstheme="majorBidi"/>
          <w:b/>
          <w:bCs/>
          <w:color w:val="0D0D0D" w:themeColor="text1" w:themeTint="F2"/>
          <w:lang w:val="en-US"/>
        </w:rPr>
        <w:t>Composition</w:t>
      </w:r>
    </w:p>
    <w:p w:rsidR="00143AB1" w:rsidRPr="007F361C" w:rsidRDefault="00143AB1" w:rsidP="005434EF">
      <w:pPr>
        <w:pStyle w:val="NormalWeb"/>
        <w:spacing w:line="360" w:lineRule="auto"/>
        <w:jc w:val="both"/>
        <w:rPr>
          <w:rFonts w:asciiTheme="majorBidi" w:hAnsiTheme="majorBidi" w:cstheme="majorBidi"/>
          <w:color w:val="0D0D0D" w:themeColor="text1" w:themeTint="F2"/>
          <w:lang w:val="en-US"/>
        </w:rPr>
      </w:pPr>
      <w:r w:rsidRPr="007F361C">
        <w:rPr>
          <w:rFonts w:asciiTheme="majorBidi" w:hAnsiTheme="majorBidi" w:cstheme="majorBidi"/>
          <w:color w:val="0D0D0D" w:themeColor="text1" w:themeTint="F2"/>
          <w:lang w:val="en-US"/>
        </w:rPr>
        <w:t>DNA (deoxyribonucleic acid) is a high molecular weight polymer composed of units known as nucleotides. A nucleotide consists of a phosphate group, a pentose sugar (deoxyribose), and a purine base (A or G) or a py</w:t>
      </w:r>
      <w:r w:rsidR="0069322A">
        <w:rPr>
          <w:rFonts w:asciiTheme="majorBidi" w:hAnsiTheme="majorBidi" w:cstheme="majorBidi"/>
          <w:color w:val="0D0D0D" w:themeColor="text1" w:themeTint="F2"/>
          <w:lang w:val="en-US"/>
        </w:rPr>
        <w:t>rimidine base (C or T)</w:t>
      </w:r>
      <w:r w:rsidRPr="007F361C">
        <w:rPr>
          <w:rFonts w:asciiTheme="majorBidi" w:hAnsiTheme="majorBidi" w:cstheme="majorBidi"/>
          <w:color w:val="0D0D0D" w:themeColor="text1" w:themeTint="F2"/>
          <w:lang w:val="en-US"/>
        </w:rPr>
        <w:t xml:space="preserve">. The ratio of adenine (A) to thymine (T) is equal, and similarly, the ratio of cytosine (C) to guanine (G) is also equal. However, the ratio of (A + T) to (G + C), known as Chargaff’s rule, varies between species. This is often expressed as GC%, for example, 50% in </w:t>
      </w:r>
      <w:r w:rsidRPr="007F361C">
        <w:rPr>
          <w:rStyle w:val="Accentuation"/>
          <w:rFonts w:asciiTheme="majorBidi" w:hAnsiTheme="majorBidi" w:cstheme="majorBidi"/>
          <w:color w:val="0D0D0D" w:themeColor="text1" w:themeTint="F2"/>
          <w:lang w:val="en-US"/>
        </w:rPr>
        <w:t>E. coli</w:t>
      </w:r>
      <w:r w:rsidRPr="007F361C">
        <w:rPr>
          <w:rFonts w:asciiTheme="majorBidi" w:hAnsiTheme="majorBidi" w:cstheme="majorBidi"/>
          <w:color w:val="0D0D0D" w:themeColor="text1" w:themeTint="F2"/>
          <w:lang w:val="en-US"/>
        </w:rPr>
        <w:t xml:space="preserve">, 60% in </w:t>
      </w:r>
      <w:r w:rsidRPr="007F361C">
        <w:rPr>
          <w:rStyle w:val="Accentuation"/>
          <w:rFonts w:asciiTheme="majorBidi" w:hAnsiTheme="majorBidi" w:cstheme="majorBidi"/>
          <w:color w:val="0D0D0D" w:themeColor="text1" w:themeTint="F2"/>
          <w:lang w:val="en-US"/>
        </w:rPr>
        <w:t>Pseudomonas</w:t>
      </w:r>
      <w:r w:rsidRPr="007F361C">
        <w:rPr>
          <w:rFonts w:asciiTheme="majorBidi" w:hAnsiTheme="majorBidi" w:cstheme="majorBidi"/>
          <w:color w:val="0D0D0D" w:themeColor="text1" w:themeTint="F2"/>
          <w:lang w:val="en-US"/>
        </w:rPr>
        <w:t xml:space="preserve">, and 25-45% in </w:t>
      </w:r>
      <w:r w:rsidRPr="007F361C">
        <w:rPr>
          <w:rStyle w:val="Accentuation"/>
          <w:rFonts w:asciiTheme="majorBidi" w:hAnsiTheme="majorBidi" w:cstheme="majorBidi"/>
          <w:color w:val="0D0D0D" w:themeColor="text1" w:themeTint="F2"/>
          <w:lang w:val="en-US"/>
        </w:rPr>
        <w:t>Clostridium</w:t>
      </w:r>
      <w:r w:rsidRPr="007F361C">
        <w:rPr>
          <w:rFonts w:asciiTheme="majorBidi" w:hAnsiTheme="majorBidi" w:cstheme="majorBidi"/>
          <w:color w:val="0D0D0D" w:themeColor="text1" w:themeTint="F2"/>
          <w:lang w:val="en-US"/>
        </w:rPr>
        <w:t>.</w:t>
      </w:r>
    </w:p>
    <w:p w:rsidR="00DD069C" w:rsidRPr="007F361C" w:rsidRDefault="00DD069C" w:rsidP="005434EF">
      <w:pPr>
        <w:pStyle w:val="NormalWeb"/>
        <w:spacing w:line="360" w:lineRule="auto"/>
        <w:jc w:val="both"/>
        <w:rPr>
          <w:rFonts w:asciiTheme="majorBidi" w:hAnsiTheme="majorBidi" w:cstheme="majorBidi"/>
          <w:color w:val="0D0D0D" w:themeColor="text1" w:themeTint="F2"/>
          <w:lang w:val="en-US"/>
        </w:rPr>
      </w:pPr>
    </w:p>
    <w:p w:rsidR="00DD069C" w:rsidRPr="007F361C" w:rsidRDefault="00F60D4F" w:rsidP="005434EF">
      <w:pPr>
        <w:pStyle w:val="NormalWeb"/>
        <w:spacing w:line="360" w:lineRule="auto"/>
        <w:jc w:val="center"/>
        <w:rPr>
          <w:rFonts w:asciiTheme="majorBidi" w:hAnsiTheme="majorBidi" w:cstheme="majorBidi"/>
          <w:color w:val="0D0D0D" w:themeColor="text1" w:themeTint="F2"/>
          <w:lang w:val="en-US"/>
        </w:rPr>
      </w:pPr>
      <w:r w:rsidRPr="007F361C">
        <w:rPr>
          <w:rFonts w:asciiTheme="majorBidi" w:hAnsiTheme="majorBidi" w:cstheme="majorBidi"/>
          <w:noProof/>
          <w:color w:val="0D0D0D" w:themeColor="text1" w:themeTint="F2"/>
        </w:rPr>
        <w:lastRenderedPageBreak/>
        <w:drawing>
          <wp:inline distT="0" distB="0" distL="0" distR="0">
            <wp:extent cx="2609850" cy="3077653"/>
            <wp:effectExtent l="19050" t="0" r="0" b="0"/>
            <wp:docPr id="26" name="Image 2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mage"/>
                    <pic:cNvPicPr>
                      <a:picLocks noChangeAspect="1" noChangeArrowheads="1"/>
                    </pic:cNvPicPr>
                  </pic:nvPicPr>
                  <pic:blipFill>
                    <a:blip r:embed="rId16" cstate="print"/>
                    <a:srcRect/>
                    <a:stretch>
                      <a:fillRect/>
                    </a:stretch>
                  </pic:blipFill>
                  <pic:spPr bwMode="auto">
                    <a:xfrm>
                      <a:off x="0" y="0"/>
                      <a:ext cx="2610610" cy="3078549"/>
                    </a:xfrm>
                    <a:prstGeom prst="rect">
                      <a:avLst/>
                    </a:prstGeom>
                    <a:noFill/>
                    <a:ln w="9525">
                      <a:noFill/>
                      <a:miter lim="800000"/>
                      <a:headEnd/>
                      <a:tailEnd/>
                    </a:ln>
                  </pic:spPr>
                </pic:pic>
              </a:graphicData>
            </a:graphic>
          </wp:inline>
        </w:drawing>
      </w:r>
    </w:p>
    <w:p w:rsidR="00F60D4F" w:rsidRPr="007F361C" w:rsidRDefault="00F60D4F" w:rsidP="005434EF">
      <w:pPr>
        <w:pStyle w:val="NormalWeb"/>
        <w:spacing w:line="360" w:lineRule="auto"/>
        <w:jc w:val="both"/>
        <w:rPr>
          <w:rFonts w:asciiTheme="majorBidi" w:hAnsiTheme="majorBidi" w:cstheme="majorBidi"/>
          <w:color w:val="0D0D0D" w:themeColor="text1" w:themeTint="F2"/>
          <w:lang w:val="en-US"/>
        </w:rPr>
      </w:pPr>
    </w:p>
    <w:p w:rsidR="005434EF" w:rsidRDefault="00F60D4F" w:rsidP="005434EF">
      <w:pPr>
        <w:spacing w:before="100" w:beforeAutospacing="1" w:after="100" w:afterAutospacing="1" w:line="360" w:lineRule="auto"/>
        <w:jc w:val="both"/>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3- </w:t>
      </w:r>
      <w:r w:rsidR="00DD069C" w:rsidRPr="007F361C">
        <w:rPr>
          <w:rFonts w:asciiTheme="majorBidi" w:eastAsia="Times New Roman" w:hAnsiTheme="majorBidi" w:cstheme="majorBidi"/>
          <w:b/>
          <w:bCs/>
          <w:color w:val="0D0D0D" w:themeColor="text1" w:themeTint="F2"/>
          <w:sz w:val="24"/>
          <w:szCs w:val="24"/>
          <w:lang w:val="en-US" w:eastAsia="fr-FR"/>
        </w:rPr>
        <w:t xml:space="preserve"> Role of the </w:t>
      </w:r>
      <w:r w:rsidRPr="007F361C">
        <w:rPr>
          <w:rFonts w:asciiTheme="majorBidi" w:eastAsia="Times New Roman" w:hAnsiTheme="majorBidi" w:cstheme="majorBidi"/>
          <w:b/>
          <w:bCs/>
          <w:color w:val="0D0D0D" w:themeColor="text1" w:themeTint="F2"/>
          <w:sz w:val="24"/>
          <w:szCs w:val="24"/>
          <w:lang w:val="en-US" w:eastAsia="fr-FR"/>
        </w:rPr>
        <w:t>c</w:t>
      </w:r>
      <w:r w:rsidR="00DD069C" w:rsidRPr="007F361C">
        <w:rPr>
          <w:rFonts w:asciiTheme="majorBidi" w:eastAsia="Times New Roman" w:hAnsiTheme="majorBidi" w:cstheme="majorBidi"/>
          <w:b/>
          <w:bCs/>
          <w:color w:val="0D0D0D" w:themeColor="text1" w:themeTint="F2"/>
          <w:sz w:val="24"/>
          <w:szCs w:val="24"/>
          <w:lang w:val="en-US" w:eastAsia="fr-FR"/>
        </w:rPr>
        <w:t>hromosome</w:t>
      </w:r>
    </w:p>
    <w:p w:rsidR="00DD069C" w:rsidRPr="007F361C" w:rsidRDefault="00DD069C"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The bacterial chromosome plays a crucial role in the genetic properties of the cell, as it carries the hereditary traits of the bacterium. The genetic information encoded in the DNA is transcribed into messenger RNA (mRNA) and then translated into polypeptide sequences, which ultimately form structural proteins or enzymes.</w:t>
      </w:r>
    </w:p>
    <w:p w:rsidR="005434EF" w:rsidRDefault="00F60D4F" w:rsidP="005434EF">
      <w:pPr>
        <w:spacing w:before="100" w:beforeAutospacing="1" w:after="100" w:afterAutospacing="1" w:line="360" w:lineRule="auto"/>
        <w:jc w:val="both"/>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4-  Chemical r</w:t>
      </w:r>
      <w:r w:rsidR="00DD069C" w:rsidRPr="007F361C">
        <w:rPr>
          <w:rFonts w:asciiTheme="majorBidi" w:eastAsia="Times New Roman" w:hAnsiTheme="majorBidi" w:cstheme="majorBidi"/>
          <w:b/>
          <w:bCs/>
          <w:color w:val="0D0D0D" w:themeColor="text1" w:themeTint="F2"/>
          <w:sz w:val="24"/>
          <w:szCs w:val="24"/>
          <w:lang w:val="en-US" w:eastAsia="fr-FR"/>
        </w:rPr>
        <w:t>eplication</w:t>
      </w:r>
    </w:p>
    <w:p w:rsidR="00DD069C" w:rsidRPr="007F361C" w:rsidRDefault="00DD069C"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DNA replication is the process by which DNA makes an identical copy of itself. The sequence on one strand automatically determines the sequence on the complementary strand.</w:t>
      </w:r>
    </w:p>
    <w:p w:rsidR="00DD069C" w:rsidRPr="005434EF" w:rsidRDefault="00DD069C" w:rsidP="005434EF">
      <w:pPr>
        <w:pStyle w:val="Paragraphedeliste"/>
        <w:numPr>
          <w:ilvl w:val="0"/>
          <w:numId w:val="23"/>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5434EF">
        <w:rPr>
          <w:rFonts w:asciiTheme="majorBidi" w:eastAsia="Times New Roman" w:hAnsiTheme="majorBidi" w:cstheme="majorBidi"/>
          <w:b/>
          <w:bCs/>
          <w:color w:val="0D0D0D" w:themeColor="text1" w:themeTint="F2"/>
          <w:sz w:val="24"/>
          <w:szCs w:val="24"/>
          <w:lang w:val="en-US" w:eastAsia="fr-FR"/>
        </w:rPr>
        <w:t>Semi-conservative replication</w:t>
      </w:r>
      <w:r w:rsidRPr="005434EF">
        <w:rPr>
          <w:rFonts w:asciiTheme="majorBidi" w:eastAsia="Times New Roman" w:hAnsiTheme="majorBidi" w:cstheme="majorBidi"/>
          <w:color w:val="0D0D0D" w:themeColor="text1" w:themeTint="F2"/>
          <w:sz w:val="24"/>
          <w:szCs w:val="24"/>
          <w:lang w:val="en-US" w:eastAsia="fr-FR"/>
        </w:rPr>
        <w:t>: Each parent strand remains associated with a newly synthesized strand, serving as a template for the new strand.</w:t>
      </w:r>
    </w:p>
    <w:p w:rsidR="00F60D4F" w:rsidRPr="007F361C" w:rsidRDefault="00F60D4F" w:rsidP="005434EF">
      <w:pPr>
        <w:pStyle w:val="Paragraphedeliste"/>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DD069C" w:rsidRPr="005434EF" w:rsidRDefault="00DD069C" w:rsidP="005434EF">
      <w:pPr>
        <w:pStyle w:val="Paragraphedeliste"/>
        <w:numPr>
          <w:ilvl w:val="0"/>
          <w:numId w:val="23"/>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5434EF">
        <w:rPr>
          <w:rFonts w:asciiTheme="majorBidi" w:eastAsia="Times New Roman" w:hAnsiTheme="majorBidi" w:cstheme="majorBidi"/>
          <w:b/>
          <w:bCs/>
          <w:color w:val="0D0D0D" w:themeColor="text1" w:themeTint="F2"/>
          <w:sz w:val="24"/>
          <w:szCs w:val="24"/>
          <w:lang w:val="en-US" w:eastAsia="fr-FR"/>
        </w:rPr>
        <w:t>Bidirectional replication</w:t>
      </w:r>
      <w:r w:rsidRPr="005434EF">
        <w:rPr>
          <w:rFonts w:asciiTheme="majorBidi" w:eastAsia="Times New Roman" w:hAnsiTheme="majorBidi" w:cstheme="majorBidi"/>
          <w:color w:val="0D0D0D" w:themeColor="text1" w:themeTint="F2"/>
          <w:sz w:val="24"/>
          <w:szCs w:val="24"/>
          <w:lang w:val="en-US" w:eastAsia="fr-FR"/>
        </w:rPr>
        <w:t xml:space="preserve">: Research by J. Cairns, using radioactive thymidine incorporation in </w:t>
      </w:r>
      <w:r w:rsidRPr="005434EF">
        <w:rPr>
          <w:rFonts w:asciiTheme="majorBidi" w:eastAsia="Times New Roman" w:hAnsiTheme="majorBidi" w:cstheme="majorBidi"/>
          <w:i/>
          <w:iCs/>
          <w:color w:val="0D0D0D" w:themeColor="text1" w:themeTint="F2"/>
          <w:sz w:val="24"/>
          <w:szCs w:val="24"/>
          <w:lang w:val="en-US" w:eastAsia="fr-FR"/>
        </w:rPr>
        <w:t>E. coli</w:t>
      </w:r>
      <w:r w:rsidRPr="005434EF">
        <w:rPr>
          <w:rFonts w:asciiTheme="majorBidi" w:eastAsia="Times New Roman" w:hAnsiTheme="majorBidi" w:cstheme="majorBidi"/>
          <w:color w:val="0D0D0D" w:themeColor="text1" w:themeTint="F2"/>
          <w:sz w:val="24"/>
          <w:szCs w:val="24"/>
          <w:lang w:val="en-US" w:eastAsia="fr-FR"/>
        </w:rPr>
        <w:t xml:space="preserve"> cells, revealed that replication always begins at a single point called the origin. A region of replication, shaped like a Y (the replication fork), moves along the parental double helix, separating the two strands and using them as </w:t>
      </w:r>
      <w:r w:rsidRPr="005434EF">
        <w:rPr>
          <w:rFonts w:asciiTheme="majorBidi" w:eastAsia="Times New Roman" w:hAnsiTheme="majorBidi" w:cstheme="majorBidi"/>
          <w:color w:val="0D0D0D" w:themeColor="text1" w:themeTint="F2"/>
          <w:sz w:val="24"/>
          <w:szCs w:val="24"/>
          <w:lang w:val="en-US" w:eastAsia="fr-FR"/>
        </w:rPr>
        <w:lastRenderedPageBreak/>
        <w:t>templates for the synthesis of new DNA. Replication occurs in the 5' to 3' direction, with the template strand being read in the opposite direction (3' to 5').</w:t>
      </w:r>
    </w:p>
    <w:p w:rsidR="00DD069C" w:rsidRPr="007F361C" w:rsidRDefault="00DD069C"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In these conditions, a question arose: how could both new strands be synthesized simultaneously? The answer was provided by Okazaki, who demonstrated that one of the new strands is synthesized in fragments of several hundred nucleotides, now called Okazaki fragments. Consequently, one strand, known as the leading strand, is synthesized continuously in the same direction as the movement of the replication fork, while the other strand, known as the lagging strand, is synthesized discontinuously in the opposite direction. This results in an asymmetrical structure o</w:t>
      </w:r>
      <w:r w:rsidR="00F60D4F" w:rsidRPr="007F361C">
        <w:rPr>
          <w:rFonts w:asciiTheme="majorBidi" w:eastAsia="Times New Roman" w:hAnsiTheme="majorBidi" w:cstheme="majorBidi"/>
          <w:color w:val="0D0D0D" w:themeColor="text1" w:themeTint="F2"/>
          <w:sz w:val="24"/>
          <w:szCs w:val="24"/>
          <w:lang w:val="en-US" w:eastAsia="fr-FR"/>
        </w:rPr>
        <w:t>f the replication fork.</w:t>
      </w:r>
    </w:p>
    <w:p w:rsidR="001A7E24" w:rsidRPr="007F361C" w:rsidRDefault="001A7E24" w:rsidP="00636694">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7F361C">
        <w:rPr>
          <w:rFonts w:asciiTheme="majorBidi" w:hAnsiTheme="majorBidi" w:cstheme="majorBidi"/>
          <w:noProof/>
          <w:color w:val="0D0D0D" w:themeColor="text1" w:themeTint="F2"/>
          <w:sz w:val="24"/>
          <w:szCs w:val="24"/>
          <w:lang w:eastAsia="fr-FR"/>
        </w:rPr>
        <w:drawing>
          <wp:inline distT="0" distB="0" distL="0" distR="0">
            <wp:extent cx="3562350" cy="2505389"/>
            <wp:effectExtent l="19050" t="0" r="0" b="0"/>
            <wp:docPr id="23" name="Image 2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pic:cNvPicPr>
                      <a:picLocks noChangeAspect="1" noChangeArrowheads="1"/>
                    </pic:cNvPicPr>
                  </pic:nvPicPr>
                  <pic:blipFill>
                    <a:blip r:embed="rId17"/>
                    <a:srcRect/>
                    <a:stretch>
                      <a:fillRect/>
                    </a:stretch>
                  </pic:blipFill>
                  <pic:spPr bwMode="auto">
                    <a:xfrm>
                      <a:off x="0" y="0"/>
                      <a:ext cx="3564558" cy="2506942"/>
                    </a:xfrm>
                    <a:prstGeom prst="rect">
                      <a:avLst/>
                    </a:prstGeom>
                    <a:noFill/>
                    <a:ln w="9525">
                      <a:noFill/>
                      <a:miter lim="800000"/>
                      <a:headEnd/>
                      <a:tailEnd/>
                    </a:ln>
                  </pic:spPr>
                </pic:pic>
              </a:graphicData>
            </a:graphic>
          </wp:inline>
        </w:drawing>
      </w:r>
    </w:p>
    <w:p w:rsidR="007D4EC8" w:rsidRPr="007F361C" w:rsidRDefault="007D4EC8" w:rsidP="005434EF">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7F361C">
        <w:rPr>
          <w:rFonts w:asciiTheme="majorBidi" w:hAnsiTheme="majorBidi" w:cstheme="majorBidi"/>
          <w:noProof/>
          <w:color w:val="0D0D0D" w:themeColor="text1" w:themeTint="F2"/>
          <w:sz w:val="24"/>
          <w:szCs w:val="24"/>
          <w:lang w:eastAsia="fr-FR"/>
        </w:rPr>
        <w:drawing>
          <wp:inline distT="0" distB="0" distL="0" distR="0">
            <wp:extent cx="4333875" cy="2311400"/>
            <wp:effectExtent l="0" t="0" r="0" b="0"/>
            <wp:docPr id="6" name="Image 7" descr="A cartoon schematic of prokaryotic chromosomal replication. The parent cell DNA is shown as a circular chromosome with a small region highlighted as the origin of replication, or ori.   During replication, the DNA helix has separated at the ori, creating a “bubble” of two single strands of DNA. The point of separation of the helix into these single strands is the replication fork. Two replication forks form on either end of the ori. At each replication fork, a helicase processively separates the DNA strands, and a polymerase synthesizes a new DNA strand paired to each single parent strand.  After termination, which is not shown in detail, the process results in two identical daughter cell DNA chromos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artoon schematic of prokaryotic chromosomal replication. The parent cell DNA is shown as a circular chromosome with a small region highlighted as the origin of replication, or ori.   During replication, the DNA helix has separated at the ori, creating a “bubble” of two single strands of DNA. The point of separation of the helix into these single strands is the replication fork. Two replication forks form on either end of the ori. At each replication fork, a helicase processively separates the DNA strands, and a polymerase synthesizes a new DNA strand paired to each single parent strand.  After termination, which is not shown in detail, the process results in two identical daughter cell DNA chromosomes."/>
                    <pic:cNvPicPr>
                      <a:picLocks noChangeAspect="1" noChangeArrowheads="1"/>
                    </pic:cNvPicPr>
                  </pic:nvPicPr>
                  <pic:blipFill>
                    <a:blip r:embed="rId18"/>
                    <a:srcRect/>
                    <a:stretch>
                      <a:fillRect/>
                    </a:stretch>
                  </pic:blipFill>
                  <pic:spPr bwMode="auto">
                    <a:xfrm>
                      <a:off x="0" y="0"/>
                      <a:ext cx="4335504" cy="2312269"/>
                    </a:xfrm>
                    <a:prstGeom prst="rect">
                      <a:avLst/>
                    </a:prstGeom>
                    <a:noFill/>
                    <a:ln w="9525">
                      <a:noFill/>
                      <a:miter lim="800000"/>
                      <a:headEnd/>
                      <a:tailEnd/>
                    </a:ln>
                  </pic:spPr>
                </pic:pic>
              </a:graphicData>
            </a:graphic>
          </wp:inline>
        </w:drawing>
      </w:r>
    </w:p>
    <w:p w:rsidR="007D4EC8" w:rsidRDefault="007D4EC8" w:rsidP="005434EF">
      <w:pPr>
        <w:spacing w:before="100" w:beforeAutospacing="1" w:after="100" w:afterAutospacing="1" w:line="360" w:lineRule="auto"/>
        <w:jc w:val="center"/>
        <w:rPr>
          <w:rStyle w:val="Accentuation"/>
          <w:rFonts w:asciiTheme="majorBidi" w:hAnsiTheme="majorBidi" w:cstheme="majorBidi"/>
          <w:i w:val="0"/>
          <w:iCs w:val="0"/>
          <w:color w:val="0D0D0D" w:themeColor="text1" w:themeTint="F2"/>
          <w:sz w:val="24"/>
          <w:szCs w:val="24"/>
          <w:shd w:val="clear" w:color="auto" w:fill="FFFFFF"/>
          <w:lang w:val="en-US"/>
        </w:rPr>
      </w:pPr>
      <w:r w:rsidRPr="005434EF">
        <w:rPr>
          <w:rStyle w:val="Accentuation"/>
          <w:rFonts w:asciiTheme="majorBidi" w:hAnsiTheme="majorBidi" w:cstheme="majorBidi"/>
          <w:b/>
          <w:bCs/>
          <w:i w:val="0"/>
          <w:iCs w:val="0"/>
          <w:color w:val="0D0D0D" w:themeColor="text1" w:themeTint="F2"/>
          <w:sz w:val="24"/>
          <w:szCs w:val="24"/>
          <w:shd w:val="clear" w:color="auto" w:fill="FFFFFF"/>
          <w:lang w:val="en-US"/>
        </w:rPr>
        <w:t xml:space="preserve">Figure : </w:t>
      </w:r>
      <w:r w:rsidRPr="005434EF">
        <w:rPr>
          <w:rStyle w:val="Accentuation"/>
          <w:rFonts w:asciiTheme="majorBidi" w:hAnsiTheme="majorBidi" w:cstheme="majorBidi"/>
          <w:i w:val="0"/>
          <w:iCs w:val="0"/>
          <w:color w:val="0D0D0D" w:themeColor="text1" w:themeTint="F2"/>
          <w:sz w:val="24"/>
          <w:szCs w:val="24"/>
          <w:shd w:val="clear" w:color="auto" w:fill="FFFFFF"/>
          <w:lang w:val="en-US"/>
        </w:rPr>
        <w:t>Prokaryotic chromosomal replication</w:t>
      </w:r>
    </w:p>
    <w:p w:rsidR="00636694" w:rsidRPr="005434EF" w:rsidRDefault="00636694" w:rsidP="005434EF">
      <w:pPr>
        <w:spacing w:before="100" w:beforeAutospacing="1" w:after="100" w:afterAutospacing="1" w:line="360" w:lineRule="auto"/>
        <w:jc w:val="center"/>
        <w:rPr>
          <w:rFonts w:asciiTheme="majorBidi" w:eastAsia="Times New Roman" w:hAnsiTheme="majorBidi" w:cstheme="majorBidi"/>
          <w:i/>
          <w:iCs/>
          <w:color w:val="0D0D0D" w:themeColor="text1" w:themeTint="F2"/>
          <w:sz w:val="24"/>
          <w:szCs w:val="24"/>
          <w:lang w:val="en-US" w:eastAsia="fr-FR"/>
        </w:rPr>
      </w:pPr>
    </w:p>
    <w:p w:rsidR="007D4EC8" w:rsidRPr="007F361C" w:rsidRDefault="00F60D4F" w:rsidP="005434EF">
      <w:pPr>
        <w:spacing w:before="100" w:beforeAutospacing="1" w:after="100" w:afterAutospacing="1" w:line="360" w:lineRule="auto"/>
        <w:jc w:val="both"/>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lastRenderedPageBreak/>
        <w:t xml:space="preserve">V- </w:t>
      </w:r>
      <w:r w:rsidR="00376BE9" w:rsidRPr="007F361C">
        <w:rPr>
          <w:rFonts w:asciiTheme="majorBidi" w:eastAsia="Times New Roman" w:hAnsiTheme="majorBidi" w:cstheme="majorBidi"/>
          <w:b/>
          <w:bCs/>
          <w:color w:val="0D0D0D" w:themeColor="text1" w:themeTint="F2"/>
          <w:sz w:val="24"/>
          <w:szCs w:val="24"/>
          <w:lang w:val="en-US" w:eastAsia="fr-FR"/>
        </w:rPr>
        <w:t>Plasmids</w:t>
      </w:r>
    </w:p>
    <w:p w:rsidR="00376BE9" w:rsidRPr="007F361C" w:rsidRDefault="007D4EC8"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Plasmids</w:t>
      </w:r>
      <w:r w:rsidR="00376BE9" w:rsidRPr="007F361C">
        <w:rPr>
          <w:rFonts w:asciiTheme="majorBidi" w:eastAsia="Times New Roman" w:hAnsiTheme="majorBidi" w:cstheme="majorBidi"/>
          <w:color w:val="0D0D0D" w:themeColor="text1" w:themeTint="F2"/>
          <w:sz w:val="24"/>
          <w:szCs w:val="24"/>
          <w:lang w:val="en-US" w:eastAsia="fr-FR"/>
        </w:rPr>
        <w:t xml:space="preserve"> are extrachromosomal genetic elements capable of self-replication and play a crucial role in bacterial adaptation to environmental changes. They were first discovered by Lederberg in 1952, with the first plasmid identified being the F factor (involved in conjugation), followed by the R factor in 1959 (responsible for antibiotic resistance).</w:t>
      </w:r>
    </w:p>
    <w:p w:rsidR="00376BE9" w:rsidRPr="007F361C" w:rsidRDefault="00F60D4F" w:rsidP="005434EF">
      <w:pPr>
        <w:spacing w:before="100" w:beforeAutospacing="1" w:after="100" w:afterAutospacing="1" w:line="360" w:lineRule="auto"/>
        <w:jc w:val="both"/>
        <w:outlineLvl w:val="3"/>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1- Structure of p</w:t>
      </w:r>
      <w:r w:rsidR="00376BE9" w:rsidRPr="007F361C">
        <w:rPr>
          <w:rFonts w:asciiTheme="majorBidi" w:eastAsia="Times New Roman" w:hAnsiTheme="majorBidi" w:cstheme="majorBidi"/>
          <w:b/>
          <w:bCs/>
          <w:color w:val="0D0D0D" w:themeColor="text1" w:themeTint="F2"/>
          <w:sz w:val="24"/>
          <w:szCs w:val="24"/>
          <w:lang w:val="en-US" w:eastAsia="fr-FR"/>
        </w:rPr>
        <w:t>lasmids</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Plasmids are generally double-stranded DNA molecules, usually circular, although linear plasmids also exist. Sometimes, they can integrate into the bacterial chromosome, becoming episomes. Their size ranges from 1 kb to 400 kb, about 1/100 of the size of the bacterial chromosome. Plasmids carry a small number of genes (usually fewer than 30), and while their main function is to enhance bacterial adaptation, their genetic content is highly diverse.</w:t>
      </w:r>
    </w:p>
    <w:p w:rsidR="007D4EC8" w:rsidRPr="007F361C" w:rsidRDefault="007D4EC8" w:rsidP="005434EF">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7F361C">
        <w:rPr>
          <w:rFonts w:asciiTheme="majorBidi" w:hAnsiTheme="majorBidi" w:cstheme="majorBidi"/>
          <w:noProof/>
          <w:color w:val="0D0D0D" w:themeColor="text1" w:themeTint="F2"/>
          <w:sz w:val="24"/>
          <w:szCs w:val="24"/>
          <w:lang w:eastAsia="fr-FR"/>
        </w:rPr>
        <w:drawing>
          <wp:inline distT="0" distB="0" distL="0" distR="0">
            <wp:extent cx="2752725" cy="1443568"/>
            <wp:effectExtent l="19050" t="0" r="0" b="0"/>
            <wp:docPr id="1" name="Image 4" descr="Plasmid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asmid Structure"/>
                    <pic:cNvPicPr>
                      <a:picLocks noChangeAspect="1" noChangeArrowheads="1"/>
                    </pic:cNvPicPr>
                  </pic:nvPicPr>
                  <pic:blipFill>
                    <a:blip r:embed="rId19"/>
                    <a:srcRect/>
                    <a:stretch>
                      <a:fillRect/>
                    </a:stretch>
                  </pic:blipFill>
                  <pic:spPr bwMode="auto">
                    <a:xfrm>
                      <a:off x="0" y="0"/>
                      <a:ext cx="2759579" cy="1447163"/>
                    </a:xfrm>
                    <a:prstGeom prst="rect">
                      <a:avLst/>
                    </a:prstGeom>
                    <a:noFill/>
                    <a:ln w="9525">
                      <a:noFill/>
                      <a:miter lim="800000"/>
                      <a:headEnd/>
                      <a:tailEnd/>
                    </a:ln>
                  </pic:spPr>
                </pic:pic>
              </a:graphicData>
            </a:graphic>
          </wp:inline>
        </w:drawing>
      </w:r>
    </w:p>
    <w:p w:rsidR="007D4EC8" w:rsidRPr="007F361C" w:rsidRDefault="007D4EC8" w:rsidP="005434EF">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5434EF">
        <w:rPr>
          <w:rFonts w:asciiTheme="majorBidi" w:eastAsia="Times New Roman" w:hAnsiTheme="majorBidi" w:cstheme="majorBidi"/>
          <w:b/>
          <w:bCs/>
          <w:color w:val="0D0D0D" w:themeColor="text1" w:themeTint="F2"/>
          <w:sz w:val="24"/>
          <w:szCs w:val="24"/>
          <w:lang w:val="en-US" w:eastAsia="fr-FR"/>
        </w:rPr>
        <w:t>Figure</w:t>
      </w:r>
      <w:r w:rsidRPr="007F361C">
        <w:rPr>
          <w:rFonts w:asciiTheme="majorBidi" w:eastAsia="Times New Roman" w:hAnsiTheme="majorBidi" w:cstheme="majorBidi"/>
          <w:color w:val="0D0D0D" w:themeColor="text1" w:themeTint="F2"/>
          <w:sz w:val="24"/>
          <w:szCs w:val="24"/>
          <w:lang w:val="en-US" w:eastAsia="fr-FR"/>
        </w:rPr>
        <w:t>: structure of plasmid</w:t>
      </w:r>
    </w:p>
    <w:p w:rsidR="007D4EC8" w:rsidRPr="007F361C" w:rsidRDefault="007D4EC8"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376BE9" w:rsidRPr="007F361C" w:rsidRDefault="00F60D4F" w:rsidP="005434EF">
      <w:pPr>
        <w:spacing w:before="100" w:beforeAutospacing="1" w:after="100" w:afterAutospacing="1" w:line="360" w:lineRule="auto"/>
        <w:jc w:val="both"/>
        <w:outlineLvl w:val="3"/>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2- </w:t>
      </w:r>
      <w:r w:rsidR="005434EF">
        <w:rPr>
          <w:rFonts w:asciiTheme="majorBidi" w:eastAsia="Times New Roman" w:hAnsiTheme="majorBidi" w:cstheme="majorBidi"/>
          <w:b/>
          <w:bCs/>
          <w:color w:val="0D0D0D" w:themeColor="text1" w:themeTint="F2"/>
          <w:sz w:val="24"/>
          <w:szCs w:val="24"/>
          <w:lang w:val="en-US" w:eastAsia="fr-FR"/>
        </w:rPr>
        <w:t>Types of p</w:t>
      </w:r>
      <w:r w:rsidR="00376BE9" w:rsidRPr="007F361C">
        <w:rPr>
          <w:rFonts w:asciiTheme="majorBidi" w:eastAsia="Times New Roman" w:hAnsiTheme="majorBidi" w:cstheme="majorBidi"/>
          <w:b/>
          <w:bCs/>
          <w:color w:val="0D0D0D" w:themeColor="text1" w:themeTint="F2"/>
          <w:sz w:val="24"/>
          <w:szCs w:val="24"/>
          <w:lang w:val="en-US" w:eastAsia="fr-FR"/>
        </w:rPr>
        <w:t>lasmids</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 xml:space="preserve">Plasmids are classified based on their </w:t>
      </w:r>
      <w:r w:rsidRPr="007F361C">
        <w:rPr>
          <w:rFonts w:asciiTheme="majorBidi" w:eastAsia="Times New Roman" w:hAnsiTheme="majorBidi" w:cstheme="majorBidi"/>
          <w:b/>
          <w:bCs/>
          <w:color w:val="0D0D0D" w:themeColor="text1" w:themeTint="F2"/>
          <w:sz w:val="24"/>
          <w:szCs w:val="24"/>
          <w:lang w:val="en-US" w:eastAsia="fr-FR"/>
        </w:rPr>
        <w:t>functions</w:t>
      </w:r>
      <w:r w:rsidRPr="007F361C">
        <w:rPr>
          <w:rFonts w:asciiTheme="majorBidi" w:eastAsia="Times New Roman" w:hAnsiTheme="majorBidi" w:cstheme="majorBidi"/>
          <w:color w:val="0D0D0D" w:themeColor="text1" w:themeTint="F2"/>
          <w:sz w:val="24"/>
          <w:szCs w:val="24"/>
          <w:lang w:val="en-US" w:eastAsia="fr-FR"/>
        </w:rPr>
        <w:t xml:space="preserve"> and </w:t>
      </w:r>
      <w:r w:rsidRPr="007F361C">
        <w:rPr>
          <w:rFonts w:asciiTheme="majorBidi" w:eastAsia="Times New Roman" w:hAnsiTheme="majorBidi" w:cstheme="majorBidi"/>
          <w:b/>
          <w:bCs/>
          <w:color w:val="0D0D0D" w:themeColor="text1" w:themeTint="F2"/>
          <w:sz w:val="24"/>
          <w:szCs w:val="24"/>
          <w:lang w:val="en-US" w:eastAsia="fr-FR"/>
        </w:rPr>
        <w:t>propagation</w:t>
      </w:r>
      <w:r w:rsidRPr="007F361C">
        <w:rPr>
          <w:rFonts w:asciiTheme="majorBidi" w:eastAsia="Times New Roman" w:hAnsiTheme="majorBidi" w:cstheme="majorBidi"/>
          <w:color w:val="0D0D0D" w:themeColor="text1" w:themeTint="F2"/>
          <w:sz w:val="24"/>
          <w:szCs w:val="24"/>
          <w:lang w:val="en-US" w:eastAsia="fr-FR"/>
        </w:rPr>
        <w:t xml:space="preserve"> methods:</w:t>
      </w:r>
    </w:p>
    <w:p w:rsidR="00376BE9" w:rsidRPr="007F361C" w:rsidRDefault="00376BE9" w:rsidP="005434EF">
      <w:pPr>
        <w:pStyle w:val="Paragraphedeliste"/>
        <w:numPr>
          <w:ilvl w:val="0"/>
          <w:numId w:val="22"/>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Conjugative Plasmids</w:t>
      </w:r>
      <w:r w:rsidRPr="007F361C">
        <w:rPr>
          <w:rFonts w:asciiTheme="majorBidi" w:eastAsia="Times New Roman" w:hAnsiTheme="majorBidi" w:cstheme="majorBidi"/>
          <w:color w:val="0D0D0D" w:themeColor="text1" w:themeTint="F2"/>
          <w:sz w:val="24"/>
          <w:szCs w:val="24"/>
          <w:lang w:val="en-US" w:eastAsia="fr-FR"/>
        </w:rPr>
        <w:t xml:space="preserve">: Carry genes necessary for the formation of </w:t>
      </w:r>
      <w:r w:rsidRPr="007F361C">
        <w:rPr>
          <w:rFonts w:asciiTheme="majorBidi" w:eastAsia="Times New Roman" w:hAnsiTheme="majorBidi" w:cstheme="majorBidi"/>
          <w:b/>
          <w:bCs/>
          <w:color w:val="0D0D0D" w:themeColor="text1" w:themeTint="F2"/>
          <w:sz w:val="24"/>
          <w:szCs w:val="24"/>
          <w:lang w:val="en-US" w:eastAsia="fr-FR"/>
        </w:rPr>
        <w:t>sex pili</w:t>
      </w:r>
      <w:r w:rsidRPr="007F361C">
        <w:rPr>
          <w:rFonts w:asciiTheme="majorBidi" w:eastAsia="Times New Roman" w:hAnsiTheme="majorBidi" w:cstheme="majorBidi"/>
          <w:color w:val="0D0D0D" w:themeColor="text1" w:themeTint="F2"/>
          <w:sz w:val="24"/>
          <w:szCs w:val="24"/>
          <w:lang w:val="en-US" w:eastAsia="fr-FR"/>
        </w:rPr>
        <w:t xml:space="preserve">, which are required for </w:t>
      </w:r>
      <w:r w:rsidRPr="007F361C">
        <w:rPr>
          <w:rFonts w:asciiTheme="majorBidi" w:eastAsia="Times New Roman" w:hAnsiTheme="majorBidi" w:cstheme="majorBidi"/>
          <w:b/>
          <w:bCs/>
          <w:color w:val="0D0D0D" w:themeColor="text1" w:themeTint="F2"/>
          <w:sz w:val="24"/>
          <w:szCs w:val="24"/>
          <w:lang w:val="en-US" w:eastAsia="fr-FR"/>
        </w:rPr>
        <w:t>conjugation</w:t>
      </w:r>
      <w:r w:rsidRPr="007F361C">
        <w:rPr>
          <w:rFonts w:asciiTheme="majorBidi" w:eastAsia="Times New Roman" w:hAnsiTheme="majorBidi" w:cstheme="majorBidi"/>
          <w:color w:val="0D0D0D" w:themeColor="text1" w:themeTint="F2"/>
          <w:sz w:val="24"/>
          <w:szCs w:val="24"/>
          <w:lang w:val="en-US" w:eastAsia="fr-FR"/>
        </w:rPr>
        <w:t xml:space="preserve"> (horizontal gene transfer between bacteria).</w:t>
      </w:r>
    </w:p>
    <w:p w:rsidR="00376BE9" w:rsidRPr="007F361C" w:rsidRDefault="00376BE9" w:rsidP="005434EF">
      <w:pPr>
        <w:pStyle w:val="Paragraphedeliste"/>
        <w:numPr>
          <w:ilvl w:val="0"/>
          <w:numId w:val="22"/>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R Plasmids (Resistance Factors)</w:t>
      </w:r>
      <w:r w:rsidRPr="007F361C">
        <w:rPr>
          <w:rFonts w:asciiTheme="majorBidi" w:eastAsia="Times New Roman" w:hAnsiTheme="majorBidi" w:cstheme="majorBidi"/>
          <w:color w:val="0D0D0D" w:themeColor="text1" w:themeTint="F2"/>
          <w:sz w:val="24"/>
          <w:szCs w:val="24"/>
          <w:lang w:val="en-US" w:eastAsia="fr-FR"/>
        </w:rPr>
        <w:t xml:space="preserve">: Provide bacteria with resistance to </w:t>
      </w:r>
      <w:r w:rsidRPr="007F361C">
        <w:rPr>
          <w:rFonts w:asciiTheme="majorBidi" w:eastAsia="Times New Roman" w:hAnsiTheme="majorBidi" w:cstheme="majorBidi"/>
          <w:b/>
          <w:bCs/>
          <w:color w:val="0D0D0D" w:themeColor="text1" w:themeTint="F2"/>
          <w:sz w:val="24"/>
          <w:szCs w:val="24"/>
          <w:lang w:val="en-US" w:eastAsia="fr-FR"/>
        </w:rPr>
        <w:t>antibiotics</w:t>
      </w:r>
      <w:r w:rsidRPr="007F361C">
        <w:rPr>
          <w:rFonts w:asciiTheme="majorBidi" w:eastAsia="Times New Roman" w:hAnsiTheme="majorBidi" w:cstheme="majorBidi"/>
          <w:color w:val="0D0D0D" w:themeColor="text1" w:themeTint="F2"/>
          <w:sz w:val="24"/>
          <w:szCs w:val="24"/>
          <w:lang w:val="en-US" w:eastAsia="fr-FR"/>
        </w:rPr>
        <w:t>.</w:t>
      </w:r>
    </w:p>
    <w:p w:rsidR="00376BE9" w:rsidRPr="007F361C" w:rsidRDefault="00376BE9" w:rsidP="005434EF">
      <w:pPr>
        <w:pStyle w:val="Paragraphedeliste"/>
        <w:numPr>
          <w:ilvl w:val="0"/>
          <w:numId w:val="22"/>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Col Plasmids</w:t>
      </w:r>
      <w:r w:rsidRPr="007F361C">
        <w:rPr>
          <w:rFonts w:asciiTheme="majorBidi" w:eastAsia="Times New Roman" w:hAnsiTheme="majorBidi" w:cstheme="majorBidi"/>
          <w:color w:val="0D0D0D" w:themeColor="text1" w:themeTint="F2"/>
          <w:sz w:val="24"/>
          <w:szCs w:val="24"/>
          <w:lang w:val="en-US" w:eastAsia="fr-FR"/>
        </w:rPr>
        <w:t xml:space="preserve">: Encode for </w:t>
      </w:r>
      <w:r w:rsidRPr="007F361C">
        <w:rPr>
          <w:rFonts w:asciiTheme="majorBidi" w:eastAsia="Times New Roman" w:hAnsiTheme="majorBidi" w:cstheme="majorBidi"/>
          <w:b/>
          <w:bCs/>
          <w:color w:val="0D0D0D" w:themeColor="text1" w:themeTint="F2"/>
          <w:sz w:val="24"/>
          <w:szCs w:val="24"/>
          <w:lang w:val="en-US" w:eastAsia="fr-FR"/>
        </w:rPr>
        <w:t>bacteriocins</w:t>
      </w:r>
      <w:r w:rsidRPr="007F361C">
        <w:rPr>
          <w:rFonts w:asciiTheme="majorBidi" w:eastAsia="Times New Roman" w:hAnsiTheme="majorBidi" w:cstheme="majorBidi"/>
          <w:color w:val="0D0D0D" w:themeColor="text1" w:themeTint="F2"/>
          <w:sz w:val="24"/>
          <w:szCs w:val="24"/>
          <w:lang w:val="en-US" w:eastAsia="fr-FR"/>
        </w:rPr>
        <w:t xml:space="preserve"> (e.g., colicin from </w:t>
      </w:r>
      <w:r w:rsidRPr="007F361C">
        <w:rPr>
          <w:rFonts w:asciiTheme="majorBidi" w:eastAsia="Times New Roman" w:hAnsiTheme="majorBidi" w:cstheme="majorBidi"/>
          <w:b/>
          <w:bCs/>
          <w:color w:val="0D0D0D" w:themeColor="text1" w:themeTint="F2"/>
          <w:sz w:val="24"/>
          <w:szCs w:val="24"/>
          <w:lang w:val="en-US" w:eastAsia="fr-FR"/>
        </w:rPr>
        <w:t>Escherichia coli</w:t>
      </w:r>
      <w:r w:rsidRPr="007F361C">
        <w:rPr>
          <w:rFonts w:asciiTheme="majorBidi" w:eastAsia="Times New Roman" w:hAnsiTheme="majorBidi" w:cstheme="majorBidi"/>
          <w:color w:val="0D0D0D" w:themeColor="text1" w:themeTint="F2"/>
          <w:sz w:val="24"/>
          <w:szCs w:val="24"/>
          <w:lang w:val="en-US" w:eastAsia="fr-FR"/>
        </w:rPr>
        <w:t>), which allow bacteria to kill closely related strains.</w:t>
      </w:r>
    </w:p>
    <w:p w:rsidR="00376BE9" w:rsidRPr="007F361C" w:rsidRDefault="00376BE9" w:rsidP="005434EF">
      <w:pPr>
        <w:pStyle w:val="Paragraphedeliste"/>
        <w:numPr>
          <w:ilvl w:val="0"/>
          <w:numId w:val="22"/>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lastRenderedPageBreak/>
        <w:t>Virulence Plasmids</w:t>
      </w:r>
      <w:r w:rsidRPr="007F361C">
        <w:rPr>
          <w:rFonts w:asciiTheme="majorBidi" w:eastAsia="Times New Roman" w:hAnsiTheme="majorBidi" w:cstheme="majorBidi"/>
          <w:color w:val="0D0D0D" w:themeColor="text1" w:themeTint="F2"/>
          <w:sz w:val="24"/>
          <w:szCs w:val="24"/>
          <w:lang w:val="en-US" w:eastAsia="fr-FR"/>
        </w:rPr>
        <w:t xml:space="preserve">: Carry genes that code for </w:t>
      </w:r>
      <w:r w:rsidRPr="007F361C">
        <w:rPr>
          <w:rFonts w:asciiTheme="majorBidi" w:eastAsia="Times New Roman" w:hAnsiTheme="majorBidi" w:cstheme="majorBidi"/>
          <w:b/>
          <w:bCs/>
          <w:color w:val="0D0D0D" w:themeColor="text1" w:themeTint="F2"/>
          <w:sz w:val="24"/>
          <w:szCs w:val="24"/>
          <w:lang w:val="en-US" w:eastAsia="fr-FR"/>
        </w:rPr>
        <w:t>toxins</w:t>
      </w:r>
      <w:r w:rsidRPr="007F361C">
        <w:rPr>
          <w:rFonts w:asciiTheme="majorBidi" w:eastAsia="Times New Roman" w:hAnsiTheme="majorBidi" w:cstheme="majorBidi"/>
          <w:color w:val="0D0D0D" w:themeColor="text1" w:themeTint="F2"/>
          <w:sz w:val="24"/>
          <w:szCs w:val="24"/>
          <w:lang w:val="en-US" w:eastAsia="fr-FR"/>
        </w:rPr>
        <w:t xml:space="preserve"> responsible for the symptoms caused by pathogenic bacteria.</w:t>
      </w:r>
    </w:p>
    <w:p w:rsidR="00376BE9" w:rsidRPr="007F361C" w:rsidRDefault="00376BE9" w:rsidP="005434EF">
      <w:pPr>
        <w:pStyle w:val="Paragraphedeliste"/>
        <w:numPr>
          <w:ilvl w:val="0"/>
          <w:numId w:val="22"/>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Metabolic Plasmids</w:t>
      </w:r>
      <w:r w:rsidRPr="007F361C">
        <w:rPr>
          <w:rFonts w:asciiTheme="majorBidi" w:eastAsia="Times New Roman" w:hAnsiTheme="majorBidi" w:cstheme="majorBidi"/>
          <w:color w:val="0D0D0D" w:themeColor="text1" w:themeTint="F2"/>
          <w:sz w:val="24"/>
          <w:szCs w:val="24"/>
          <w:lang w:val="en-US" w:eastAsia="fr-FR"/>
        </w:rPr>
        <w:t xml:space="preserve">: Encode enzymes capable of degrading complex molecules (e.g., pesticides, lactose) or facilitating biochemical processes like </w:t>
      </w:r>
      <w:r w:rsidRPr="007F361C">
        <w:rPr>
          <w:rFonts w:asciiTheme="majorBidi" w:eastAsia="Times New Roman" w:hAnsiTheme="majorBidi" w:cstheme="majorBidi"/>
          <w:b/>
          <w:bCs/>
          <w:color w:val="0D0D0D" w:themeColor="text1" w:themeTint="F2"/>
          <w:sz w:val="24"/>
          <w:szCs w:val="24"/>
          <w:lang w:val="en-US" w:eastAsia="fr-FR"/>
        </w:rPr>
        <w:t>nitrogen fixation</w:t>
      </w:r>
      <w:r w:rsidRPr="007F361C">
        <w:rPr>
          <w:rFonts w:asciiTheme="majorBidi" w:eastAsia="Times New Roman" w:hAnsiTheme="majorBidi" w:cstheme="majorBidi"/>
          <w:color w:val="0D0D0D" w:themeColor="text1" w:themeTint="F2"/>
          <w:sz w:val="24"/>
          <w:szCs w:val="24"/>
          <w:lang w:val="en-US" w:eastAsia="fr-FR"/>
        </w:rPr>
        <w:t xml:space="preserve"> in </w:t>
      </w:r>
      <w:r w:rsidRPr="007F361C">
        <w:rPr>
          <w:rFonts w:asciiTheme="majorBidi" w:eastAsia="Times New Roman" w:hAnsiTheme="majorBidi" w:cstheme="majorBidi"/>
          <w:b/>
          <w:bCs/>
          <w:color w:val="0D0D0D" w:themeColor="text1" w:themeTint="F2"/>
          <w:sz w:val="24"/>
          <w:szCs w:val="24"/>
          <w:lang w:val="en-US" w:eastAsia="fr-FR"/>
        </w:rPr>
        <w:t>Rhizobium</w:t>
      </w:r>
      <w:r w:rsidRPr="007F361C">
        <w:rPr>
          <w:rFonts w:asciiTheme="majorBidi" w:eastAsia="Times New Roman" w:hAnsiTheme="majorBidi" w:cstheme="majorBidi"/>
          <w:color w:val="0D0D0D" w:themeColor="text1" w:themeTint="F2"/>
          <w:sz w:val="24"/>
          <w:szCs w:val="24"/>
          <w:lang w:val="en-US" w:eastAsia="fr-FR"/>
        </w:rPr>
        <w:t>.</w:t>
      </w:r>
    </w:p>
    <w:p w:rsidR="00376BE9" w:rsidRPr="007F361C" w:rsidRDefault="00F60D4F" w:rsidP="005434EF">
      <w:pPr>
        <w:spacing w:before="100" w:beforeAutospacing="1" w:after="100" w:afterAutospacing="1" w:line="360" w:lineRule="auto"/>
        <w:jc w:val="both"/>
        <w:outlineLvl w:val="3"/>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3- </w:t>
      </w:r>
      <w:r w:rsidR="005434EF">
        <w:rPr>
          <w:rFonts w:asciiTheme="majorBidi" w:eastAsia="Times New Roman" w:hAnsiTheme="majorBidi" w:cstheme="majorBidi"/>
          <w:b/>
          <w:bCs/>
          <w:color w:val="0D0D0D" w:themeColor="text1" w:themeTint="F2"/>
          <w:sz w:val="24"/>
          <w:szCs w:val="24"/>
          <w:lang w:val="en-US" w:eastAsia="fr-FR"/>
        </w:rPr>
        <w:t>Plasmid r</w:t>
      </w:r>
      <w:r w:rsidR="00376BE9" w:rsidRPr="007F361C">
        <w:rPr>
          <w:rFonts w:asciiTheme="majorBidi" w:eastAsia="Times New Roman" w:hAnsiTheme="majorBidi" w:cstheme="majorBidi"/>
          <w:b/>
          <w:bCs/>
          <w:color w:val="0D0D0D" w:themeColor="text1" w:themeTint="F2"/>
          <w:sz w:val="24"/>
          <w:szCs w:val="24"/>
          <w:lang w:val="en-US" w:eastAsia="fr-FR"/>
        </w:rPr>
        <w:t>eplication</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Plasmids replicate via two main mechanisms:</w:t>
      </w:r>
    </w:p>
    <w:p w:rsidR="00376BE9" w:rsidRPr="007F361C" w:rsidRDefault="00376BE9" w:rsidP="005434EF">
      <w:pPr>
        <w:numPr>
          <w:ilvl w:val="0"/>
          <w:numId w:val="7"/>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Theta (</w:t>
      </w:r>
      <w:r w:rsidRPr="007F361C">
        <w:rPr>
          <w:rFonts w:asciiTheme="majorBidi" w:eastAsia="Times New Roman" w:hAnsiTheme="majorBidi" w:cstheme="majorBidi"/>
          <w:b/>
          <w:bCs/>
          <w:color w:val="0D0D0D" w:themeColor="text1" w:themeTint="F2"/>
          <w:sz w:val="24"/>
          <w:szCs w:val="24"/>
          <w:lang w:eastAsia="fr-FR"/>
        </w:rPr>
        <w:t>θ</w:t>
      </w:r>
      <w:r w:rsidRPr="007F361C">
        <w:rPr>
          <w:rFonts w:asciiTheme="majorBidi" w:eastAsia="Times New Roman" w:hAnsiTheme="majorBidi" w:cstheme="majorBidi"/>
          <w:b/>
          <w:bCs/>
          <w:color w:val="0D0D0D" w:themeColor="text1" w:themeTint="F2"/>
          <w:sz w:val="24"/>
          <w:szCs w:val="24"/>
          <w:lang w:val="en-US" w:eastAsia="fr-FR"/>
        </w:rPr>
        <w:t>) replication</w:t>
      </w:r>
      <w:r w:rsidRPr="007F361C">
        <w:rPr>
          <w:rFonts w:asciiTheme="majorBidi" w:eastAsia="Times New Roman" w:hAnsiTheme="majorBidi" w:cstheme="majorBidi"/>
          <w:color w:val="0D0D0D" w:themeColor="text1" w:themeTint="F2"/>
          <w:sz w:val="24"/>
          <w:szCs w:val="24"/>
          <w:lang w:val="en-US" w:eastAsia="fr-FR"/>
        </w:rPr>
        <w:t>: Unidirectional or bidirectional, starting from a replication origin and using the host bacterium's enzymatic machinery.</w:t>
      </w:r>
    </w:p>
    <w:p w:rsidR="00376BE9" w:rsidRPr="007F361C" w:rsidRDefault="0069322A" w:rsidP="005434EF">
      <w:pPr>
        <w:numPr>
          <w:ilvl w:val="0"/>
          <w:numId w:val="7"/>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Pr>
          <w:rFonts w:asciiTheme="majorBidi" w:eastAsia="Times New Roman" w:hAnsiTheme="majorBidi" w:cstheme="majorBidi"/>
          <w:b/>
          <w:bCs/>
          <w:color w:val="0D0D0D" w:themeColor="text1" w:themeTint="F2"/>
          <w:sz w:val="24"/>
          <w:szCs w:val="24"/>
          <w:lang w:val="en-US" w:eastAsia="fr-FR"/>
        </w:rPr>
        <w:t>Rolling c</w:t>
      </w:r>
      <w:r w:rsidR="00376BE9" w:rsidRPr="007F361C">
        <w:rPr>
          <w:rFonts w:asciiTheme="majorBidi" w:eastAsia="Times New Roman" w:hAnsiTheme="majorBidi" w:cstheme="majorBidi"/>
          <w:b/>
          <w:bCs/>
          <w:color w:val="0D0D0D" w:themeColor="text1" w:themeTint="F2"/>
          <w:sz w:val="24"/>
          <w:szCs w:val="24"/>
          <w:lang w:val="en-US" w:eastAsia="fr-FR"/>
        </w:rPr>
        <w:t>ircle replication</w:t>
      </w:r>
      <w:r w:rsidR="00376BE9" w:rsidRPr="007F361C">
        <w:rPr>
          <w:rFonts w:asciiTheme="majorBidi" w:eastAsia="Times New Roman" w:hAnsiTheme="majorBidi" w:cstheme="majorBidi"/>
          <w:color w:val="0D0D0D" w:themeColor="text1" w:themeTint="F2"/>
          <w:sz w:val="24"/>
          <w:szCs w:val="24"/>
          <w:lang w:val="en-US" w:eastAsia="fr-FR"/>
        </w:rPr>
        <w:t>: A strand is cut by a nuclease, unwinds around the other strand, and serves as a template for the synthesis of a complementary strand.</w:t>
      </w:r>
    </w:p>
    <w:p w:rsidR="00AA6961" w:rsidRDefault="00AA696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9322A" w:rsidRPr="007F361C" w:rsidRDefault="0069322A" w:rsidP="00511285">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fldChar w:fldCharType="begin"/>
      </w:r>
      <w:r w:rsidRPr="00511285">
        <w:rPr>
          <w:lang w:val="en-US"/>
        </w:rPr>
        <w:instrText xml:space="preserve"> INCLUDEPICTURE "https://biologynotesonline.com/wp-content/uploads/2024/12/1677334633127-525x1024.jpeg" \* MERGEFORMATINET </w:instrText>
      </w:r>
      <w:r>
        <w:fldChar w:fldCharType="separate"/>
      </w:r>
      <w:r>
        <w:pict>
          <v:shape id="_x0000_i1027" type="#_x0000_t75" alt="Various model of Replication" style="width:24.2pt;height:24.2pt"/>
        </w:pict>
      </w:r>
      <w:r>
        <w:fldChar w:fldCharType="end"/>
      </w:r>
      <w:r w:rsidR="00511285" w:rsidRPr="00511285">
        <w:rPr>
          <w:lang w:val="en-US"/>
        </w:rPr>
        <w:t xml:space="preserve"> </w:t>
      </w:r>
      <w:r w:rsidR="00511285">
        <w:rPr>
          <w:noProof/>
          <w:lang w:eastAsia="fr-FR"/>
        </w:rPr>
        <w:drawing>
          <wp:inline distT="0" distB="0" distL="0" distR="0">
            <wp:extent cx="2389324" cy="3434587"/>
            <wp:effectExtent l="19050" t="0" r="0" b="0"/>
            <wp:docPr id="9"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srcRect l="38831" t="8791" r="39024" b="12271"/>
                    <a:stretch>
                      <a:fillRect/>
                    </a:stretch>
                  </pic:blipFill>
                  <pic:spPr bwMode="auto">
                    <a:xfrm>
                      <a:off x="0" y="0"/>
                      <a:ext cx="2394605" cy="3442178"/>
                    </a:xfrm>
                    <a:prstGeom prst="rect">
                      <a:avLst/>
                    </a:prstGeom>
                    <a:noFill/>
                    <a:ln w="9525">
                      <a:noFill/>
                      <a:miter lim="800000"/>
                      <a:headEnd/>
                      <a:tailEnd/>
                    </a:ln>
                  </pic:spPr>
                </pic:pic>
              </a:graphicData>
            </a:graphic>
          </wp:inline>
        </w:drawing>
      </w:r>
    </w:p>
    <w:p w:rsidR="00AA6961" w:rsidRPr="007F361C" w:rsidRDefault="00AA6961" w:rsidP="005434EF">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p>
    <w:p w:rsidR="00AA6961" w:rsidRPr="007F361C" w:rsidRDefault="00AE0900" w:rsidP="00511285">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5434EF">
        <w:rPr>
          <w:rFonts w:asciiTheme="majorBidi" w:hAnsiTheme="majorBidi" w:cstheme="majorBidi"/>
          <w:b/>
          <w:bCs/>
          <w:color w:val="0D0D0D" w:themeColor="text1" w:themeTint="F2"/>
          <w:sz w:val="24"/>
          <w:szCs w:val="24"/>
          <w:shd w:val="clear" w:color="auto" w:fill="FFFFFF"/>
          <w:lang w:val="en-US"/>
        </w:rPr>
        <w:t>Figure:</w:t>
      </w:r>
      <w:r w:rsidR="00AA6961" w:rsidRPr="007F361C">
        <w:rPr>
          <w:rFonts w:asciiTheme="majorBidi" w:hAnsiTheme="majorBidi" w:cstheme="majorBidi"/>
          <w:color w:val="0D0D0D" w:themeColor="text1" w:themeTint="F2"/>
          <w:sz w:val="24"/>
          <w:szCs w:val="24"/>
          <w:shd w:val="clear" w:color="auto" w:fill="FFFFFF"/>
          <w:lang w:val="en-US"/>
        </w:rPr>
        <w:t xml:space="preserve"> </w:t>
      </w:r>
      <w:r w:rsidR="00511285">
        <w:rPr>
          <w:rFonts w:asciiTheme="majorBidi" w:hAnsiTheme="majorBidi" w:cstheme="majorBidi"/>
          <w:color w:val="0D0D0D" w:themeColor="text1" w:themeTint="F2"/>
          <w:sz w:val="24"/>
          <w:szCs w:val="24"/>
          <w:shd w:val="clear" w:color="auto" w:fill="FFFFFF"/>
          <w:lang w:val="en-US"/>
        </w:rPr>
        <w:t xml:space="preserve">Various model of  plasmid </w:t>
      </w:r>
      <w:r w:rsidR="00AA6961" w:rsidRPr="007F361C">
        <w:rPr>
          <w:rFonts w:asciiTheme="majorBidi" w:hAnsiTheme="majorBidi" w:cstheme="majorBidi"/>
          <w:color w:val="0D0D0D" w:themeColor="text1" w:themeTint="F2"/>
          <w:sz w:val="24"/>
          <w:szCs w:val="24"/>
          <w:shd w:val="clear" w:color="auto" w:fill="FFFFFF"/>
          <w:lang w:val="en-US"/>
        </w:rPr>
        <w:t>replication.</w:t>
      </w:r>
    </w:p>
    <w:p w:rsidR="00376BE9" w:rsidRPr="007F361C" w:rsidRDefault="007D4EC8" w:rsidP="005434EF">
      <w:pPr>
        <w:spacing w:before="100" w:beforeAutospacing="1" w:after="100" w:afterAutospacing="1" w:line="360" w:lineRule="auto"/>
        <w:jc w:val="both"/>
        <w:outlineLvl w:val="3"/>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lastRenderedPageBreak/>
        <w:t xml:space="preserve">4- </w:t>
      </w:r>
      <w:r w:rsidR="00376BE9" w:rsidRPr="007F361C">
        <w:rPr>
          <w:rFonts w:asciiTheme="majorBidi" w:eastAsia="Times New Roman" w:hAnsiTheme="majorBidi" w:cstheme="majorBidi"/>
          <w:b/>
          <w:bCs/>
          <w:color w:val="0D0D0D" w:themeColor="text1" w:themeTint="F2"/>
          <w:sz w:val="24"/>
          <w:szCs w:val="24"/>
          <w:lang w:val="en-US" w:eastAsia="fr-FR"/>
        </w:rPr>
        <w:t xml:space="preserve">Plasmid </w:t>
      </w:r>
      <w:r w:rsidR="005434EF">
        <w:rPr>
          <w:rFonts w:asciiTheme="majorBidi" w:eastAsia="Times New Roman" w:hAnsiTheme="majorBidi" w:cstheme="majorBidi"/>
          <w:b/>
          <w:bCs/>
          <w:color w:val="0D0D0D" w:themeColor="text1" w:themeTint="F2"/>
          <w:sz w:val="24"/>
          <w:szCs w:val="24"/>
          <w:lang w:val="en-US" w:eastAsia="fr-FR"/>
        </w:rPr>
        <w:t>t</w:t>
      </w:r>
      <w:r w:rsidR="00376BE9" w:rsidRPr="007F361C">
        <w:rPr>
          <w:rFonts w:asciiTheme="majorBidi" w:eastAsia="Times New Roman" w:hAnsiTheme="majorBidi" w:cstheme="majorBidi"/>
          <w:b/>
          <w:bCs/>
          <w:color w:val="0D0D0D" w:themeColor="text1" w:themeTint="F2"/>
          <w:sz w:val="24"/>
          <w:szCs w:val="24"/>
          <w:lang w:val="en-US" w:eastAsia="fr-FR"/>
        </w:rPr>
        <w:t>ransfer</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Plasmids can be transferred between bacteria via three primary mechanisms:</w:t>
      </w:r>
    </w:p>
    <w:p w:rsidR="00376BE9" w:rsidRPr="007F361C" w:rsidRDefault="007D4EC8"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i- </w:t>
      </w:r>
      <w:r w:rsidR="00376BE9" w:rsidRPr="007F361C">
        <w:rPr>
          <w:rFonts w:asciiTheme="majorBidi" w:eastAsia="Times New Roman" w:hAnsiTheme="majorBidi" w:cstheme="majorBidi"/>
          <w:b/>
          <w:bCs/>
          <w:color w:val="0D0D0D" w:themeColor="text1" w:themeTint="F2"/>
          <w:sz w:val="24"/>
          <w:szCs w:val="24"/>
          <w:lang w:val="en-US" w:eastAsia="fr-FR"/>
        </w:rPr>
        <w:t>Transformation</w:t>
      </w:r>
      <w:r w:rsidR="00376BE9" w:rsidRPr="007F361C">
        <w:rPr>
          <w:rFonts w:asciiTheme="majorBidi" w:eastAsia="Times New Roman" w:hAnsiTheme="majorBidi" w:cstheme="majorBidi"/>
          <w:color w:val="0D0D0D" w:themeColor="text1" w:themeTint="F2"/>
          <w:sz w:val="24"/>
          <w:szCs w:val="24"/>
          <w:lang w:val="en-US" w:eastAsia="fr-FR"/>
        </w:rPr>
        <w:t>: The uptake of free DNA from the environment by a bacterium, followed by its stable incorporation into the recipient's genome.</w:t>
      </w:r>
    </w:p>
    <w:p w:rsidR="00376BE9" w:rsidRPr="007F361C" w:rsidRDefault="007D4EC8"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ii- </w:t>
      </w:r>
      <w:r w:rsidR="00376BE9" w:rsidRPr="007F361C">
        <w:rPr>
          <w:rFonts w:asciiTheme="majorBidi" w:eastAsia="Times New Roman" w:hAnsiTheme="majorBidi" w:cstheme="majorBidi"/>
          <w:b/>
          <w:bCs/>
          <w:color w:val="0D0D0D" w:themeColor="text1" w:themeTint="F2"/>
          <w:sz w:val="24"/>
          <w:szCs w:val="24"/>
          <w:lang w:val="en-US" w:eastAsia="fr-FR"/>
        </w:rPr>
        <w:t>Conjugation</w:t>
      </w:r>
      <w:r w:rsidR="00376BE9" w:rsidRPr="007F361C">
        <w:rPr>
          <w:rFonts w:asciiTheme="majorBidi" w:eastAsia="Times New Roman" w:hAnsiTheme="majorBidi" w:cstheme="majorBidi"/>
          <w:color w:val="0D0D0D" w:themeColor="text1" w:themeTint="F2"/>
          <w:sz w:val="24"/>
          <w:szCs w:val="24"/>
          <w:lang w:val="en-US" w:eastAsia="fr-FR"/>
        </w:rPr>
        <w:t>: Direct transfer of DNA through sex pili, typically involving self-transferring plasmids such as F or R plasmids.</w:t>
      </w:r>
    </w:p>
    <w:p w:rsidR="00376BE9" w:rsidRPr="007F361C" w:rsidRDefault="007D4EC8"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iii- </w:t>
      </w:r>
      <w:r w:rsidR="00376BE9" w:rsidRPr="007F361C">
        <w:rPr>
          <w:rFonts w:asciiTheme="majorBidi" w:eastAsia="Times New Roman" w:hAnsiTheme="majorBidi" w:cstheme="majorBidi"/>
          <w:b/>
          <w:bCs/>
          <w:color w:val="0D0D0D" w:themeColor="text1" w:themeTint="F2"/>
          <w:sz w:val="24"/>
          <w:szCs w:val="24"/>
          <w:lang w:val="en-US" w:eastAsia="fr-FR"/>
        </w:rPr>
        <w:t>Transduction</w:t>
      </w:r>
      <w:r w:rsidR="00376BE9" w:rsidRPr="007F361C">
        <w:rPr>
          <w:rFonts w:asciiTheme="majorBidi" w:eastAsia="Times New Roman" w:hAnsiTheme="majorBidi" w:cstheme="majorBidi"/>
          <w:color w:val="0D0D0D" w:themeColor="text1" w:themeTint="F2"/>
          <w:sz w:val="24"/>
          <w:szCs w:val="24"/>
          <w:lang w:val="en-US" w:eastAsia="fr-FR"/>
        </w:rPr>
        <w:t>: Transfer of bacterial genes via a bacteriophage, which accidentally packages bacterial DNA and injects it into another bacterial cell.</w:t>
      </w:r>
    </w:p>
    <w:p w:rsidR="00AA6961" w:rsidRPr="007F361C" w:rsidRDefault="00AA696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AA6961" w:rsidRPr="007F361C" w:rsidRDefault="00AA6961" w:rsidP="005434EF">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noProof/>
          <w:color w:val="0D0D0D" w:themeColor="text1" w:themeTint="F2"/>
          <w:sz w:val="24"/>
          <w:szCs w:val="24"/>
          <w:lang w:eastAsia="fr-FR"/>
        </w:rPr>
        <w:drawing>
          <wp:inline distT="0" distB="0" distL="0" distR="0">
            <wp:extent cx="2638425" cy="2226171"/>
            <wp:effectExtent l="19050" t="0" r="9525" b="0"/>
            <wp:docPr id="19" name="Image 19" descr="C:\Users\Tis Info\Downloads\mecanismes-de-transfert-genetique-horizontal-conjugaison-transfert-d-adn-par-un-plasmide-d-une-cellule-donneuse-a-un-porteur-transduction-adn-bacterien-2dh7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is Info\Downloads\mecanismes-de-transfert-genetique-horizontal-conjugaison-transfert-d-adn-par-un-plasmide-d-une-cellule-donneuse-a-un-porteur-transduction-adn-bacterien-2dh7818.jpg"/>
                    <pic:cNvPicPr>
                      <a:picLocks noChangeAspect="1" noChangeArrowheads="1"/>
                    </pic:cNvPicPr>
                  </pic:nvPicPr>
                  <pic:blipFill>
                    <a:blip r:embed="rId21" cstate="print"/>
                    <a:srcRect t="12844" b="6651"/>
                    <a:stretch>
                      <a:fillRect/>
                    </a:stretch>
                  </pic:blipFill>
                  <pic:spPr bwMode="auto">
                    <a:xfrm>
                      <a:off x="0" y="0"/>
                      <a:ext cx="2638425" cy="2226171"/>
                    </a:xfrm>
                    <a:prstGeom prst="rect">
                      <a:avLst/>
                    </a:prstGeom>
                    <a:noFill/>
                    <a:ln w="9525">
                      <a:noFill/>
                      <a:miter lim="800000"/>
                      <a:headEnd/>
                      <a:tailEnd/>
                    </a:ln>
                  </pic:spPr>
                </pic:pic>
              </a:graphicData>
            </a:graphic>
          </wp:inline>
        </w:drawing>
      </w:r>
    </w:p>
    <w:p w:rsidR="00AA6961" w:rsidRPr="007F361C" w:rsidRDefault="00AA696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5434EF">
        <w:rPr>
          <w:rFonts w:asciiTheme="majorBidi" w:eastAsia="Times New Roman" w:hAnsiTheme="majorBidi" w:cstheme="majorBidi"/>
          <w:b/>
          <w:bCs/>
          <w:color w:val="0D0D0D" w:themeColor="text1" w:themeTint="F2"/>
          <w:sz w:val="24"/>
          <w:szCs w:val="24"/>
          <w:lang w:val="en-US" w:eastAsia="fr-FR"/>
        </w:rPr>
        <w:t>Figure:</w:t>
      </w:r>
      <w:r w:rsidRPr="007F361C">
        <w:rPr>
          <w:rFonts w:asciiTheme="majorBidi" w:eastAsia="Times New Roman" w:hAnsiTheme="majorBidi" w:cstheme="majorBidi"/>
          <w:color w:val="0D0D0D" w:themeColor="text1" w:themeTint="F2"/>
          <w:sz w:val="24"/>
          <w:szCs w:val="24"/>
          <w:lang w:val="en-US" w:eastAsia="fr-FR"/>
        </w:rPr>
        <w:t xml:space="preserve"> mechanisms of horizontal gene transfer</w:t>
      </w:r>
    </w:p>
    <w:p w:rsidR="00376BE9" w:rsidRPr="007F361C" w:rsidRDefault="007D4EC8" w:rsidP="005434EF">
      <w:pPr>
        <w:spacing w:before="100" w:beforeAutospacing="1" w:after="100" w:afterAutospacing="1" w:line="360" w:lineRule="auto"/>
        <w:jc w:val="both"/>
        <w:outlineLvl w:val="3"/>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5- </w:t>
      </w:r>
      <w:r w:rsidR="00376BE9" w:rsidRPr="007F361C">
        <w:rPr>
          <w:rFonts w:asciiTheme="majorBidi" w:eastAsia="Times New Roman" w:hAnsiTheme="majorBidi" w:cstheme="majorBidi"/>
          <w:b/>
          <w:bCs/>
          <w:color w:val="0D0D0D" w:themeColor="text1" w:themeTint="F2"/>
          <w:sz w:val="24"/>
          <w:szCs w:val="24"/>
          <w:lang w:val="en-US" w:eastAsia="fr-FR"/>
        </w:rPr>
        <w:t xml:space="preserve"> Plasmid </w:t>
      </w:r>
      <w:r w:rsidR="005434EF">
        <w:rPr>
          <w:rFonts w:asciiTheme="majorBidi" w:eastAsia="Times New Roman" w:hAnsiTheme="majorBidi" w:cstheme="majorBidi"/>
          <w:b/>
          <w:bCs/>
          <w:color w:val="0D0D0D" w:themeColor="text1" w:themeTint="F2"/>
          <w:sz w:val="24"/>
          <w:szCs w:val="24"/>
          <w:lang w:val="en-US" w:eastAsia="fr-FR"/>
        </w:rPr>
        <w:t>p</w:t>
      </w:r>
      <w:r w:rsidR="00376BE9" w:rsidRPr="007F361C">
        <w:rPr>
          <w:rFonts w:asciiTheme="majorBidi" w:eastAsia="Times New Roman" w:hAnsiTheme="majorBidi" w:cstheme="majorBidi"/>
          <w:b/>
          <w:bCs/>
          <w:color w:val="0D0D0D" w:themeColor="text1" w:themeTint="F2"/>
          <w:sz w:val="24"/>
          <w:szCs w:val="24"/>
          <w:lang w:val="en-US" w:eastAsia="fr-FR"/>
        </w:rPr>
        <w:t>roperties</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Plasmids confer several important properties to bacteria:</w:t>
      </w:r>
    </w:p>
    <w:p w:rsidR="00376BE9" w:rsidRPr="007F361C" w:rsidRDefault="00AE0900" w:rsidP="005434EF">
      <w:pPr>
        <w:numPr>
          <w:ilvl w:val="0"/>
          <w:numId w:val="9"/>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Antibiotic r</w:t>
      </w:r>
      <w:r w:rsidR="00376BE9" w:rsidRPr="007F361C">
        <w:rPr>
          <w:rFonts w:asciiTheme="majorBidi" w:eastAsia="Times New Roman" w:hAnsiTheme="majorBidi" w:cstheme="majorBidi"/>
          <w:color w:val="0D0D0D" w:themeColor="text1" w:themeTint="F2"/>
          <w:sz w:val="24"/>
          <w:szCs w:val="24"/>
          <w:lang w:val="en-US" w:eastAsia="fr-FR"/>
        </w:rPr>
        <w:t>esistance: Around 90% of antibiotic resistance is plasmid-mediated.</w:t>
      </w:r>
    </w:p>
    <w:p w:rsidR="00376BE9" w:rsidRPr="007F361C" w:rsidRDefault="00AE0900" w:rsidP="005434EF">
      <w:pPr>
        <w:numPr>
          <w:ilvl w:val="0"/>
          <w:numId w:val="9"/>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Resistance to heavy m</w:t>
      </w:r>
      <w:r w:rsidR="00376BE9" w:rsidRPr="007F361C">
        <w:rPr>
          <w:rFonts w:asciiTheme="majorBidi" w:eastAsia="Times New Roman" w:hAnsiTheme="majorBidi" w:cstheme="majorBidi"/>
          <w:color w:val="0D0D0D" w:themeColor="text1" w:themeTint="F2"/>
          <w:sz w:val="24"/>
          <w:szCs w:val="24"/>
          <w:lang w:val="en-US" w:eastAsia="fr-FR"/>
        </w:rPr>
        <w:t>etals: Plasmids can confer resistance to toxic metals such as mercury, cadmium, arsenic, and lead.</w:t>
      </w:r>
    </w:p>
    <w:p w:rsidR="00376BE9" w:rsidRPr="007F361C" w:rsidRDefault="00AE0900" w:rsidP="005434EF">
      <w:pPr>
        <w:numPr>
          <w:ilvl w:val="0"/>
          <w:numId w:val="9"/>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Production of p</w:t>
      </w:r>
      <w:r w:rsidR="00376BE9" w:rsidRPr="007F361C">
        <w:rPr>
          <w:rFonts w:asciiTheme="majorBidi" w:eastAsia="Times New Roman" w:hAnsiTheme="majorBidi" w:cstheme="majorBidi"/>
          <w:color w:val="0D0D0D" w:themeColor="text1" w:themeTint="F2"/>
          <w:sz w:val="24"/>
          <w:szCs w:val="24"/>
          <w:lang w:val="en-US" w:eastAsia="fr-FR"/>
        </w:rPr>
        <w:t xml:space="preserve">athogenic </w:t>
      </w:r>
      <w:r w:rsidRPr="007F361C">
        <w:rPr>
          <w:rFonts w:asciiTheme="majorBidi" w:eastAsia="Times New Roman" w:hAnsiTheme="majorBidi" w:cstheme="majorBidi"/>
          <w:color w:val="0D0D0D" w:themeColor="text1" w:themeTint="F2"/>
          <w:sz w:val="24"/>
          <w:szCs w:val="24"/>
          <w:lang w:val="en-US" w:eastAsia="fr-FR"/>
        </w:rPr>
        <w:t>s</w:t>
      </w:r>
      <w:r w:rsidR="00376BE9" w:rsidRPr="007F361C">
        <w:rPr>
          <w:rFonts w:asciiTheme="majorBidi" w:eastAsia="Times New Roman" w:hAnsiTheme="majorBidi" w:cstheme="majorBidi"/>
          <w:color w:val="0D0D0D" w:themeColor="text1" w:themeTint="F2"/>
          <w:sz w:val="24"/>
          <w:szCs w:val="24"/>
          <w:lang w:val="en-US" w:eastAsia="fr-FR"/>
        </w:rPr>
        <w:t>ubstances: For example, some plasmids code for enterotoxins that cause diarrhea, as seen in certain E. coli strains.</w:t>
      </w:r>
    </w:p>
    <w:p w:rsidR="00376BE9" w:rsidRPr="007F361C" w:rsidRDefault="00AE0900" w:rsidP="005434EF">
      <w:pPr>
        <w:numPr>
          <w:ilvl w:val="0"/>
          <w:numId w:val="9"/>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lastRenderedPageBreak/>
        <w:t>Production of b</w:t>
      </w:r>
      <w:r w:rsidR="00376BE9" w:rsidRPr="007F361C">
        <w:rPr>
          <w:rFonts w:asciiTheme="majorBidi" w:eastAsia="Times New Roman" w:hAnsiTheme="majorBidi" w:cstheme="majorBidi"/>
          <w:color w:val="0D0D0D" w:themeColor="text1" w:themeTint="F2"/>
          <w:sz w:val="24"/>
          <w:szCs w:val="24"/>
          <w:lang w:val="en-US" w:eastAsia="fr-FR"/>
        </w:rPr>
        <w:t>acteriocins: These proteins allow bacteria to kill or inhibit the growth of other closely related bacteria.</w:t>
      </w:r>
    </w:p>
    <w:p w:rsidR="00376BE9" w:rsidRPr="007F361C" w:rsidRDefault="00376BE9" w:rsidP="005434EF">
      <w:pPr>
        <w:numPr>
          <w:ilvl w:val="0"/>
          <w:numId w:val="9"/>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 xml:space="preserve">Metabolic </w:t>
      </w:r>
      <w:r w:rsidR="00AE0900" w:rsidRPr="007F361C">
        <w:rPr>
          <w:rFonts w:asciiTheme="majorBidi" w:eastAsia="Times New Roman" w:hAnsiTheme="majorBidi" w:cstheme="majorBidi"/>
          <w:color w:val="0D0D0D" w:themeColor="text1" w:themeTint="F2"/>
          <w:sz w:val="24"/>
          <w:szCs w:val="24"/>
          <w:lang w:val="en-US" w:eastAsia="fr-FR"/>
        </w:rPr>
        <w:t>t</w:t>
      </w:r>
      <w:r w:rsidRPr="007F361C">
        <w:rPr>
          <w:rFonts w:asciiTheme="majorBidi" w:eastAsia="Times New Roman" w:hAnsiTheme="majorBidi" w:cstheme="majorBidi"/>
          <w:color w:val="0D0D0D" w:themeColor="text1" w:themeTint="F2"/>
          <w:sz w:val="24"/>
          <w:szCs w:val="24"/>
          <w:lang w:val="en-US" w:eastAsia="fr-FR"/>
        </w:rPr>
        <w:t>raits: Many biochemical characteristics of bacteria, such as the ability to degrade complex substances or fix nitrogen, are plasmid-encoded.</w:t>
      </w:r>
    </w:p>
    <w:p w:rsidR="00F60D4F" w:rsidRPr="007F361C" w:rsidRDefault="00AE0900" w:rsidP="005434EF">
      <w:pPr>
        <w:spacing w:before="100" w:beforeAutospacing="1" w:after="100" w:afterAutospacing="1" w:line="360" w:lineRule="auto"/>
        <w:jc w:val="both"/>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VI- Capsule</w:t>
      </w:r>
      <w:r w:rsidR="007D4EC8" w:rsidRPr="007F361C">
        <w:rPr>
          <w:rFonts w:asciiTheme="majorBidi" w:eastAsia="Times New Roman" w:hAnsiTheme="majorBidi" w:cstheme="majorBidi"/>
          <w:b/>
          <w:bCs/>
          <w:color w:val="0D0D0D" w:themeColor="text1" w:themeTint="F2"/>
          <w:sz w:val="24"/>
          <w:szCs w:val="24"/>
          <w:lang w:val="en-US" w:eastAsia="fr-FR"/>
        </w:rPr>
        <w:t xml:space="preserve"> </w:t>
      </w:r>
    </w:p>
    <w:p w:rsidR="00AE0900" w:rsidRPr="007F361C" w:rsidRDefault="00AE0900" w:rsidP="005434EF">
      <w:pPr>
        <w:spacing w:before="100" w:beforeAutospacing="1" w:after="100" w:afterAutospacing="1" w:line="360" w:lineRule="auto"/>
        <w:jc w:val="both"/>
        <w:outlineLvl w:val="3"/>
        <w:rPr>
          <w:rFonts w:asciiTheme="majorBidi" w:eastAsia="Times New Roman" w:hAnsiTheme="majorBidi" w:cstheme="majorBidi"/>
          <w:b/>
          <w:bCs/>
          <w:color w:val="0D0D0D" w:themeColor="text1" w:themeTint="F2"/>
          <w:sz w:val="24"/>
          <w:szCs w:val="24"/>
          <w:lang w:val="en-US" w:eastAsia="fr-FR"/>
        </w:rPr>
      </w:pPr>
      <w:r w:rsidRPr="007F361C">
        <w:rPr>
          <w:rFonts w:asciiTheme="majorBidi" w:hAnsiTheme="majorBidi" w:cstheme="majorBidi"/>
          <w:color w:val="0D0D0D" w:themeColor="text1" w:themeTint="F2"/>
          <w:sz w:val="24"/>
          <w:szCs w:val="24"/>
          <w:lang w:val="en-US"/>
        </w:rPr>
        <w:t>The capsule is a layer of slime that lies outside the </w:t>
      </w:r>
      <w:hyperlink r:id="rId22" w:tooltip="Learn more about bacterial cell from ScienceDirect's AI-generated Topic Pages" w:history="1">
        <w:r w:rsidRPr="007F361C">
          <w:rPr>
            <w:rStyle w:val="Lienhypertexte"/>
            <w:rFonts w:asciiTheme="majorBidi" w:hAnsiTheme="majorBidi" w:cstheme="majorBidi"/>
            <w:color w:val="0D0D0D" w:themeColor="text1" w:themeTint="F2"/>
            <w:sz w:val="24"/>
            <w:szCs w:val="24"/>
            <w:u w:val="none"/>
            <w:lang w:val="en-US"/>
          </w:rPr>
          <w:t>bacterial cell</w:t>
        </w:r>
      </w:hyperlink>
      <w:r w:rsidRPr="007F361C">
        <w:rPr>
          <w:rFonts w:asciiTheme="majorBidi" w:hAnsiTheme="majorBidi" w:cstheme="majorBidi"/>
          <w:color w:val="0D0D0D" w:themeColor="text1" w:themeTint="F2"/>
          <w:sz w:val="24"/>
          <w:szCs w:val="24"/>
          <w:lang w:val="en-US"/>
        </w:rPr>
        <w:t> wall. It is secreted by bacteria and diffuses into the surrounding medium. Based on its appearance when examined by light microscope, the </w:t>
      </w:r>
      <w:hyperlink r:id="rId23" w:tooltip="Learn more about bacterial capsule from ScienceDirect's AI-generated Topic Pages" w:history="1">
        <w:r w:rsidRPr="007F361C">
          <w:rPr>
            <w:rStyle w:val="Lienhypertexte"/>
            <w:rFonts w:asciiTheme="majorBidi" w:hAnsiTheme="majorBidi" w:cstheme="majorBidi"/>
            <w:color w:val="0D0D0D" w:themeColor="text1" w:themeTint="F2"/>
            <w:sz w:val="24"/>
            <w:szCs w:val="24"/>
            <w:u w:val="none"/>
            <w:lang w:val="en-US"/>
          </w:rPr>
          <w:t>bacterial capsule</w:t>
        </w:r>
      </w:hyperlink>
      <w:r w:rsidRPr="007F361C">
        <w:rPr>
          <w:rFonts w:asciiTheme="majorBidi" w:hAnsiTheme="majorBidi" w:cstheme="majorBidi"/>
          <w:color w:val="0D0D0D" w:themeColor="text1" w:themeTint="F2"/>
          <w:sz w:val="24"/>
          <w:szCs w:val="24"/>
          <w:lang w:val="en-US"/>
        </w:rPr>
        <w:t> is classified into two types: microcapsule, which is less than 0.2 </w:t>
      </w:r>
      <w:r w:rsidRPr="007F361C">
        <w:rPr>
          <w:rFonts w:asciiTheme="majorBidi" w:hAnsiTheme="majorBidi" w:cstheme="majorBidi"/>
          <w:color w:val="0D0D0D" w:themeColor="text1" w:themeTint="F2"/>
          <w:sz w:val="24"/>
          <w:szCs w:val="24"/>
        </w:rPr>
        <w:t>μ</w:t>
      </w:r>
      <w:r w:rsidRPr="007F361C">
        <w:rPr>
          <w:rFonts w:asciiTheme="majorBidi" w:hAnsiTheme="majorBidi" w:cstheme="majorBidi"/>
          <w:color w:val="0D0D0D" w:themeColor="text1" w:themeTint="F2"/>
          <w:sz w:val="24"/>
          <w:szCs w:val="24"/>
          <w:lang w:val="en-US"/>
        </w:rPr>
        <w:t>m in thickness and escapes optical detection; and capsule or large capsule, which is over 0.2 </w:t>
      </w:r>
      <w:r w:rsidRPr="007F361C">
        <w:rPr>
          <w:rFonts w:asciiTheme="majorBidi" w:hAnsiTheme="majorBidi" w:cstheme="majorBidi"/>
          <w:color w:val="0D0D0D" w:themeColor="text1" w:themeTint="F2"/>
          <w:sz w:val="24"/>
          <w:szCs w:val="24"/>
        </w:rPr>
        <w:t>μ</w:t>
      </w:r>
      <w:r w:rsidRPr="007F361C">
        <w:rPr>
          <w:rFonts w:asciiTheme="majorBidi" w:hAnsiTheme="majorBidi" w:cstheme="majorBidi"/>
          <w:color w:val="0D0D0D" w:themeColor="text1" w:themeTint="F2"/>
          <w:sz w:val="24"/>
          <w:szCs w:val="24"/>
          <w:lang w:val="en-US"/>
        </w:rPr>
        <w:t>m in thickness, binds tightly to the cell wall, and presents an obvious boundary under optical microscope. The capsule shows up as negatively stained when ordinary staining techniques are used. It appears as a clear halo around the bacterium when stained samples are examined by light microscope. Using special staining, the capsule can be stained differently from the bacterial cell. Most </w:t>
      </w:r>
      <w:r w:rsidRPr="007F361C">
        <w:rPr>
          <w:rStyle w:val="topic-highlight"/>
          <w:rFonts w:asciiTheme="majorBidi" w:hAnsiTheme="majorBidi" w:cstheme="majorBidi"/>
          <w:color w:val="0D0D0D" w:themeColor="text1" w:themeTint="F2"/>
          <w:sz w:val="24"/>
          <w:szCs w:val="24"/>
          <w:lang w:val="en-US"/>
        </w:rPr>
        <w:t>bacterial capsules</w:t>
      </w:r>
      <w:r w:rsidRPr="007F361C">
        <w:rPr>
          <w:rFonts w:asciiTheme="majorBidi" w:hAnsiTheme="majorBidi" w:cstheme="majorBidi"/>
          <w:color w:val="0D0D0D" w:themeColor="text1" w:themeTint="F2"/>
          <w:sz w:val="24"/>
          <w:szCs w:val="24"/>
          <w:lang w:val="en-US"/>
        </w:rPr>
        <w:t> are composed of polysaccharides, but a few capsules are made of </w:t>
      </w:r>
      <w:hyperlink r:id="rId24" w:tooltip="Learn more about polypeptides from ScienceDirect's AI-generated Topic Pages" w:history="1">
        <w:r w:rsidRPr="007F361C">
          <w:rPr>
            <w:rStyle w:val="Lienhypertexte"/>
            <w:rFonts w:asciiTheme="majorBidi" w:hAnsiTheme="majorBidi" w:cstheme="majorBidi"/>
            <w:color w:val="0D0D0D" w:themeColor="text1" w:themeTint="F2"/>
            <w:sz w:val="24"/>
            <w:szCs w:val="24"/>
            <w:u w:val="none"/>
            <w:lang w:val="en-US"/>
          </w:rPr>
          <w:t>polypeptides</w:t>
        </w:r>
      </w:hyperlink>
      <w:r w:rsidRPr="007F361C">
        <w:rPr>
          <w:rFonts w:asciiTheme="majorBidi" w:hAnsiTheme="majorBidi" w:cstheme="majorBidi"/>
          <w:color w:val="0D0D0D" w:themeColor="text1" w:themeTint="F2"/>
          <w:sz w:val="24"/>
          <w:szCs w:val="24"/>
          <w:lang w:val="en-US"/>
        </w:rPr>
        <w:t>.</w:t>
      </w:r>
      <w:r w:rsidRPr="007F361C">
        <w:rPr>
          <w:rFonts w:asciiTheme="majorBidi" w:eastAsia="Times New Roman" w:hAnsiTheme="majorBidi" w:cstheme="majorBidi"/>
          <w:b/>
          <w:bCs/>
          <w:color w:val="0D0D0D" w:themeColor="text1" w:themeTint="F2"/>
          <w:sz w:val="24"/>
          <w:szCs w:val="24"/>
          <w:lang w:val="en-US" w:eastAsia="fr-FR"/>
        </w:rPr>
        <w:t xml:space="preserve"> </w:t>
      </w:r>
    </w:p>
    <w:p w:rsidR="00AE0900" w:rsidRPr="007F361C" w:rsidRDefault="00AE0900" w:rsidP="005434EF">
      <w:pPr>
        <w:spacing w:before="100" w:beforeAutospacing="1" w:after="100" w:afterAutospacing="1" w:line="360" w:lineRule="auto"/>
        <w:jc w:val="center"/>
        <w:outlineLvl w:val="3"/>
        <w:rPr>
          <w:rFonts w:asciiTheme="majorBidi" w:eastAsia="Times New Roman" w:hAnsiTheme="majorBidi" w:cstheme="majorBidi"/>
          <w:b/>
          <w:bCs/>
          <w:color w:val="0D0D0D" w:themeColor="text1" w:themeTint="F2"/>
          <w:sz w:val="24"/>
          <w:szCs w:val="24"/>
          <w:lang w:val="en-US" w:eastAsia="fr-FR"/>
        </w:rPr>
      </w:pPr>
      <w:r w:rsidRPr="007F361C">
        <w:rPr>
          <w:rFonts w:asciiTheme="majorBidi" w:hAnsiTheme="majorBidi" w:cstheme="majorBidi"/>
          <w:noProof/>
          <w:color w:val="0D0D0D" w:themeColor="text1" w:themeTint="F2"/>
          <w:sz w:val="24"/>
          <w:szCs w:val="24"/>
          <w:lang w:eastAsia="fr-FR"/>
        </w:rPr>
        <w:drawing>
          <wp:inline distT="0" distB="0" distL="0" distR="0">
            <wp:extent cx="3124200" cy="2343150"/>
            <wp:effectExtent l="19050" t="0" r="0" b="0"/>
            <wp:docPr id="27" name="Image 27" descr="https://ars.els-cdn.com/content/image/3-s2.0-B978012802234400001X-f01-06-9780128022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rs.els-cdn.com/content/image/3-s2.0-B978012802234400001X-f01-06-9780128022344.jpg"/>
                    <pic:cNvPicPr>
                      <a:picLocks noChangeAspect="1" noChangeArrowheads="1"/>
                    </pic:cNvPicPr>
                  </pic:nvPicPr>
                  <pic:blipFill>
                    <a:blip r:embed="rId25"/>
                    <a:srcRect/>
                    <a:stretch>
                      <a:fillRect/>
                    </a:stretch>
                  </pic:blipFill>
                  <pic:spPr bwMode="auto">
                    <a:xfrm>
                      <a:off x="0" y="0"/>
                      <a:ext cx="3124200" cy="2343150"/>
                    </a:xfrm>
                    <a:prstGeom prst="rect">
                      <a:avLst/>
                    </a:prstGeom>
                    <a:noFill/>
                    <a:ln w="9525">
                      <a:noFill/>
                      <a:miter lim="800000"/>
                      <a:headEnd/>
                      <a:tailEnd/>
                    </a:ln>
                  </pic:spPr>
                </pic:pic>
              </a:graphicData>
            </a:graphic>
          </wp:inline>
        </w:drawing>
      </w:r>
    </w:p>
    <w:p w:rsidR="00AE0900" w:rsidRPr="007F361C" w:rsidRDefault="00AE0900" w:rsidP="005434EF">
      <w:pPr>
        <w:pStyle w:val="NormalWeb"/>
        <w:spacing w:before="0" w:beforeAutospacing="0" w:after="0" w:afterAutospacing="0" w:line="360" w:lineRule="auto"/>
        <w:jc w:val="both"/>
        <w:rPr>
          <w:rFonts w:asciiTheme="majorBidi" w:hAnsiTheme="majorBidi" w:cstheme="majorBidi"/>
          <w:color w:val="0D0D0D" w:themeColor="text1" w:themeTint="F2"/>
          <w:lang w:val="en-US"/>
        </w:rPr>
      </w:pPr>
      <w:r w:rsidRPr="005434EF">
        <w:rPr>
          <w:rStyle w:val="label"/>
          <w:rFonts w:asciiTheme="majorBidi" w:hAnsiTheme="majorBidi" w:cstheme="majorBidi"/>
          <w:b/>
          <w:bCs/>
          <w:color w:val="0D0D0D" w:themeColor="text1" w:themeTint="F2"/>
          <w:lang w:val="en-US"/>
        </w:rPr>
        <w:t>Figure</w:t>
      </w:r>
      <w:r w:rsidR="005434EF">
        <w:rPr>
          <w:rStyle w:val="label"/>
          <w:rFonts w:asciiTheme="majorBidi" w:hAnsiTheme="majorBidi" w:cstheme="majorBidi"/>
          <w:color w:val="0D0D0D" w:themeColor="text1" w:themeTint="F2"/>
          <w:lang w:val="en-US"/>
        </w:rPr>
        <w:t xml:space="preserve">: </w:t>
      </w:r>
      <w:r w:rsidRPr="007F361C">
        <w:rPr>
          <w:rFonts w:asciiTheme="majorBidi" w:hAnsiTheme="majorBidi" w:cstheme="majorBidi"/>
          <w:color w:val="0D0D0D" w:themeColor="text1" w:themeTint="F2"/>
          <w:lang w:val="en-US"/>
        </w:rPr>
        <w:t> Capsule of </w:t>
      </w:r>
      <w:r w:rsidRPr="007F361C">
        <w:rPr>
          <w:rStyle w:val="Accentuation"/>
          <w:rFonts w:asciiTheme="majorBidi" w:hAnsiTheme="majorBidi" w:cstheme="majorBidi"/>
          <w:color w:val="0D0D0D" w:themeColor="text1" w:themeTint="F2"/>
          <w:lang w:val="en-US"/>
        </w:rPr>
        <w:t>S. pneumoniae</w:t>
      </w:r>
      <w:r w:rsidRPr="007F361C">
        <w:rPr>
          <w:rFonts w:asciiTheme="majorBidi" w:hAnsiTheme="majorBidi" w:cstheme="majorBidi"/>
          <w:color w:val="0D0D0D" w:themeColor="text1" w:themeTint="F2"/>
          <w:lang w:val="en-US"/>
        </w:rPr>
        <w:t> (Murs staining method).</w:t>
      </w:r>
    </w:p>
    <w:p w:rsidR="00AE0900" w:rsidRPr="007F361C" w:rsidRDefault="00AE0900" w:rsidP="005434EF">
      <w:pPr>
        <w:pStyle w:val="NormalWeb"/>
        <w:spacing w:before="0" w:beforeAutospacing="0" w:after="0" w:afterAutospacing="0" w:line="360" w:lineRule="auto"/>
        <w:jc w:val="both"/>
        <w:rPr>
          <w:rFonts w:asciiTheme="majorBidi" w:hAnsiTheme="majorBidi" w:cstheme="majorBidi"/>
          <w:color w:val="0D0D0D" w:themeColor="text1" w:themeTint="F2"/>
          <w:lang w:val="en-US"/>
        </w:rPr>
      </w:pPr>
      <w:r w:rsidRPr="007F361C">
        <w:rPr>
          <w:rFonts w:asciiTheme="majorBidi" w:hAnsiTheme="majorBidi" w:cstheme="majorBidi"/>
          <w:color w:val="0D0D0D" w:themeColor="text1" w:themeTint="F2"/>
          <w:lang w:val="en-US"/>
        </w:rPr>
        <w:t>Bacterial cells are stained red and the capsule around the cell appears as blue transparent circles.</w:t>
      </w:r>
    </w:p>
    <w:p w:rsidR="00376BE9" w:rsidRPr="007F361C" w:rsidRDefault="00376BE9" w:rsidP="005434EF">
      <w:pPr>
        <w:spacing w:before="100" w:beforeAutospacing="1" w:after="100" w:afterAutospacing="1" w:line="360" w:lineRule="auto"/>
        <w:jc w:val="both"/>
        <w:outlineLvl w:val="3"/>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1. Morphology</w:t>
      </w:r>
    </w:p>
    <w:p w:rsidR="00376BE9"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lastRenderedPageBreak/>
        <w:t>The capsule is a gel-like layer distinctly separated from the bacterium, which can be detected using various techniques:</w:t>
      </w:r>
    </w:p>
    <w:p w:rsidR="00636694" w:rsidRPr="007F361C" w:rsidRDefault="00636694"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376BE9" w:rsidRPr="007F361C" w:rsidRDefault="00B76C52" w:rsidP="005434EF">
      <w:pPr>
        <w:numPr>
          <w:ilvl w:val="0"/>
          <w:numId w:val="10"/>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Pr>
          <w:rFonts w:asciiTheme="majorBidi" w:eastAsia="Times New Roman" w:hAnsiTheme="majorBidi" w:cstheme="majorBidi"/>
          <w:b/>
          <w:bCs/>
          <w:color w:val="0D0D0D" w:themeColor="text1" w:themeTint="F2"/>
          <w:sz w:val="24"/>
          <w:szCs w:val="24"/>
          <w:lang w:val="en-US" w:eastAsia="fr-FR"/>
        </w:rPr>
        <w:t>India Ink s</w:t>
      </w:r>
      <w:r w:rsidR="00376BE9" w:rsidRPr="007F361C">
        <w:rPr>
          <w:rFonts w:asciiTheme="majorBidi" w:eastAsia="Times New Roman" w:hAnsiTheme="majorBidi" w:cstheme="majorBidi"/>
          <w:b/>
          <w:bCs/>
          <w:color w:val="0D0D0D" w:themeColor="text1" w:themeTint="F2"/>
          <w:sz w:val="24"/>
          <w:szCs w:val="24"/>
          <w:lang w:val="en-US" w:eastAsia="fr-FR"/>
        </w:rPr>
        <w:t>taining</w:t>
      </w:r>
      <w:r w:rsidR="00376BE9" w:rsidRPr="007F361C">
        <w:rPr>
          <w:rFonts w:asciiTheme="majorBidi" w:eastAsia="Times New Roman" w:hAnsiTheme="majorBidi" w:cstheme="majorBidi"/>
          <w:color w:val="0D0D0D" w:themeColor="text1" w:themeTint="F2"/>
          <w:sz w:val="24"/>
          <w:szCs w:val="24"/>
          <w:lang w:val="en-US" w:eastAsia="fr-FR"/>
        </w:rPr>
        <w:t>: By combining a mixture of India ink and a bacterial suspension, the capsule appears as a clear halo surrounding the bacterial body against a dark background. This method is commonly used to visualize the capsule under a light microscope.</w:t>
      </w:r>
    </w:p>
    <w:p w:rsidR="00376BE9" w:rsidRPr="007F361C" w:rsidRDefault="00B76C52" w:rsidP="005434EF">
      <w:pPr>
        <w:numPr>
          <w:ilvl w:val="0"/>
          <w:numId w:val="10"/>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Pr>
          <w:rFonts w:asciiTheme="majorBidi" w:eastAsia="Times New Roman" w:hAnsiTheme="majorBidi" w:cstheme="majorBidi"/>
          <w:b/>
          <w:bCs/>
          <w:color w:val="0D0D0D" w:themeColor="text1" w:themeTint="F2"/>
          <w:sz w:val="24"/>
          <w:szCs w:val="24"/>
          <w:lang w:val="en-US" w:eastAsia="fr-FR"/>
        </w:rPr>
        <w:t>Immunochemical t</w:t>
      </w:r>
      <w:r w:rsidR="00376BE9" w:rsidRPr="007F361C">
        <w:rPr>
          <w:rFonts w:asciiTheme="majorBidi" w:eastAsia="Times New Roman" w:hAnsiTheme="majorBidi" w:cstheme="majorBidi"/>
          <w:b/>
          <w:bCs/>
          <w:color w:val="0D0D0D" w:themeColor="text1" w:themeTint="F2"/>
          <w:sz w:val="24"/>
          <w:szCs w:val="24"/>
          <w:lang w:val="en-US" w:eastAsia="fr-FR"/>
        </w:rPr>
        <w:t>echniques</w:t>
      </w:r>
      <w:r w:rsidR="00376BE9" w:rsidRPr="007F361C">
        <w:rPr>
          <w:rFonts w:asciiTheme="majorBidi" w:eastAsia="Times New Roman" w:hAnsiTheme="majorBidi" w:cstheme="majorBidi"/>
          <w:color w:val="0D0D0D" w:themeColor="text1" w:themeTint="F2"/>
          <w:sz w:val="24"/>
          <w:szCs w:val="24"/>
          <w:lang w:val="en-US" w:eastAsia="fr-FR"/>
        </w:rPr>
        <w:t xml:space="preserve">: Anti-capsular antibodies bind to capsular antigens, forming an antigen-antibody complex that precipitates and thickens the capsule, making it visible under the microscope. This process is known as the </w:t>
      </w:r>
      <w:r w:rsidR="00376BE9" w:rsidRPr="007F361C">
        <w:rPr>
          <w:rFonts w:asciiTheme="majorBidi" w:eastAsia="Times New Roman" w:hAnsiTheme="majorBidi" w:cstheme="majorBidi"/>
          <w:b/>
          <w:bCs/>
          <w:color w:val="0D0D0D" w:themeColor="text1" w:themeTint="F2"/>
          <w:sz w:val="24"/>
          <w:szCs w:val="24"/>
          <w:lang w:val="en-US" w:eastAsia="fr-FR"/>
        </w:rPr>
        <w:t>Neufeld capsule swelling reaction</w:t>
      </w:r>
      <w:r w:rsidR="00376BE9" w:rsidRPr="007F361C">
        <w:rPr>
          <w:rFonts w:asciiTheme="majorBidi" w:eastAsia="Times New Roman" w:hAnsiTheme="majorBidi" w:cstheme="majorBidi"/>
          <w:color w:val="0D0D0D" w:themeColor="text1" w:themeTint="F2"/>
          <w:sz w:val="24"/>
          <w:szCs w:val="24"/>
          <w:lang w:val="en-US" w:eastAsia="fr-FR"/>
        </w:rPr>
        <w:t>.</w:t>
      </w:r>
    </w:p>
    <w:p w:rsidR="00376BE9" w:rsidRPr="007F361C" w:rsidRDefault="00B76C52" w:rsidP="005434EF">
      <w:pPr>
        <w:numPr>
          <w:ilvl w:val="0"/>
          <w:numId w:val="10"/>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Pr>
          <w:rFonts w:asciiTheme="majorBidi" w:eastAsia="Times New Roman" w:hAnsiTheme="majorBidi" w:cstheme="majorBidi"/>
          <w:b/>
          <w:bCs/>
          <w:color w:val="0D0D0D" w:themeColor="text1" w:themeTint="F2"/>
          <w:sz w:val="24"/>
          <w:szCs w:val="24"/>
          <w:lang w:val="en-US" w:eastAsia="fr-FR"/>
        </w:rPr>
        <w:t>Electron m</w:t>
      </w:r>
      <w:r w:rsidR="00376BE9" w:rsidRPr="007F361C">
        <w:rPr>
          <w:rFonts w:asciiTheme="majorBidi" w:eastAsia="Times New Roman" w:hAnsiTheme="majorBidi" w:cstheme="majorBidi"/>
          <w:b/>
          <w:bCs/>
          <w:color w:val="0D0D0D" w:themeColor="text1" w:themeTint="F2"/>
          <w:sz w:val="24"/>
          <w:szCs w:val="24"/>
          <w:lang w:val="en-US" w:eastAsia="fr-FR"/>
        </w:rPr>
        <w:t>icroscopy</w:t>
      </w:r>
      <w:r w:rsidR="00376BE9" w:rsidRPr="007F361C">
        <w:rPr>
          <w:rFonts w:asciiTheme="majorBidi" w:eastAsia="Times New Roman" w:hAnsiTheme="majorBidi" w:cstheme="majorBidi"/>
          <w:color w:val="0D0D0D" w:themeColor="text1" w:themeTint="F2"/>
          <w:sz w:val="24"/>
          <w:szCs w:val="24"/>
          <w:lang w:val="en-US" w:eastAsia="fr-FR"/>
        </w:rPr>
        <w:t>: This method reveals fine details of the capsule structure, especially in bacteria with more rigid layers like the S-layer.</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There are three types of layers that surround the bacterial cell wall:</w:t>
      </w:r>
    </w:p>
    <w:p w:rsidR="00376BE9" w:rsidRPr="007F361C" w:rsidRDefault="00376BE9" w:rsidP="005434EF">
      <w:pPr>
        <w:numPr>
          <w:ilvl w:val="0"/>
          <w:numId w:val="11"/>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Capsule</w:t>
      </w:r>
      <w:r w:rsidRPr="007F361C">
        <w:rPr>
          <w:rFonts w:asciiTheme="majorBidi" w:eastAsia="Times New Roman" w:hAnsiTheme="majorBidi" w:cstheme="majorBidi"/>
          <w:color w:val="0D0D0D" w:themeColor="text1" w:themeTint="F2"/>
          <w:sz w:val="24"/>
          <w:szCs w:val="24"/>
          <w:lang w:val="en-US" w:eastAsia="fr-FR"/>
        </w:rPr>
        <w:t>: Well-organized and difficult to detach.</w:t>
      </w:r>
    </w:p>
    <w:p w:rsidR="00376BE9" w:rsidRPr="007F361C" w:rsidRDefault="00376BE9" w:rsidP="005434EF">
      <w:pPr>
        <w:numPr>
          <w:ilvl w:val="0"/>
          <w:numId w:val="11"/>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Mucoid Layer</w:t>
      </w:r>
      <w:r w:rsidRPr="007F361C">
        <w:rPr>
          <w:rFonts w:asciiTheme="majorBidi" w:eastAsia="Times New Roman" w:hAnsiTheme="majorBidi" w:cstheme="majorBidi"/>
          <w:color w:val="0D0D0D" w:themeColor="text1" w:themeTint="F2"/>
          <w:sz w:val="24"/>
          <w:szCs w:val="24"/>
          <w:lang w:val="en-US" w:eastAsia="fr-FR"/>
        </w:rPr>
        <w:t>: Less structured and easily detached, commonly found in aquatic bacteria.</w:t>
      </w:r>
    </w:p>
    <w:p w:rsidR="00376BE9" w:rsidRPr="007F361C" w:rsidRDefault="00376BE9" w:rsidP="005434EF">
      <w:pPr>
        <w:numPr>
          <w:ilvl w:val="0"/>
          <w:numId w:val="11"/>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S-layer</w:t>
      </w:r>
      <w:r w:rsidRPr="007F361C">
        <w:rPr>
          <w:rFonts w:asciiTheme="majorBidi" w:eastAsia="Times New Roman" w:hAnsiTheme="majorBidi" w:cstheme="majorBidi"/>
          <w:color w:val="0D0D0D" w:themeColor="text1" w:themeTint="F2"/>
          <w:sz w:val="24"/>
          <w:szCs w:val="24"/>
          <w:lang w:val="en-US" w:eastAsia="fr-FR"/>
        </w:rPr>
        <w:t>: Highly structured, found in certain bacteria and archaea, and only visible through electron microscopy.</w:t>
      </w:r>
    </w:p>
    <w:p w:rsidR="00376BE9" w:rsidRPr="007F361C" w:rsidRDefault="00B76C52" w:rsidP="005434EF">
      <w:pPr>
        <w:spacing w:before="100" w:beforeAutospacing="1" w:after="100" w:afterAutospacing="1" w:line="360" w:lineRule="auto"/>
        <w:jc w:val="both"/>
        <w:outlineLvl w:val="3"/>
        <w:rPr>
          <w:rFonts w:asciiTheme="majorBidi" w:eastAsia="Times New Roman" w:hAnsiTheme="majorBidi" w:cstheme="majorBidi"/>
          <w:b/>
          <w:bCs/>
          <w:color w:val="0D0D0D" w:themeColor="text1" w:themeTint="F2"/>
          <w:sz w:val="24"/>
          <w:szCs w:val="24"/>
          <w:lang w:val="en-US" w:eastAsia="fr-FR"/>
        </w:rPr>
      </w:pPr>
      <w:r>
        <w:rPr>
          <w:rFonts w:asciiTheme="majorBidi" w:eastAsia="Times New Roman" w:hAnsiTheme="majorBidi" w:cstheme="majorBidi"/>
          <w:b/>
          <w:bCs/>
          <w:color w:val="0D0D0D" w:themeColor="text1" w:themeTint="F2"/>
          <w:sz w:val="24"/>
          <w:szCs w:val="24"/>
          <w:lang w:val="en-US" w:eastAsia="fr-FR"/>
        </w:rPr>
        <w:t>2. Chemical c</w:t>
      </w:r>
      <w:r w:rsidR="00376BE9" w:rsidRPr="007F361C">
        <w:rPr>
          <w:rFonts w:asciiTheme="majorBidi" w:eastAsia="Times New Roman" w:hAnsiTheme="majorBidi" w:cstheme="majorBidi"/>
          <w:b/>
          <w:bCs/>
          <w:color w:val="0D0D0D" w:themeColor="text1" w:themeTint="F2"/>
          <w:sz w:val="24"/>
          <w:szCs w:val="24"/>
          <w:lang w:val="en-US" w:eastAsia="fr-FR"/>
        </w:rPr>
        <w:t>omposition</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 xml:space="preserve">The capsule and mucoid layers are typically composed of </w:t>
      </w:r>
      <w:r w:rsidRPr="007F361C">
        <w:rPr>
          <w:rFonts w:asciiTheme="majorBidi" w:eastAsia="Times New Roman" w:hAnsiTheme="majorBidi" w:cstheme="majorBidi"/>
          <w:b/>
          <w:bCs/>
          <w:color w:val="0D0D0D" w:themeColor="text1" w:themeTint="F2"/>
          <w:sz w:val="24"/>
          <w:szCs w:val="24"/>
          <w:lang w:val="en-US" w:eastAsia="fr-FR"/>
        </w:rPr>
        <w:t>polysaccharides</w:t>
      </w:r>
      <w:r w:rsidRPr="007F361C">
        <w:rPr>
          <w:rFonts w:asciiTheme="majorBidi" w:eastAsia="Times New Roman" w:hAnsiTheme="majorBidi" w:cstheme="majorBidi"/>
          <w:color w:val="0D0D0D" w:themeColor="text1" w:themeTint="F2"/>
          <w:sz w:val="24"/>
          <w:szCs w:val="24"/>
          <w:lang w:val="en-US" w:eastAsia="fr-FR"/>
        </w:rPr>
        <w:t xml:space="preserve">, forming a network called the </w:t>
      </w:r>
      <w:r w:rsidRPr="007F361C">
        <w:rPr>
          <w:rFonts w:asciiTheme="majorBidi" w:eastAsia="Times New Roman" w:hAnsiTheme="majorBidi" w:cstheme="majorBidi"/>
          <w:b/>
          <w:bCs/>
          <w:color w:val="0D0D0D" w:themeColor="text1" w:themeTint="F2"/>
          <w:sz w:val="24"/>
          <w:szCs w:val="24"/>
          <w:lang w:val="en-US" w:eastAsia="fr-FR"/>
        </w:rPr>
        <w:t>glycocalyx</w:t>
      </w:r>
      <w:r w:rsidRPr="007F361C">
        <w:rPr>
          <w:rFonts w:asciiTheme="majorBidi" w:eastAsia="Times New Roman" w:hAnsiTheme="majorBidi" w:cstheme="majorBidi"/>
          <w:color w:val="0D0D0D" w:themeColor="text1" w:themeTint="F2"/>
          <w:sz w:val="24"/>
          <w:szCs w:val="24"/>
          <w:lang w:val="en-US" w:eastAsia="fr-FR"/>
        </w:rPr>
        <w:t xml:space="preserve">. Some Gram-positive bacteria, such as </w:t>
      </w:r>
      <w:r w:rsidRPr="007F361C">
        <w:rPr>
          <w:rFonts w:asciiTheme="majorBidi" w:eastAsia="Times New Roman" w:hAnsiTheme="majorBidi" w:cstheme="majorBidi"/>
          <w:i/>
          <w:iCs/>
          <w:color w:val="0D0D0D" w:themeColor="text1" w:themeTint="F2"/>
          <w:sz w:val="24"/>
          <w:szCs w:val="24"/>
          <w:lang w:val="en-US" w:eastAsia="fr-FR"/>
        </w:rPr>
        <w:t>Bacillus anthracis</w:t>
      </w:r>
      <w:r w:rsidRPr="007F361C">
        <w:rPr>
          <w:rFonts w:asciiTheme="majorBidi" w:eastAsia="Times New Roman" w:hAnsiTheme="majorBidi" w:cstheme="majorBidi"/>
          <w:color w:val="0D0D0D" w:themeColor="text1" w:themeTint="F2"/>
          <w:sz w:val="24"/>
          <w:szCs w:val="24"/>
          <w:lang w:val="en-US" w:eastAsia="fr-FR"/>
        </w:rPr>
        <w:t xml:space="preserve">, have a proteinaceous capsule, while the </w:t>
      </w:r>
      <w:r w:rsidRPr="007F361C">
        <w:rPr>
          <w:rFonts w:asciiTheme="majorBidi" w:eastAsia="Times New Roman" w:hAnsiTheme="majorBidi" w:cstheme="majorBidi"/>
          <w:b/>
          <w:bCs/>
          <w:color w:val="0D0D0D" w:themeColor="text1" w:themeTint="F2"/>
          <w:sz w:val="24"/>
          <w:szCs w:val="24"/>
          <w:lang w:val="en-US" w:eastAsia="fr-FR"/>
        </w:rPr>
        <w:t>S-layer</w:t>
      </w:r>
      <w:r w:rsidRPr="007F361C">
        <w:rPr>
          <w:rFonts w:asciiTheme="majorBidi" w:eastAsia="Times New Roman" w:hAnsiTheme="majorBidi" w:cstheme="majorBidi"/>
          <w:color w:val="0D0D0D" w:themeColor="text1" w:themeTint="F2"/>
          <w:sz w:val="24"/>
          <w:szCs w:val="24"/>
          <w:lang w:val="en-US" w:eastAsia="fr-FR"/>
        </w:rPr>
        <w:t xml:space="preserve"> is mainly composed of </w:t>
      </w:r>
      <w:r w:rsidRPr="007F361C">
        <w:rPr>
          <w:rFonts w:asciiTheme="majorBidi" w:eastAsia="Times New Roman" w:hAnsiTheme="majorBidi" w:cstheme="majorBidi"/>
          <w:b/>
          <w:bCs/>
          <w:color w:val="0D0D0D" w:themeColor="text1" w:themeTint="F2"/>
          <w:sz w:val="24"/>
          <w:szCs w:val="24"/>
          <w:lang w:val="en-US" w:eastAsia="fr-FR"/>
        </w:rPr>
        <w:t>proteins</w:t>
      </w:r>
      <w:r w:rsidRPr="007F361C">
        <w:rPr>
          <w:rFonts w:asciiTheme="majorBidi" w:eastAsia="Times New Roman" w:hAnsiTheme="majorBidi" w:cstheme="majorBidi"/>
          <w:color w:val="0D0D0D" w:themeColor="text1" w:themeTint="F2"/>
          <w:sz w:val="24"/>
          <w:szCs w:val="24"/>
          <w:lang w:val="en-US" w:eastAsia="fr-FR"/>
        </w:rPr>
        <w:t xml:space="preserve"> and </w:t>
      </w:r>
      <w:r w:rsidRPr="007F361C">
        <w:rPr>
          <w:rFonts w:asciiTheme="majorBidi" w:eastAsia="Times New Roman" w:hAnsiTheme="majorBidi" w:cstheme="majorBidi"/>
          <w:b/>
          <w:bCs/>
          <w:color w:val="0D0D0D" w:themeColor="text1" w:themeTint="F2"/>
          <w:sz w:val="24"/>
          <w:szCs w:val="24"/>
          <w:lang w:val="en-US" w:eastAsia="fr-FR"/>
        </w:rPr>
        <w:t>glycoproteins</w:t>
      </w:r>
      <w:r w:rsidRPr="007F361C">
        <w:rPr>
          <w:rFonts w:asciiTheme="majorBidi" w:eastAsia="Times New Roman" w:hAnsiTheme="majorBidi" w:cstheme="majorBidi"/>
          <w:color w:val="0D0D0D" w:themeColor="text1" w:themeTint="F2"/>
          <w:sz w:val="24"/>
          <w:szCs w:val="24"/>
          <w:lang w:val="en-US" w:eastAsia="fr-FR"/>
        </w:rPr>
        <w:t xml:space="preserve"> organized in a tiled pattern. Some bacterial-produced </w:t>
      </w:r>
      <w:r w:rsidRPr="007F361C">
        <w:rPr>
          <w:rFonts w:asciiTheme="majorBidi" w:eastAsia="Times New Roman" w:hAnsiTheme="majorBidi" w:cstheme="majorBidi"/>
          <w:b/>
          <w:bCs/>
          <w:color w:val="0D0D0D" w:themeColor="text1" w:themeTint="F2"/>
          <w:sz w:val="24"/>
          <w:szCs w:val="24"/>
          <w:lang w:val="en-US" w:eastAsia="fr-FR"/>
        </w:rPr>
        <w:t>polysaccharides</w:t>
      </w:r>
      <w:r w:rsidRPr="007F361C">
        <w:rPr>
          <w:rFonts w:asciiTheme="majorBidi" w:eastAsia="Times New Roman" w:hAnsiTheme="majorBidi" w:cstheme="majorBidi"/>
          <w:color w:val="0D0D0D" w:themeColor="text1" w:themeTint="F2"/>
          <w:sz w:val="24"/>
          <w:szCs w:val="24"/>
          <w:lang w:val="en-US" w:eastAsia="fr-FR"/>
        </w:rPr>
        <w:t xml:space="preserve"> are industrially significant, such as those produced by </w:t>
      </w:r>
      <w:r w:rsidRPr="007F361C">
        <w:rPr>
          <w:rFonts w:asciiTheme="majorBidi" w:eastAsia="Times New Roman" w:hAnsiTheme="majorBidi" w:cstheme="majorBidi"/>
          <w:i/>
          <w:iCs/>
          <w:color w:val="0D0D0D" w:themeColor="text1" w:themeTint="F2"/>
          <w:sz w:val="24"/>
          <w:szCs w:val="24"/>
          <w:lang w:val="en-US" w:eastAsia="fr-FR"/>
        </w:rPr>
        <w:t>Leuconostoc mesenteroides</w:t>
      </w:r>
      <w:r w:rsidRPr="007F361C">
        <w:rPr>
          <w:rFonts w:asciiTheme="majorBidi" w:eastAsia="Times New Roman" w:hAnsiTheme="majorBidi" w:cstheme="majorBidi"/>
          <w:color w:val="0D0D0D" w:themeColor="text1" w:themeTint="F2"/>
          <w:sz w:val="24"/>
          <w:szCs w:val="24"/>
          <w:lang w:val="en-US" w:eastAsia="fr-FR"/>
        </w:rPr>
        <w:t xml:space="preserve"> (dextrans) or </w:t>
      </w:r>
      <w:r w:rsidRPr="007F361C">
        <w:rPr>
          <w:rFonts w:asciiTheme="majorBidi" w:eastAsia="Times New Roman" w:hAnsiTheme="majorBidi" w:cstheme="majorBidi"/>
          <w:i/>
          <w:iCs/>
          <w:color w:val="0D0D0D" w:themeColor="text1" w:themeTint="F2"/>
          <w:sz w:val="24"/>
          <w:szCs w:val="24"/>
          <w:lang w:val="en-US" w:eastAsia="fr-FR"/>
        </w:rPr>
        <w:t>Xanthomonas</w:t>
      </w:r>
      <w:r w:rsidRPr="007F361C">
        <w:rPr>
          <w:rFonts w:asciiTheme="majorBidi" w:eastAsia="Times New Roman" w:hAnsiTheme="majorBidi" w:cstheme="majorBidi"/>
          <w:color w:val="0D0D0D" w:themeColor="text1" w:themeTint="F2"/>
          <w:sz w:val="24"/>
          <w:szCs w:val="24"/>
          <w:lang w:val="en-US" w:eastAsia="fr-FR"/>
        </w:rPr>
        <w:t xml:space="preserve"> (xanthan gum), which are used as </w:t>
      </w:r>
      <w:r w:rsidRPr="007F361C">
        <w:rPr>
          <w:rFonts w:asciiTheme="majorBidi" w:eastAsia="Times New Roman" w:hAnsiTheme="majorBidi" w:cstheme="majorBidi"/>
          <w:b/>
          <w:bCs/>
          <w:color w:val="0D0D0D" w:themeColor="text1" w:themeTint="F2"/>
          <w:sz w:val="24"/>
          <w:szCs w:val="24"/>
          <w:lang w:val="en-US" w:eastAsia="fr-FR"/>
        </w:rPr>
        <w:t>gelling agents</w:t>
      </w:r>
      <w:r w:rsidRPr="007F361C">
        <w:rPr>
          <w:rFonts w:asciiTheme="majorBidi" w:eastAsia="Times New Roman" w:hAnsiTheme="majorBidi" w:cstheme="majorBidi"/>
          <w:color w:val="0D0D0D" w:themeColor="text1" w:themeTint="F2"/>
          <w:sz w:val="24"/>
          <w:szCs w:val="24"/>
          <w:lang w:val="en-US" w:eastAsia="fr-FR"/>
        </w:rPr>
        <w:t xml:space="preserve"> in the food industry.</w:t>
      </w:r>
    </w:p>
    <w:p w:rsidR="00AE0900" w:rsidRDefault="00AE0900"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36694" w:rsidRDefault="00636694"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36694" w:rsidRDefault="00636694"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376BE9" w:rsidRPr="007F361C" w:rsidRDefault="00636694" w:rsidP="005434EF">
      <w:pPr>
        <w:spacing w:before="100" w:beforeAutospacing="1" w:after="100" w:afterAutospacing="1" w:line="360" w:lineRule="auto"/>
        <w:jc w:val="both"/>
        <w:outlineLvl w:val="3"/>
        <w:rPr>
          <w:rFonts w:asciiTheme="majorBidi" w:eastAsia="Times New Roman" w:hAnsiTheme="majorBidi" w:cstheme="majorBidi"/>
          <w:b/>
          <w:bCs/>
          <w:color w:val="0D0D0D" w:themeColor="text1" w:themeTint="F2"/>
          <w:sz w:val="24"/>
          <w:szCs w:val="24"/>
          <w:lang w:val="en-US" w:eastAsia="fr-FR"/>
        </w:rPr>
      </w:pPr>
      <w:r>
        <w:rPr>
          <w:rFonts w:asciiTheme="majorBidi" w:eastAsia="Times New Roman" w:hAnsiTheme="majorBidi" w:cstheme="majorBidi"/>
          <w:b/>
          <w:bCs/>
          <w:color w:val="0D0D0D" w:themeColor="text1" w:themeTint="F2"/>
          <w:sz w:val="24"/>
          <w:szCs w:val="24"/>
          <w:lang w:val="en-US" w:eastAsia="fr-FR"/>
        </w:rPr>
        <w:t>3. Functions of the c</w:t>
      </w:r>
      <w:r w:rsidR="00376BE9" w:rsidRPr="007F361C">
        <w:rPr>
          <w:rFonts w:asciiTheme="majorBidi" w:eastAsia="Times New Roman" w:hAnsiTheme="majorBidi" w:cstheme="majorBidi"/>
          <w:b/>
          <w:bCs/>
          <w:color w:val="0D0D0D" w:themeColor="text1" w:themeTint="F2"/>
          <w:sz w:val="24"/>
          <w:szCs w:val="24"/>
          <w:lang w:val="en-US" w:eastAsia="fr-FR"/>
        </w:rPr>
        <w:t>apsule</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Although bacteria can survive without their capsule, this structure provides several benefits:</w:t>
      </w:r>
    </w:p>
    <w:p w:rsidR="00376BE9" w:rsidRPr="007F361C" w:rsidRDefault="00376BE9" w:rsidP="005434EF">
      <w:pPr>
        <w:numPr>
          <w:ilvl w:val="0"/>
          <w:numId w:val="12"/>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eastAsia="fr-FR"/>
        </w:rPr>
      </w:pPr>
      <w:r w:rsidRPr="007F361C">
        <w:rPr>
          <w:rFonts w:asciiTheme="majorBidi" w:eastAsia="Times New Roman" w:hAnsiTheme="majorBidi" w:cstheme="majorBidi"/>
          <w:b/>
          <w:bCs/>
          <w:color w:val="0D0D0D" w:themeColor="text1" w:themeTint="F2"/>
          <w:sz w:val="24"/>
          <w:szCs w:val="24"/>
          <w:lang w:val="en-US" w:eastAsia="fr-FR"/>
        </w:rPr>
        <w:t>Protection</w:t>
      </w:r>
      <w:r w:rsidRPr="007F361C">
        <w:rPr>
          <w:rFonts w:asciiTheme="majorBidi" w:eastAsia="Times New Roman" w:hAnsiTheme="majorBidi" w:cstheme="majorBidi"/>
          <w:color w:val="0D0D0D" w:themeColor="text1" w:themeTint="F2"/>
          <w:sz w:val="24"/>
          <w:szCs w:val="24"/>
          <w:lang w:val="en-US" w:eastAsia="fr-FR"/>
        </w:rPr>
        <w:t xml:space="preserve">: The capsule shields the bacterium from environmental factors such as </w:t>
      </w:r>
      <w:r w:rsidRPr="007F361C">
        <w:rPr>
          <w:rFonts w:asciiTheme="majorBidi" w:eastAsia="Times New Roman" w:hAnsiTheme="majorBidi" w:cstheme="majorBidi"/>
          <w:b/>
          <w:bCs/>
          <w:color w:val="0D0D0D" w:themeColor="text1" w:themeTint="F2"/>
          <w:sz w:val="24"/>
          <w:szCs w:val="24"/>
          <w:lang w:val="en-US" w:eastAsia="fr-FR"/>
        </w:rPr>
        <w:t>ultraviolet radiation</w:t>
      </w:r>
      <w:r w:rsidRPr="007F361C">
        <w:rPr>
          <w:rFonts w:asciiTheme="majorBidi" w:eastAsia="Times New Roman" w:hAnsiTheme="majorBidi" w:cstheme="majorBidi"/>
          <w:color w:val="0D0D0D" w:themeColor="text1" w:themeTint="F2"/>
          <w:sz w:val="24"/>
          <w:szCs w:val="24"/>
          <w:lang w:val="en-US" w:eastAsia="fr-FR"/>
        </w:rPr>
        <w:t xml:space="preserve">, </w:t>
      </w:r>
      <w:r w:rsidRPr="007F361C">
        <w:rPr>
          <w:rFonts w:asciiTheme="majorBidi" w:eastAsia="Times New Roman" w:hAnsiTheme="majorBidi" w:cstheme="majorBidi"/>
          <w:b/>
          <w:bCs/>
          <w:color w:val="0D0D0D" w:themeColor="text1" w:themeTint="F2"/>
          <w:sz w:val="24"/>
          <w:szCs w:val="24"/>
          <w:lang w:val="en-US" w:eastAsia="fr-FR"/>
        </w:rPr>
        <w:t>desiccation</w:t>
      </w:r>
      <w:r w:rsidRPr="007F361C">
        <w:rPr>
          <w:rFonts w:asciiTheme="majorBidi" w:eastAsia="Times New Roman" w:hAnsiTheme="majorBidi" w:cstheme="majorBidi"/>
          <w:color w:val="0D0D0D" w:themeColor="text1" w:themeTint="F2"/>
          <w:sz w:val="24"/>
          <w:szCs w:val="24"/>
          <w:lang w:val="en-US" w:eastAsia="fr-FR"/>
        </w:rPr>
        <w:t xml:space="preserve">, and </w:t>
      </w:r>
      <w:r w:rsidRPr="007F361C">
        <w:rPr>
          <w:rFonts w:asciiTheme="majorBidi" w:eastAsia="Times New Roman" w:hAnsiTheme="majorBidi" w:cstheme="majorBidi"/>
          <w:b/>
          <w:bCs/>
          <w:color w:val="0D0D0D" w:themeColor="text1" w:themeTint="F2"/>
          <w:sz w:val="24"/>
          <w:szCs w:val="24"/>
          <w:lang w:val="en-US" w:eastAsia="fr-FR"/>
        </w:rPr>
        <w:t>physical and chemical agents</w:t>
      </w:r>
      <w:r w:rsidRPr="007F361C">
        <w:rPr>
          <w:rFonts w:asciiTheme="majorBidi" w:eastAsia="Times New Roman" w:hAnsiTheme="majorBidi" w:cstheme="majorBidi"/>
          <w:color w:val="0D0D0D" w:themeColor="text1" w:themeTint="F2"/>
          <w:sz w:val="24"/>
          <w:szCs w:val="24"/>
          <w:lang w:val="en-US" w:eastAsia="fr-FR"/>
        </w:rPr>
        <w:t xml:space="preserve">. </w:t>
      </w:r>
      <w:r w:rsidRPr="007F361C">
        <w:rPr>
          <w:rFonts w:asciiTheme="majorBidi" w:eastAsia="Times New Roman" w:hAnsiTheme="majorBidi" w:cstheme="majorBidi"/>
          <w:color w:val="0D0D0D" w:themeColor="text1" w:themeTint="F2"/>
          <w:sz w:val="24"/>
          <w:szCs w:val="24"/>
          <w:lang w:eastAsia="fr-FR"/>
        </w:rPr>
        <w:t>It enables the bacterium to survive in hostile environments.</w:t>
      </w:r>
    </w:p>
    <w:p w:rsidR="00376BE9" w:rsidRPr="007F361C" w:rsidRDefault="00376BE9" w:rsidP="005434EF">
      <w:pPr>
        <w:numPr>
          <w:ilvl w:val="0"/>
          <w:numId w:val="12"/>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Virulence</w:t>
      </w:r>
      <w:r w:rsidRPr="007F361C">
        <w:rPr>
          <w:rFonts w:asciiTheme="majorBidi" w:eastAsia="Times New Roman" w:hAnsiTheme="majorBidi" w:cstheme="majorBidi"/>
          <w:color w:val="0D0D0D" w:themeColor="text1" w:themeTint="F2"/>
          <w:sz w:val="24"/>
          <w:szCs w:val="24"/>
          <w:lang w:val="en-US" w:eastAsia="fr-FR"/>
        </w:rPr>
        <w:t xml:space="preserve">: The capsule plays a crucial role in </w:t>
      </w:r>
      <w:r w:rsidRPr="007F361C">
        <w:rPr>
          <w:rFonts w:asciiTheme="majorBidi" w:eastAsia="Times New Roman" w:hAnsiTheme="majorBidi" w:cstheme="majorBidi"/>
          <w:b/>
          <w:bCs/>
          <w:color w:val="0D0D0D" w:themeColor="text1" w:themeTint="F2"/>
          <w:sz w:val="24"/>
          <w:szCs w:val="24"/>
          <w:lang w:val="en-US" w:eastAsia="fr-FR"/>
        </w:rPr>
        <w:t>pathogenicity</w:t>
      </w:r>
      <w:r w:rsidRPr="007F361C">
        <w:rPr>
          <w:rFonts w:asciiTheme="majorBidi" w:eastAsia="Times New Roman" w:hAnsiTheme="majorBidi" w:cstheme="majorBidi"/>
          <w:color w:val="0D0D0D" w:themeColor="text1" w:themeTint="F2"/>
          <w:sz w:val="24"/>
          <w:szCs w:val="24"/>
          <w:lang w:val="en-US" w:eastAsia="fr-FR"/>
        </w:rPr>
        <w:t xml:space="preserve">. It protects bacteria from </w:t>
      </w:r>
      <w:r w:rsidRPr="007F361C">
        <w:rPr>
          <w:rFonts w:asciiTheme="majorBidi" w:eastAsia="Times New Roman" w:hAnsiTheme="majorBidi" w:cstheme="majorBidi"/>
          <w:b/>
          <w:bCs/>
          <w:color w:val="0D0D0D" w:themeColor="text1" w:themeTint="F2"/>
          <w:sz w:val="24"/>
          <w:szCs w:val="24"/>
          <w:lang w:val="en-US" w:eastAsia="fr-FR"/>
        </w:rPr>
        <w:t>phagocytosis</w:t>
      </w:r>
      <w:r w:rsidRPr="007F361C">
        <w:rPr>
          <w:rFonts w:asciiTheme="majorBidi" w:eastAsia="Times New Roman" w:hAnsiTheme="majorBidi" w:cstheme="majorBidi"/>
          <w:color w:val="0D0D0D" w:themeColor="text1" w:themeTint="F2"/>
          <w:sz w:val="24"/>
          <w:szCs w:val="24"/>
          <w:lang w:val="en-US" w:eastAsia="fr-FR"/>
        </w:rPr>
        <w:t xml:space="preserve"> by reducing adhesion to macrophages and exerts a </w:t>
      </w:r>
      <w:r w:rsidRPr="007F361C">
        <w:rPr>
          <w:rFonts w:asciiTheme="majorBidi" w:eastAsia="Times New Roman" w:hAnsiTheme="majorBidi" w:cstheme="majorBidi"/>
          <w:b/>
          <w:bCs/>
          <w:color w:val="0D0D0D" w:themeColor="text1" w:themeTint="F2"/>
          <w:sz w:val="24"/>
          <w:szCs w:val="24"/>
          <w:lang w:val="en-US" w:eastAsia="fr-FR"/>
        </w:rPr>
        <w:t>negative chemotaxis</w:t>
      </w:r>
      <w:r w:rsidRPr="007F361C">
        <w:rPr>
          <w:rFonts w:asciiTheme="majorBidi" w:eastAsia="Times New Roman" w:hAnsiTheme="majorBidi" w:cstheme="majorBidi"/>
          <w:color w:val="0D0D0D" w:themeColor="text1" w:themeTint="F2"/>
          <w:sz w:val="24"/>
          <w:szCs w:val="24"/>
          <w:lang w:val="en-US" w:eastAsia="fr-FR"/>
        </w:rPr>
        <w:t xml:space="preserve"> on leukocytes, allowing the bacterium to evade the immune system.</w:t>
      </w:r>
    </w:p>
    <w:p w:rsidR="00376BE9" w:rsidRPr="007F361C" w:rsidRDefault="00376BE9" w:rsidP="005434EF">
      <w:pPr>
        <w:numPr>
          <w:ilvl w:val="0"/>
          <w:numId w:val="12"/>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Antigenicity</w:t>
      </w:r>
      <w:r w:rsidRPr="007F361C">
        <w:rPr>
          <w:rFonts w:asciiTheme="majorBidi" w:eastAsia="Times New Roman" w:hAnsiTheme="majorBidi" w:cstheme="majorBidi"/>
          <w:color w:val="0D0D0D" w:themeColor="text1" w:themeTint="F2"/>
          <w:sz w:val="24"/>
          <w:szCs w:val="24"/>
          <w:lang w:val="en-US" w:eastAsia="fr-FR"/>
        </w:rPr>
        <w:t xml:space="preserve">: </w:t>
      </w:r>
      <w:r w:rsidRPr="007F361C">
        <w:rPr>
          <w:rFonts w:asciiTheme="majorBidi" w:eastAsia="Times New Roman" w:hAnsiTheme="majorBidi" w:cstheme="majorBidi"/>
          <w:b/>
          <w:bCs/>
          <w:color w:val="0D0D0D" w:themeColor="text1" w:themeTint="F2"/>
          <w:sz w:val="24"/>
          <w:szCs w:val="24"/>
          <w:lang w:val="en-US" w:eastAsia="fr-FR"/>
        </w:rPr>
        <w:t>Capsular antigens</w:t>
      </w:r>
      <w:r w:rsidRPr="007F361C">
        <w:rPr>
          <w:rFonts w:asciiTheme="majorBidi" w:eastAsia="Times New Roman" w:hAnsiTheme="majorBidi" w:cstheme="majorBidi"/>
          <w:color w:val="0D0D0D" w:themeColor="text1" w:themeTint="F2"/>
          <w:sz w:val="24"/>
          <w:szCs w:val="24"/>
          <w:lang w:val="en-US" w:eastAsia="fr-FR"/>
        </w:rPr>
        <w:t xml:space="preserve"> (Ag K) are responsible for the serological specificity of bacteria, allowing their classification (for example, </w:t>
      </w:r>
      <w:r w:rsidRPr="007F361C">
        <w:rPr>
          <w:rFonts w:asciiTheme="majorBidi" w:eastAsia="Times New Roman" w:hAnsiTheme="majorBidi" w:cstheme="majorBidi"/>
          <w:b/>
          <w:bCs/>
          <w:color w:val="0D0D0D" w:themeColor="text1" w:themeTint="F2"/>
          <w:sz w:val="24"/>
          <w:szCs w:val="24"/>
          <w:lang w:val="en-US" w:eastAsia="fr-FR"/>
        </w:rPr>
        <w:t>70 serological types</w:t>
      </w:r>
      <w:r w:rsidRPr="007F361C">
        <w:rPr>
          <w:rFonts w:asciiTheme="majorBidi" w:eastAsia="Times New Roman" w:hAnsiTheme="majorBidi" w:cstheme="majorBidi"/>
          <w:color w:val="0D0D0D" w:themeColor="text1" w:themeTint="F2"/>
          <w:sz w:val="24"/>
          <w:szCs w:val="24"/>
          <w:lang w:val="en-US" w:eastAsia="fr-FR"/>
        </w:rPr>
        <w:t xml:space="preserve"> in </w:t>
      </w:r>
      <w:r w:rsidRPr="007F361C">
        <w:rPr>
          <w:rFonts w:asciiTheme="majorBidi" w:eastAsia="Times New Roman" w:hAnsiTheme="majorBidi" w:cstheme="majorBidi"/>
          <w:i/>
          <w:iCs/>
          <w:color w:val="0D0D0D" w:themeColor="text1" w:themeTint="F2"/>
          <w:sz w:val="24"/>
          <w:szCs w:val="24"/>
          <w:lang w:val="en-US" w:eastAsia="fr-FR"/>
        </w:rPr>
        <w:t>Streptococcus pneumoniae</w:t>
      </w:r>
      <w:r w:rsidRPr="007F361C">
        <w:rPr>
          <w:rFonts w:asciiTheme="majorBidi" w:eastAsia="Times New Roman" w:hAnsiTheme="majorBidi" w:cstheme="majorBidi"/>
          <w:color w:val="0D0D0D" w:themeColor="text1" w:themeTint="F2"/>
          <w:sz w:val="24"/>
          <w:szCs w:val="24"/>
          <w:lang w:val="en-US" w:eastAsia="fr-FR"/>
        </w:rPr>
        <w:t>).</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 xml:space="preserve">The </w:t>
      </w:r>
      <w:r w:rsidRPr="007F361C">
        <w:rPr>
          <w:rFonts w:asciiTheme="majorBidi" w:eastAsia="Times New Roman" w:hAnsiTheme="majorBidi" w:cstheme="majorBidi"/>
          <w:b/>
          <w:bCs/>
          <w:color w:val="0D0D0D" w:themeColor="text1" w:themeTint="F2"/>
          <w:sz w:val="24"/>
          <w:szCs w:val="24"/>
          <w:lang w:val="en-US" w:eastAsia="fr-FR"/>
        </w:rPr>
        <w:t>S-layer</w:t>
      </w:r>
      <w:r w:rsidRPr="007F361C">
        <w:rPr>
          <w:rFonts w:asciiTheme="majorBidi" w:eastAsia="Times New Roman" w:hAnsiTheme="majorBidi" w:cstheme="majorBidi"/>
          <w:color w:val="0D0D0D" w:themeColor="text1" w:themeTint="F2"/>
          <w:sz w:val="24"/>
          <w:szCs w:val="24"/>
          <w:lang w:val="en-US" w:eastAsia="fr-FR"/>
        </w:rPr>
        <w:t xml:space="preserve">, found in some </w:t>
      </w:r>
      <w:r w:rsidRPr="007F361C">
        <w:rPr>
          <w:rFonts w:asciiTheme="majorBidi" w:eastAsia="Times New Roman" w:hAnsiTheme="majorBidi" w:cstheme="majorBidi"/>
          <w:b/>
          <w:bCs/>
          <w:color w:val="0D0D0D" w:themeColor="text1" w:themeTint="F2"/>
          <w:sz w:val="24"/>
          <w:szCs w:val="24"/>
          <w:lang w:val="en-US" w:eastAsia="fr-FR"/>
        </w:rPr>
        <w:t>archaea</w:t>
      </w:r>
      <w:r w:rsidRPr="007F361C">
        <w:rPr>
          <w:rFonts w:asciiTheme="majorBidi" w:eastAsia="Times New Roman" w:hAnsiTheme="majorBidi" w:cstheme="majorBidi"/>
          <w:color w:val="0D0D0D" w:themeColor="text1" w:themeTint="F2"/>
          <w:sz w:val="24"/>
          <w:szCs w:val="24"/>
          <w:lang w:val="en-US" w:eastAsia="fr-FR"/>
        </w:rPr>
        <w:t xml:space="preserve"> (e.g., </w:t>
      </w:r>
      <w:r w:rsidRPr="007F361C">
        <w:rPr>
          <w:rFonts w:asciiTheme="majorBidi" w:eastAsia="Times New Roman" w:hAnsiTheme="majorBidi" w:cstheme="majorBidi"/>
          <w:i/>
          <w:iCs/>
          <w:color w:val="0D0D0D" w:themeColor="text1" w:themeTint="F2"/>
          <w:sz w:val="24"/>
          <w:szCs w:val="24"/>
          <w:lang w:val="en-US" w:eastAsia="fr-FR"/>
        </w:rPr>
        <w:t>Methanococcus</w:t>
      </w:r>
      <w:r w:rsidRPr="007F361C">
        <w:rPr>
          <w:rFonts w:asciiTheme="majorBidi" w:eastAsia="Times New Roman" w:hAnsiTheme="majorBidi" w:cstheme="majorBidi"/>
          <w:color w:val="0D0D0D" w:themeColor="text1" w:themeTint="F2"/>
          <w:sz w:val="24"/>
          <w:szCs w:val="24"/>
          <w:lang w:val="en-US" w:eastAsia="fr-FR"/>
        </w:rPr>
        <w:t xml:space="preserve">) and bacteria (e.g., </w:t>
      </w:r>
      <w:r w:rsidRPr="007F361C">
        <w:rPr>
          <w:rFonts w:asciiTheme="majorBidi" w:eastAsia="Times New Roman" w:hAnsiTheme="majorBidi" w:cstheme="majorBidi"/>
          <w:i/>
          <w:iCs/>
          <w:color w:val="0D0D0D" w:themeColor="text1" w:themeTint="F2"/>
          <w:sz w:val="24"/>
          <w:szCs w:val="24"/>
          <w:lang w:val="en-US" w:eastAsia="fr-FR"/>
        </w:rPr>
        <w:t>Chlamydia</w:t>
      </w:r>
      <w:r w:rsidRPr="007F361C">
        <w:rPr>
          <w:rFonts w:asciiTheme="majorBidi" w:eastAsia="Times New Roman" w:hAnsiTheme="majorBidi" w:cstheme="majorBidi"/>
          <w:color w:val="0D0D0D" w:themeColor="text1" w:themeTint="F2"/>
          <w:sz w:val="24"/>
          <w:szCs w:val="24"/>
          <w:lang w:val="en-US" w:eastAsia="fr-FR"/>
        </w:rPr>
        <w:t xml:space="preserve">, </w:t>
      </w:r>
      <w:r w:rsidRPr="007F361C">
        <w:rPr>
          <w:rFonts w:asciiTheme="majorBidi" w:eastAsia="Times New Roman" w:hAnsiTheme="majorBidi" w:cstheme="majorBidi"/>
          <w:i/>
          <w:iCs/>
          <w:color w:val="0D0D0D" w:themeColor="text1" w:themeTint="F2"/>
          <w:sz w:val="24"/>
          <w:szCs w:val="24"/>
          <w:lang w:val="en-US" w:eastAsia="fr-FR"/>
        </w:rPr>
        <w:t>Treponema</w:t>
      </w:r>
      <w:r w:rsidRPr="007F361C">
        <w:rPr>
          <w:rFonts w:asciiTheme="majorBidi" w:eastAsia="Times New Roman" w:hAnsiTheme="majorBidi" w:cstheme="majorBidi"/>
          <w:color w:val="0D0D0D" w:themeColor="text1" w:themeTint="F2"/>
          <w:sz w:val="24"/>
          <w:szCs w:val="24"/>
          <w:lang w:val="en-US" w:eastAsia="fr-FR"/>
        </w:rPr>
        <w:t xml:space="preserve">, </w:t>
      </w:r>
      <w:r w:rsidRPr="007F361C">
        <w:rPr>
          <w:rFonts w:asciiTheme="majorBidi" w:eastAsia="Times New Roman" w:hAnsiTheme="majorBidi" w:cstheme="majorBidi"/>
          <w:i/>
          <w:iCs/>
          <w:color w:val="0D0D0D" w:themeColor="text1" w:themeTint="F2"/>
          <w:sz w:val="24"/>
          <w:szCs w:val="24"/>
          <w:lang w:val="en-US" w:eastAsia="fr-FR"/>
        </w:rPr>
        <w:t>Helicobacter</w:t>
      </w:r>
      <w:r w:rsidRPr="007F361C">
        <w:rPr>
          <w:rFonts w:asciiTheme="majorBidi" w:eastAsia="Times New Roman" w:hAnsiTheme="majorBidi" w:cstheme="majorBidi"/>
          <w:color w:val="0D0D0D" w:themeColor="text1" w:themeTint="F2"/>
          <w:sz w:val="24"/>
          <w:szCs w:val="24"/>
          <w:lang w:val="en-US" w:eastAsia="fr-FR"/>
        </w:rPr>
        <w:t xml:space="preserve">, </w:t>
      </w:r>
      <w:r w:rsidRPr="007F361C">
        <w:rPr>
          <w:rFonts w:asciiTheme="majorBidi" w:eastAsia="Times New Roman" w:hAnsiTheme="majorBidi" w:cstheme="majorBidi"/>
          <w:i/>
          <w:iCs/>
          <w:color w:val="0D0D0D" w:themeColor="text1" w:themeTint="F2"/>
          <w:sz w:val="24"/>
          <w:szCs w:val="24"/>
          <w:lang w:val="en-US" w:eastAsia="fr-FR"/>
        </w:rPr>
        <w:t>Bacillus</w:t>
      </w:r>
      <w:r w:rsidRPr="007F361C">
        <w:rPr>
          <w:rFonts w:asciiTheme="majorBidi" w:eastAsia="Times New Roman" w:hAnsiTheme="majorBidi" w:cstheme="majorBidi"/>
          <w:color w:val="0D0D0D" w:themeColor="text1" w:themeTint="F2"/>
          <w:sz w:val="24"/>
          <w:szCs w:val="24"/>
          <w:lang w:val="en-US" w:eastAsia="fr-FR"/>
        </w:rPr>
        <w:t xml:space="preserve">, </w:t>
      </w:r>
      <w:r w:rsidRPr="007F361C">
        <w:rPr>
          <w:rFonts w:asciiTheme="majorBidi" w:eastAsia="Times New Roman" w:hAnsiTheme="majorBidi" w:cstheme="majorBidi"/>
          <w:i/>
          <w:iCs/>
          <w:color w:val="0D0D0D" w:themeColor="text1" w:themeTint="F2"/>
          <w:sz w:val="24"/>
          <w:szCs w:val="24"/>
          <w:lang w:val="en-US" w:eastAsia="fr-FR"/>
        </w:rPr>
        <w:t>Clostridium</w:t>
      </w:r>
      <w:r w:rsidRPr="007F361C">
        <w:rPr>
          <w:rFonts w:asciiTheme="majorBidi" w:eastAsia="Times New Roman" w:hAnsiTheme="majorBidi" w:cstheme="majorBidi"/>
          <w:color w:val="0D0D0D" w:themeColor="text1" w:themeTint="F2"/>
          <w:sz w:val="24"/>
          <w:szCs w:val="24"/>
          <w:lang w:val="en-US" w:eastAsia="fr-FR"/>
        </w:rPr>
        <w:t>), acts as an additional structure to the cell wall. It is involved in adhesion, resistance to macrophage proteases, and protection against bacteriophages. Additionally, the S-layer serves as a filter, preventing the entry and exit of large molecules.</w:t>
      </w:r>
    </w:p>
    <w:p w:rsidR="00184632" w:rsidRPr="007F361C" w:rsidRDefault="00184632"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184632" w:rsidRDefault="00184632" w:rsidP="00636694">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7F361C">
        <w:rPr>
          <w:rFonts w:asciiTheme="majorBidi" w:hAnsiTheme="majorBidi" w:cstheme="majorBidi"/>
          <w:noProof/>
          <w:color w:val="0D0D0D" w:themeColor="text1" w:themeTint="F2"/>
          <w:sz w:val="24"/>
          <w:szCs w:val="24"/>
          <w:lang w:eastAsia="fr-FR"/>
        </w:rPr>
        <w:lastRenderedPageBreak/>
        <w:drawing>
          <wp:inline distT="0" distB="0" distL="0" distR="0">
            <wp:extent cx="4549184" cy="4114800"/>
            <wp:effectExtent l="19050" t="0" r="3766" b="0"/>
            <wp:docPr id="33" name="Image 33"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gure 3"/>
                    <pic:cNvPicPr>
                      <a:picLocks noChangeAspect="1" noChangeArrowheads="1"/>
                    </pic:cNvPicPr>
                  </pic:nvPicPr>
                  <pic:blipFill>
                    <a:blip r:embed="rId26"/>
                    <a:srcRect/>
                    <a:stretch>
                      <a:fillRect/>
                    </a:stretch>
                  </pic:blipFill>
                  <pic:spPr bwMode="auto">
                    <a:xfrm>
                      <a:off x="0" y="0"/>
                      <a:ext cx="4552508" cy="4117806"/>
                    </a:xfrm>
                    <a:prstGeom prst="rect">
                      <a:avLst/>
                    </a:prstGeom>
                    <a:noFill/>
                    <a:ln w="9525">
                      <a:noFill/>
                      <a:miter lim="800000"/>
                      <a:headEnd/>
                      <a:tailEnd/>
                    </a:ln>
                  </pic:spPr>
                </pic:pic>
              </a:graphicData>
            </a:graphic>
          </wp:inline>
        </w:drawing>
      </w:r>
    </w:p>
    <w:p w:rsidR="00636694" w:rsidRPr="007F361C" w:rsidRDefault="00636694"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Pr>
          <w:rFonts w:asciiTheme="majorBidi" w:eastAsia="Times New Roman" w:hAnsiTheme="majorBidi" w:cstheme="majorBidi"/>
          <w:color w:val="0D0D0D" w:themeColor="text1" w:themeTint="F2"/>
          <w:sz w:val="24"/>
          <w:szCs w:val="24"/>
          <w:lang w:val="en-US" w:eastAsia="fr-FR"/>
        </w:rPr>
        <w:t xml:space="preserve">Figure: </w:t>
      </w:r>
    </w:p>
    <w:p w:rsidR="00184632" w:rsidRPr="007F361C" w:rsidRDefault="00184632"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184632" w:rsidRPr="007F361C" w:rsidRDefault="00184632"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184632" w:rsidRPr="007F361C" w:rsidRDefault="00184632"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184632" w:rsidRPr="007F361C" w:rsidRDefault="00184632"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376BE9" w:rsidRPr="007F361C" w:rsidRDefault="00AA6961"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VII- </w:t>
      </w:r>
      <w:r w:rsidR="00376BE9" w:rsidRPr="007F361C">
        <w:rPr>
          <w:rFonts w:asciiTheme="majorBidi" w:eastAsia="Times New Roman" w:hAnsiTheme="majorBidi" w:cstheme="majorBidi"/>
          <w:b/>
          <w:bCs/>
          <w:color w:val="0D0D0D" w:themeColor="text1" w:themeTint="F2"/>
          <w:sz w:val="24"/>
          <w:szCs w:val="24"/>
          <w:lang w:val="en-US" w:eastAsia="fr-FR"/>
        </w:rPr>
        <w:t>Cilia and Flagella</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 xml:space="preserve">Bacteria that are capable of movement typically do so using </w:t>
      </w:r>
      <w:r w:rsidRPr="007F361C">
        <w:rPr>
          <w:rFonts w:asciiTheme="majorBidi" w:eastAsia="Times New Roman" w:hAnsiTheme="majorBidi" w:cstheme="majorBidi"/>
          <w:b/>
          <w:bCs/>
          <w:color w:val="0D0D0D" w:themeColor="text1" w:themeTint="F2"/>
          <w:sz w:val="24"/>
          <w:szCs w:val="24"/>
          <w:lang w:val="en-US" w:eastAsia="fr-FR"/>
        </w:rPr>
        <w:t>flagella</w:t>
      </w:r>
      <w:r w:rsidRPr="007F361C">
        <w:rPr>
          <w:rFonts w:asciiTheme="majorBidi" w:eastAsia="Times New Roman" w:hAnsiTheme="majorBidi" w:cstheme="majorBidi"/>
          <w:color w:val="0D0D0D" w:themeColor="text1" w:themeTint="F2"/>
          <w:sz w:val="24"/>
          <w:szCs w:val="24"/>
          <w:lang w:val="en-US" w:eastAsia="fr-FR"/>
        </w:rPr>
        <w:t xml:space="preserve">, which are locomotor appendages that extend outside the plasma membrane and cell wall. These structures are thin, approximately 20 nm in diameter and 15–20 </w:t>
      </w:r>
      <w:r w:rsidRPr="007F361C">
        <w:rPr>
          <w:rFonts w:asciiTheme="majorBidi" w:eastAsia="Times New Roman" w:hAnsiTheme="majorBidi" w:cstheme="majorBidi"/>
          <w:color w:val="0D0D0D" w:themeColor="text1" w:themeTint="F2"/>
          <w:sz w:val="24"/>
          <w:szCs w:val="24"/>
          <w:lang w:eastAsia="fr-FR"/>
        </w:rPr>
        <w:t>μ</w:t>
      </w:r>
      <w:r w:rsidRPr="007F361C">
        <w:rPr>
          <w:rFonts w:asciiTheme="majorBidi" w:eastAsia="Times New Roman" w:hAnsiTheme="majorBidi" w:cstheme="majorBidi"/>
          <w:color w:val="0D0D0D" w:themeColor="text1" w:themeTint="F2"/>
          <w:sz w:val="24"/>
          <w:szCs w:val="24"/>
          <w:lang w:val="en-US" w:eastAsia="fr-FR"/>
        </w:rPr>
        <w:t>m in length.</w:t>
      </w:r>
    </w:p>
    <w:p w:rsidR="00376BE9" w:rsidRPr="00636694" w:rsidRDefault="00AA696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636694">
        <w:rPr>
          <w:rFonts w:asciiTheme="majorBidi" w:eastAsia="Times New Roman" w:hAnsiTheme="majorBidi" w:cstheme="majorBidi"/>
          <w:b/>
          <w:bCs/>
          <w:color w:val="0D0D0D" w:themeColor="text1" w:themeTint="F2"/>
          <w:sz w:val="24"/>
          <w:szCs w:val="24"/>
          <w:lang w:val="en-US" w:eastAsia="fr-FR"/>
        </w:rPr>
        <w:t xml:space="preserve">1- </w:t>
      </w:r>
      <w:r w:rsidR="00376BE9" w:rsidRPr="00636694">
        <w:rPr>
          <w:rFonts w:asciiTheme="majorBidi" w:eastAsia="Times New Roman" w:hAnsiTheme="majorBidi" w:cstheme="majorBidi"/>
          <w:b/>
          <w:bCs/>
          <w:color w:val="0D0D0D" w:themeColor="text1" w:themeTint="F2"/>
          <w:sz w:val="24"/>
          <w:szCs w:val="24"/>
          <w:lang w:val="en-US" w:eastAsia="fr-FR"/>
        </w:rPr>
        <w:t>Flagella Visualization:</w:t>
      </w:r>
    </w:p>
    <w:p w:rsidR="00376BE9" w:rsidRPr="007F361C" w:rsidRDefault="00376BE9" w:rsidP="00636694">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Flagella are so thin that they are difficult to observe under dark-field microscopy but can be stained using special techniques that increase their thickness (e.g., Rhodes stain).</w:t>
      </w:r>
    </w:p>
    <w:p w:rsidR="00376BE9" w:rsidRPr="007F361C" w:rsidRDefault="00376BE9" w:rsidP="005434EF">
      <w:pPr>
        <w:numPr>
          <w:ilvl w:val="0"/>
          <w:numId w:val="13"/>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eastAsia="fr-FR"/>
        </w:rPr>
      </w:pPr>
      <w:r w:rsidRPr="007F361C">
        <w:rPr>
          <w:rFonts w:asciiTheme="majorBidi" w:eastAsia="Times New Roman" w:hAnsiTheme="majorBidi" w:cstheme="majorBidi"/>
          <w:b/>
          <w:bCs/>
          <w:color w:val="0D0D0D" w:themeColor="text1" w:themeTint="F2"/>
          <w:sz w:val="24"/>
          <w:szCs w:val="24"/>
          <w:lang w:eastAsia="fr-FR"/>
        </w:rPr>
        <w:t>Rhodes Staining Technique:</w:t>
      </w:r>
    </w:p>
    <w:p w:rsidR="00376BE9" w:rsidRPr="007F361C" w:rsidRDefault="00376BE9" w:rsidP="005434EF">
      <w:pPr>
        <w:numPr>
          <w:ilvl w:val="1"/>
          <w:numId w:val="13"/>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A new slide is prepared with two drops of a young culture (6 to 12 hours old) in broth. The slide is dried and treated with a mordant for 3 minutes, followed by washing with distilled water.</w:t>
      </w:r>
    </w:p>
    <w:p w:rsidR="00376BE9" w:rsidRPr="007F361C" w:rsidRDefault="00376BE9" w:rsidP="005434EF">
      <w:pPr>
        <w:numPr>
          <w:ilvl w:val="1"/>
          <w:numId w:val="13"/>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The slide is then covered with ammoniacal silver nitrate, heated almost to boiling, and allowed to act for 3–5 minutes before rinsing and drying.</w:t>
      </w:r>
    </w:p>
    <w:p w:rsidR="00376BE9" w:rsidRPr="007F361C" w:rsidRDefault="00376BE9" w:rsidP="005434EF">
      <w:pPr>
        <w:numPr>
          <w:ilvl w:val="1"/>
          <w:numId w:val="13"/>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The preparation can then be observed under immersion oil.</w:t>
      </w:r>
    </w:p>
    <w:p w:rsidR="00376BE9" w:rsidRPr="007F361C" w:rsidRDefault="00AA6961" w:rsidP="005434EF">
      <w:pPr>
        <w:spacing w:before="100" w:beforeAutospacing="1" w:after="100" w:afterAutospacing="1" w:line="360" w:lineRule="auto"/>
        <w:jc w:val="both"/>
        <w:outlineLvl w:val="3"/>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2- </w:t>
      </w:r>
      <w:r w:rsidR="00B76C52">
        <w:rPr>
          <w:rFonts w:asciiTheme="majorBidi" w:eastAsia="Times New Roman" w:hAnsiTheme="majorBidi" w:cstheme="majorBidi"/>
          <w:b/>
          <w:bCs/>
          <w:color w:val="0D0D0D" w:themeColor="text1" w:themeTint="F2"/>
          <w:sz w:val="24"/>
          <w:szCs w:val="24"/>
          <w:lang w:val="en-US" w:eastAsia="fr-FR"/>
        </w:rPr>
        <w:t xml:space="preserve"> Structure of f</w:t>
      </w:r>
      <w:r w:rsidR="00376BE9" w:rsidRPr="007F361C">
        <w:rPr>
          <w:rFonts w:asciiTheme="majorBidi" w:eastAsia="Times New Roman" w:hAnsiTheme="majorBidi" w:cstheme="majorBidi"/>
          <w:b/>
          <w:bCs/>
          <w:color w:val="0D0D0D" w:themeColor="text1" w:themeTint="F2"/>
          <w:sz w:val="24"/>
          <w:szCs w:val="24"/>
          <w:lang w:val="en-US" w:eastAsia="fr-FR"/>
        </w:rPr>
        <w:t>lagella</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Transmission electron microscopy has revealed that bacterial flagella consist of three parts:</w:t>
      </w:r>
    </w:p>
    <w:p w:rsidR="00376BE9" w:rsidRPr="007F361C" w:rsidRDefault="00376BE9" w:rsidP="005434EF">
      <w:pPr>
        <w:numPr>
          <w:ilvl w:val="0"/>
          <w:numId w:val="1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Filament</w:t>
      </w:r>
      <w:r w:rsidRPr="007F361C">
        <w:rPr>
          <w:rFonts w:asciiTheme="majorBidi" w:eastAsia="Times New Roman" w:hAnsiTheme="majorBidi" w:cstheme="majorBidi"/>
          <w:color w:val="0D0D0D" w:themeColor="text1" w:themeTint="F2"/>
          <w:sz w:val="24"/>
          <w:szCs w:val="24"/>
          <w:lang w:val="en-US" w:eastAsia="fr-FR"/>
        </w:rPr>
        <w:t xml:space="preserve"> – The longest and most prominent part, extending from the cell surface. It is a hollow cylinder made up of a single protein called </w:t>
      </w:r>
      <w:r w:rsidRPr="007F361C">
        <w:rPr>
          <w:rFonts w:asciiTheme="majorBidi" w:eastAsia="Times New Roman" w:hAnsiTheme="majorBidi" w:cstheme="majorBidi"/>
          <w:b/>
          <w:bCs/>
          <w:color w:val="0D0D0D" w:themeColor="text1" w:themeTint="F2"/>
          <w:sz w:val="24"/>
          <w:szCs w:val="24"/>
          <w:lang w:val="en-US" w:eastAsia="fr-FR"/>
        </w:rPr>
        <w:t>flagellin</w:t>
      </w:r>
      <w:r w:rsidRPr="007F361C">
        <w:rPr>
          <w:rFonts w:asciiTheme="majorBidi" w:eastAsia="Times New Roman" w:hAnsiTheme="majorBidi" w:cstheme="majorBidi"/>
          <w:color w:val="0D0D0D" w:themeColor="text1" w:themeTint="F2"/>
          <w:sz w:val="24"/>
          <w:szCs w:val="24"/>
          <w:lang w:val="en-US" w:eastAsia="fr-FR"/>
        </w:rPr>
        <w:t>.</w:t>
      </w:r>
    </w:p>
    <w:p w:rsidR="00376BE9" w:rsidRPr="007F361C" w:rsidRDefault="00376BE9" w:rsidP="005434EF">
      <w:pPr>
        <w:numPr>
          <w:ilvl w:val="0"/>
          <w:numId w:val="1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Hook</w:t>
      </w:r>
      <w:r w:rsidRPr="007F361C">
        <w:rPr>
          <w:rFonts w:asciiTheme="majorBidi" w:eastAsia="Times New Roman" w:hAnsiTheme="majorBidi" w:cstheme="majorBidi"/>
          <w:color w:val="0D0D0D" w:themeColor="text1" w:themeTint="F2"/>
          <w:sz w:val="24"/>
          <w:szCs w:val="24"/>
          <w:lang w:val="en-US" w:eastAsia="fr-FR"/>
        </w:rPr>
        <w:t xml:space="preserve"> – A short, curved segment that connects the filament to the basal body.</w:t>
      </w:r>
    </w:p>
    <w:p w:rsidR="00376BE9" w:rsidRPr="007F361C" w:rsidRDefault="00376BE9" w:rsidP="005434EF">
      <w:pPr>
        <w:numPr>
          <w:ilvl w:val="0"/>
          <w:numId w:val="14"/>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Basal Body</w:t>
      </w:r>
      <w:r w:rsidRPr="007F361C">
        <w:rPr>
          <w:rFonts w:asciiTheme="majorBidi" w:eastAsia="Times New Roman" w:hAnsiTheme="majorBidi" w:cstheme="majorBidi"/>
          <w:color w:val="0D0D0D" w:themeColor="text1" w:themeTint="F2"/>
          <w:sz w:val="24"/>
          <w:szCs w:val="24"/>
          <w:lang w:val="en-US" w:eastAsia="fr-FR"/>
        </w:rPr>
        <w:t xml:space="preserve"> – Embedded in the cell membrane, it anchors the flagellum to the cell.</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eastAsia="fr-FR"/>
        </w:rPr>
      </w:pPr>
      <w:r w:rsidRPr="007F361C">
        <w:rPr>
          <w:rFonts w:asciiTheme="majorBidi" w:eastAsia="Times New Roman" w:hAnsiTheme="majorBidi" w:cstheme="majorBidi"/>
          <w:color w:val="0D0D0D" w:themeColor="text1" w:themeTint="F2"/>
          <w:sz w:val="24"/>
          <w:szCs w:val="24"/>
          <w:lang w:eastAsia="fr-FR"/>
        </w:rPr>
        <w:t>Flagella arrangements:</w:t>
      </w:r>
    </w:p>
    <w:p w:rsidR="00376BE9" w:rsidRPr="007F361C" w:rsidRDefault="00376BE9" w:rsidP="005434EF">
      <w:pPr>
        <w:numPr>
          <w:ilvl w:val="0"/>
          <w:numId w:val="15"/>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Monotrichous</w:t>
      </w:r>
      <w:r w:rsidRPr="007F361C">
        <w:rPr>
          <w:rFonts w:asciiTheme="majorBidi" w:eastAsia="Times New Roman" w:hAnsiTheme="majorBidi" w:cstheme="majorBidi"/>
          <w:color w:val="0D0D0D" w:themeColor="text1" w:themeTint="F2"/>
          <w:sz w:val="24"/>
          <w:szCs w:val="24"/>
          <w:lang w:val="en-US" w:eastAsia="fr-FR"/>
        </w:rPr>
        <w:t>: A single flagellum at one end.</w:t>
      </w:r>
    </w:p>
    <w:p w:rsidR="00376BE9" w:rsidRPr="007F361C" w:rsidRDefault="00376BE9" w:rsidP="005434EF">
      <w:pPr>
        <w:numPr>
          <w:ilvl w:val="0"/>
          <w:numId w:val="15"/>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Amphitrichous</w:t>
      </w:r>
      <w:r w:rsidRPr="007F361C">
        <w:rPr>
          <w:rFonts w:asciiTheme="majorBidi" w:eastAsia="Times New Roman" w:hAnsiTheme="majorBidi" w:cstheme="majorBidi"/>
          <w:color w:val="0D0D0D" w:themeColor="text1" w:themeTint="F2"/>
          <w:sz w:val="24"/>
          <w:szCs w:val="24"/>
          <w:lang w:val="en-US" w:eastAsia="fr-FR"/>
        </w:rPr>
        <w:t>: A flagellum at each end.</w:t>
      </w:r>
    </w:p>
    <w:p w:rsidR="00376BE9" w:rsidRPr="007F361C" w:rsidRDefault="00376BE9" w:rsidP="005434EF">
      <w:pPr>
        <w:numPr>
          <w:ilvl w:val="0"/>
          <w:numId w:val="15"/>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Lophotrichous</w:t>
      </w:r>
      <w:r w:rsidRPr="007F361C">
        <w:rPr>
          <w:rFonts w:asciiTheme="majorBidi" w:eastAsia="Times New Roman" w:hAnsiTheme="majorBidi" w:cstheme="majorBidi"/>
          <w:color w:val="0D0D0D" w:themeColor="text1" w:themeTint="F2"/>
          <w:sz w:val="24"/>
          <w:szCs w:val="24"/>
          <w:lang w:val="en-US" w:eastAsia="fr-FR"/>
        </w:rPr>
        <w:t>: A tuft of flagella at one or both ends.</w:t>
      </w:r>
    </w:p>
    <w:p w:rsidR="00376BE9" w:rsidRPr="007F361C" w:rsidRDefault="00376BE9" w:rsidP="005434EF">
      <w:pPr>
        <w:numPr>
          <w:ilvl w:val="0"/>
          <w:numId w:val="15"/>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Peritrichous</w:t>
      </w:r>
      <w:r w:rsidRPr="007F361C">
        <w:rPr>
          <w:rFonts w:asciiTheme="majorBidi" w:eastAsia="Times New Roman" w:hAnsiTheme="majorBidi" w:cstheme="majorBidi"/>
          <w:color w:val="0D0D0D" w:themeColor="text1" w:themeTint="F2"/>
          <w:sz w:val="24"/>
          <w:szCs w:val="24"/>
          <w:lang w:val="en-US" w:eastAsia="fr-FR"/>
        </w:rPr>
        <w:t>: Flagella distributed all over the surface of the cell.</w:t>
      </w: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47511" w:rsidRDefault="00647511" w:rsidP="00636694">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7F361C">
        <w:rPr>
          <w:rFonts w:asciiTheme="majorBidi" w:hAnsiTheme="majorBidi" w:cstheme="majorBidi"/>
          <w:noProof/>
          <w:color w:val="0D0D0D" w:themeColor="text1" w:themeTint="F2"/>
          <w:sz w:val="24"/>
          <w:szCs w:val="24"/>
          <w:lang w:eastAsia="fr-FR"/>
        </w:rPr>
        <w:drawing>
          <wp:inline distT="0" distB="0" distL="0" distR="0">
            <wp:extent cx="5448300" cy="2518155"/>
            <wp:effectExtent l="19050" t="0" r="0" b="0"/>
            <wp:docPr id="36" name="Image 36" descr="Flagella: Structure, Types, Arrangement, Functions, Ex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lagella: Structure, Types, Arrangement, Functions, Examples"/>
                    <pic:cNvPicPr>
                      <a:picLocks noChangeAspect="1" noChangeArrowheads="1"/>
                    </pic:cNvPicPr>
                  </pic:nvPicPr>
                  <pic:blipFill>
                    <a:blip r:embed="rId27"/>
                    <a:srcRect r="1209" b="6251"/>
                    <a:stretch>
                      <a:fillRect/>
                    </a:stretch>
                  </pic:blipFill>
                  <pic:spPr bwMode="auto">
                    <a:xfrm>
                      <a:off x="0" y="0"/>
                      <a:ext cx="5448300" cy="2518155"/>
                    </a:xfrm>
                    <a:prstGeom prst="rect">
                      <a:avLst/>
                    </a:prstGeom>
                    <a:noFill/>
                    <a:ln w="9525">
                      <a:noFill/>
                      <a:miter lim="800000"/>
                      <a:headEnd/>
                      <a:tailEnd/>
                    </a:ln>
                  </pic:spPr>
                </pic:pic>
              </a:graphicData>
            </a:graphic>
          </wp:inline>
        </w:drawing>
      </w:r>
    </w:p>
    <w:p w:rsidR="00636694" w:rsidRPr="007F361C" w:rsidRDefault="00636694" w:rsidP="00636694">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B76C52">
        <w:rPr>
          <w:rFonts w:asciiTheme="majorBidi" w:eastAsia="Times New Roman" w:hAnsiTheme="majorBidi" w:cstheme="majorBidi"/>
          <w:b/>
          <w:bCs/>
          <w:color w:val="0D0D0D" w:themeColor="text1" w:themeTint="F2"/>
          <w:sz w:val="24"/>
          <w:szCs w:val="24"/>
          <w:lang w:val="en-US" w:eastAsia="fr-FR"/>
        </w:rPr>
        <w:t>Figure</w:t>
      </w:r>
      <w:r>
        <w:rPr>
          <w:rFonts w:asciiTheme="majorBidi" w:eastAsia="Times New Roman" w:hAnsiTheme="majorBidi" w:cstheme="majorBidi"/>
          <w:color w:val="0D0D0D" w:themeColor="text1" w:themeTint="F2"/>
          <w:sz w:val="24"/>
          <w:szCs w:val="24"/>
          <w:lang w:val="en-US" w:eastAsia="fr-FR"/>
        </w:rPr>
        <w:t xml:space="preserve">: Structure of flagella of Gram negative bacteria </w:t>
      </w:r>
    </w:p>
    <w:p w:rsidR="00376BE9" w:rsidRPr="00636694" w:rsidRDefault="00AA6961" w:rsidP="005434EF">
      <w:pPr>
        <w:spacing w:before="100" w:beforeAutospacing="1" w:after="100" w:afterAutospacing="1" w:line="360" w:lineRule="auto"/>
        <w:jc w:val="both"/>
        <w:outlineLvl w:val="3"/>
        <w:rPr>
          <w:rFonts w:asciiTheme="majorBidi" w:eastAsia="Times New Roman" w:hAnsiTheme="majorBidi" w:cstheme="majorBidi"/>
          <w:b/>
          <w:bCs/>
          <w:color w:val="0D0D0D" w:themeColor="text1" w:themeTint="F2"/>
          <w:sz w:val="24"/>
          <w:szCs w:val="24"/>
          <w:lang w:val="en-US" w:eastAsia="fr-FR"/>
        </w:rPr>
      </w:pPr>
      <w:r w:rsidRPr="00636694">
        <w:rPr>
          <w:rFonts w:asciiTheme="majorBidi" w:eastAsia="Times New Roman" w:hAnsiTheme="majorBidi" w:cstheme="majorBidi"/>
          <w:b/>
          <w:bCs/>
          <w:color w:val="0D0D0D" w:themeColor="text1" w:themeTint="F2"/>
          <w:sz w:val="24"/>
          <w:szCs w:val="24"/>
          <w:lang w:val="en-US" w:eastAsia="fr-FR"/>
        </w:rPr>
        <w:t xml:space="preserve">3- </w:t>
      </w:r>
      <w:r w:rsidR="00636694">
        <w:rPr>
          <w:rFonts w:asciiTheme="majorBidi" w:eastAsia="Times New Roman" w:hAnsiTheme="majorBidi" w:cstheme="majorBidi"/>
          <w:b/>
          <w:bCs/>
          <w:color w:val="0D0D0D" w:themeColor="text1" w:themeTint="F2"/>
          <w:sz w:val="24"/>
          <w:szCs w:val="24"/>
          <w:lang w:val="en-US" w:eastAsia="fr-FR"/>
        </w:rPr>
        <w:t xml:space="preserve"> Function of f</w:t>
      </w:r>
      <w:r w:rsidR="00376BE9" w:rsidRPr="00636694">
        <w:rPr>
          <w:rFonts w:asciiTheme="majorBidi" w:eastAsia="Times New Roman" w:hAnsiTheme="majorBidi" w:cstheme="majorBidi"/>
          <w:b/>
          <w:bCs/>
          <w:color w:val="0D0D0D" w:themeColor="text1" w:themeTint="F2"/>
          <w:sz w:val="24"/>
          <w:szCs w:val="24"/>
          <w:lang w:val="en-US" w:eastAsia="fr-FR"/>
        </w:rPr>
        <w:t>lagella</w:t>
      </w:r>
    </w:p>
    <w:p w:rsidR="00376BE9" w:rsidRPr="007F361C" w:rsidRDefault="00376BE9" w:rsidP="005434EF">
      <w:pPr>
        <w:numPr>
          <w:ilvl w:val="0"/>
          <w:numId w:val="16"/>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Locomotion</w:t>
      </w:r>
      <w:r w:rsidRPr="007F361C">
        <w:rPr>
          <w:rFonts w:asciiTheme="majorBidi" w:eastAsia="Times New Roman" w:hAnsiTheme="majorBidi" w:cstheme="majorBidi"/>
          <w:color w:val="0D0D0D" w:themeColor="text1" w:themeTint="F2"/>
          <w:sz w:val="24"/>
          <w:szCs w:val="24"/>
          <w:lang w:val="en-US" w:eastAsia="fr-FR"/>
        </w:rPr>
        <w:t xml:space="preserve">: Flagella are primarily responsible for bacterial movement. Their rotation allows the bacterium to move toward or away from environmental stimuli, a process known as </w:t>
      </w:r>
      <w:r w:rsidRPr="007F361C">
        <w:rPr>
          <w:rFonts w:asciiTheme="majorBidi" w:eastAsia="Times New Roman" w:hAnsiTheme="majorBidi" w:cstheme="majorBidi"/>
          <w:b/>
          <w:bCs/>
          <w:color w:val="0D0D0D" w:themeColor="text1" w:themeTint="F2"/>
          <w:sz w:val="24"/>
          <w:szCs w:val="24"/>
          <w:lang w:val="en-US" w:eastAsia="fr-FR"/>
        </w:rPr>
        <w:t>chemotaxis</w:t>
      </w:r>
      <w:r w:rsidRPr="007F361C">
        <w:rPr>
          <w:rFonts w:asciiTheme="majorBidi" w:eastAsia="Times New Roman" w:hAnsiTheme="majorBidi" w:cstheme="majorBidi"/>
          <w:color w:val="0D0D0D" w:themeColor="text1" w:themeTint="F2"/>
          <w:sz w:val="24"/>
          <w:szCs w:val="24"/>
          <w:lang w:val="en-US" w:eastAsia="fr-FR"/>
        </w:rPr>
        <w:t>.</w:t>
      </w:r>
    </w:p>
    <w:p w:rsidR="00376BE9" w:rsidRPr="007F361C" w:rsidRDefault="00636694" w:rsidP="005434EF">
      <w:pPr>
        <w:numPr>
          <w:ilvl w:val="0"/>
          <w:numId w:val="16"/>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Pr>
          <w:rFonts w:asciiTheme="majorBidi" w:eastAsia="Times New Roman" w:hAnsiTheme="majorBidi" w:cstheme="majorBidi"/>
          <w:b/>
          <w:bCs/>
          <w:color w:val="0D0D0D" w:themeColor="text1" w:themeTint="F2"/>
          <w:sz w:val="24"/>
          <w:szCs w:val="24"/>
          <w:lang w:val="en-US" w:eastAsia="fr-FR"/>
        </w:rPr>
        <w:t>Antigenic r</w:t>
      </w:r>
      <w:r w:rsidR="00376BE9" w:rsidRPr="007F361C">
        <w:rPr>
          <w:rFonts w:asciiTheme="majorBidi" w:eastAsia="Times New Roman" w:hAnsiTheme="majorBidi" w:cstheme="majorBidi"/>
          <w:b/>
          <w:bCs/>
          <w:color w:val="0D0D0D" w:themeColor="text1" w:themeTint="F2"/>
          <w:sz w:val="24"/>
          <w:szCs w:val="24"/>
          <w:lang w:val="en-US" w:eastAsia="fr-FR"/>
        </w:rPr>
        <w:t>ole</w:t>
      </w:r>
      <w:r w:rsidR="00376BE9" w:rsidRPr="007F361C">
        <w:rPr>
          <w:rFonts w:asciiTheme="majorBidi" w:eastAsia="Times New Roman" w:hAnsiTheme="majorBidi" w:cstheme="majorBidi"/>
          <w:color w:val="0D0D0D" w:themeColor="text1" w:themeTint="F2"/>
          <w:sz w:val="24"/>
          <w:szCs w:val="24"/>
          <w:lang w:val="en-US" w:eastAsia="fr-FR"/>
        </w:rPr>
        <w:t>: Flagella contain flagellin, which acts as an antigen (Ag H) and determines different bacterial serotypes (e.g., Salmonella serotyping). This allows for specific immune responses, such as bacterial agglutination in the presence of corresponding antibodies.</w:t>
      </w:r>
    </w:p>
    <w:p w:rsidR="00376BE9" w:rsidRDefault="00636694" w:rsidP="005434EF">
      <w:pPr>
        <w:numPr>
          <w:ilvl w:val="0"/>
          <w:numId w:val="16"/>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Pr>
          <w:rFonts w:asciiTheme="majorBidi" w:eastAsia="Times New Roman" w:hAnsiTheme="majorBidi" w:cstheme="majorBidi"/>
          <w:b/>
          <w:bCs/>
          <w:color w:val="0D0D0D" w:themeColor="text1" w:themeTint="F2"/>
          <w:sz w:val="24"/>
          <w:szCs w:val="24"/>
          <w:lang w:val="en-US" w:eastAsia="fr-FR"/>
        </w:rPr>
        <w:t>Bacteriophage a</w:t>
      </w:r>
      <w:r w:rsidR="00376BE9" w:rsidRPr="007F361C">
        <w:rPr>
          <w:rFonts w:asciiTheme="majorBidi" w:eastAsia="Times New Roman" w:hAnsiTheme="majorBidi" w:cstheme="majorBidi"/>
          <w:b/>
          <w:bCs/>
          <w:color w:val="0D0D0D" w:themeColor="text1" w:themeTint="F2"/>
          <w:sz w:val="24"/>
          <w:szCs w:val="24"/>
          <w:lang w:val="en-US" w:eastAsia="fr-FR"/>
        </w:rPr>
        <w:t>ttachment</w:t>
      </w:r>
      <w:r w:rsidR="00376BE9" w:rsidRPr="007F361C">
        <w:rPr>
          <w:rFonts w:asciiTheme="majorBidi" w:eastAsia="Times New Roman" w:hAnsiTheme="majorBidi" w:cstheme="majorBidi"/>
          <w:color w:val="0D0D0D" w:themeColor="text1" w:themeTint="F2"/>
          <w:sz w:val="24"/>
          <w:szCs w:val="24"/>
          <w:lang w:val="en-US" w:eastAsia="fr-FR"/>
        </w:rPr>
        <w:t>: Some bacteriophages use flagella as a site for attachment.</w:t>
      </w:r>
    </w:p>
    <w:p w:rsidR="00636694" w:rsidRDefault="00636694" w:rsidP="00636694">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36694" w:rsidRDefault="00636694" w:rsidP="00636694">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36694" w:rsidRDefault="00636694" w:rsidP="00636694">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36694" w:rsidRPr="007F361C" w:rsidRDefault="00636694" w:rsidP="00636694">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376BE9" w:rsidRPr="007F361C" w:rsidRDefault="00AA6961"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lastRenderedPageBreak/>
        <w:t xml:space="preserve">VIII- </w:t>
      </w:r>
      <w:r w:rsidR="00636694">
        <w:rPr>
          <w:rFonts w:asciiTheme="majorBidi" w:eastAsia="Times New Roman" w:hAnsiTheme="majorBidi" w:cstheme="majorBidi"/>
          <w:b/>
          <w:bCs/>
          <w:color w:val="0D0D0D" w:themeColor="text1" w:themeTint="F2"/>
          <w:sz w:val="24"/>
          <w:szCs w:val="24"/>
          <w:lang w:val="en-US" w:eastAsia="fr-FR"/>
        </w:rPr>
        <w:t xml:space="preserve"> Pili or f</w:t>
      </w:r>
      <w:r w:rsidR="00376BE9" w:rsidRPr="007F361C">
        <w:rPr>
          <w:rFonts w:asciiTheme="majorBidi" w:eastAsia="Times New Roman" w:hAnsiTheme="majorBidi" w:cstheme="majorBidi"/>
          <w:b/>
          <w:bCs/>
          <w:color w:val="0D0D0D" w:themeColor="text1" w:themeTint="F2"/>
          <w:sz w:val="24"/>
          <w:szCs w:val="24"/>
          <w:lang w:val="en-US" w:eastAsia="fr-FR"/>
        </w:rPr>
        <w:t>imbriae</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 xml:space="preserve">In addition to flagella, many Gram-negative bacteria also possess </w:t>
      </w:r>
      <w:r w:rsidRPr="007F361C">
        <w:rPr>
          <w:rFonts w:asciiTheme="majorBidi" w:eastAsia="Times New Roman" w:hAnsiTheme="majorBidi" w:cstheme="majorBidi"/>
          <w:b/>
          <w:bCs/>
          <w:color w:val="0D0D0D" w:themeColor="text1" w:themeTint="F2"/>
          <w:sz w:val="24"/>
          <w:szCs w:val="24"/>
          <w:lang w:val="en-US" w:eastAsia="fr-FR"/>
        </w:rPr>
        <w:t>pili</w:t>
      </w:r>
      <w:r w:rsidRPr="007F361C">
        <w:rPr>
          <w:rFonts w:asciiTheme="majorBidi" w:eastAsia="Times New Roman" w:hAnsiTheme="majorBidi" w:cstheme="majorBidi"/>
          <w:color w:val="0D0D0D" w:themeColor="text1" w:themeTint="F2"/>
          <w:sz w:val="24"/>
          <w:szCs w:val="24"/>
          <w:lang w:val="en-US" w:eastAsia="fr-FR"/>
        </w:rPr>
        <w:t xml:space="preserve"> or </w:t>
      </w:r>
      <w:r w:rsidRPr="007F361C">
        <w:rPr>
          <w:rFonts w:asciiTheme="majorBidi" w:eastAsia="Times New Roman" w:hAnsiTheme="majorBidi" w:cstheme="majorBidi"/>
          <w:b/>
          <w:bCs/>
          <w:color w:val="0D0D0D" w:themeColor="text1" w:themeTint="F2"/>
          <w:sz w:val="24"/>
          <w:szCs w:val="24"/>
          <w:lang w:val="en-US" w:eastAsia="fr-FR"/>
        </w:rPr>
        <w:t>fimbriae</w:t>
      </w:r>
      <w:r w:rsidRPr="007F361C">
        <w:rPr>
          <w:rFonts w:asciiTheme="majorBidi" w:eastAsia="Times New Roman" w:hAnsiTheme="majorBidi" w:cstheme="majorBidi"/>
          <w:color w:val="0D0D0D" w:themeColor="text1" w:themeTint="F2"/>
          <w:sz w:val="24"/>
          <w:szCs w:val="24"/>
          <w:lang w:val="en-US" w:eastAsia="fr-FR"/>
        </w:rPr>
        <w:t>, which are short, hair-like structures that are involved in adhesion but not in movement.</w:t>
      </w: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47511" w:rsidRPr="007F361C" w:rsidRDefault="00647511" w:rsidP="00636694">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7F361C">
        <w:rPr>
          <w:rFonts w:asciiTheme="majorBidi" w:hAnsiTheme="majorBidi" w:cstheme="majorBidi"/>
          <w:noProof/>
          <w:color w:val="0D0D0D" w:themeColor="text1" w:themeTint="F2"/>
          <w:sz w:val="24"/>
          <w:szCs w:val="24"/>
          <w:lang w:eastAsia="fr-FR"/>
        </w:rPr>
        <w:drawing>
          <wp:inline distT="0" distB="0" distL="0" distR="0">
            <wp:extent cx="4686300" cy="2638425"/>
            <wp:effectExtent l="19050" t="0" r="0" b="0"/>
            <wp:docPr id="39" name="Image 39" descr="Extracellular Structure of Bacteria | EasyBiology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xtracellular Structure of Bacteria | EasyBiologyClass"/>
                    <pic:cNvPicPr>
                      <a:picLocks noChangeAspect="1" noChangeArrowheads="1"/>
                    </pic:cNvPicPr>
                  </pic:nvPicPr>
                  <pic:blipFill>
                    <a:blip r:embed="rId28"/>
                    <a:srcRect/>
                    <a:stretch>
                      <a:fillRect/>
                    </a:stretch>
                  </pic:blipFill>
                  <pic:spPr bwMode="auto">
                    <a:xfrm>
                      <a:off x="0" y="0"/>
                      <a:ext cx="4686300" cy="2638425"/>
                    </a:xfrm>
                    <a:prstGeom prst="rect">
                      <a:avLst/>
                    </a:prstGeom>
                    <a:noFill/>
                    <a:ln w="9525">
                      <a:noFill/>
                      <a:miter lim="800000"/>
                      <a:headEnd/>
                      <a:tailEnd/>
                    </a:ln>
                  </pic:spPr>
                </pic:pic>
              </a:graphicData>
            </a:graphic>
          </wp:inline>
        </w:drawing>
      </w:r>
    </w:p>
    <w:p w:rsidR="00376BE9" w:rsidRPr="00636694" w:rsidRDefault="00AA6961" w:rsidP="005434EF">
      <w:pPr>
        <w:spacing w:before="100" w:beforeAutospacing="1" w:after="100" w:afterAutospacing="1" w:line="360" w:lineRule="auto"/>
        <w:jc w:val="both"/>
        <w:outlineLvl w:val="3"/>
        <w:rPr>
          <w:rFonts w:asciiTheme="majorBidi" w:eastAsia="Times New Roman" w:hAnsiTheme="majorBidi" w:cstheme="majorBidi"/>
          <w:b/>
          <w:bCs/>
          <w:color w:val="0D0D0D" w:themeColor="text1" w:themeTint="F2"/>
          <w:sz w:val="24"/>
          <w:szCs w:val="24"/>
          <w:lang w:val="en-US" w:eastAsia="fr-FR"/>
        </w:rPr>
      </w:pPr>
      <w:r w:rsidRPr="00636694">
        <w:rPr>
          <w:rFonts w:asciiTheme="majorBidi" w:eastAsia="Times New Roman" w:hAnsiTheme="majorBidi" w:cstheme="majorBidi"/>
          <w:b/>
          <w:bCs/>
          <w:color w:val="0D0D0D" w:themeColor="text1" w:themeTint="F2"/>
          <w:sz w:val="24"/>
          <w:szCs w:val="24"/>
          <w:lang w:val="en-US" w:eastAsia="fr-FR"/>
        </w:rPr>
        <w:t xml:space="preserve">1- </w:t>
      </w:r>
      <w:r w:rsidR="00376BE9" w:rsidRPr="00636694">
        <w:rPr>
          <w:rFonts w:asciiTheme="majorBidi" w:eastAsia="Times New Roman" w:hAnsiTheme="majorBidi" w:cstheme="majorBidi"/>
          <w:b/>
          <w:bCs/>
          <w:color w:val="0D0D0D" w:themeColor="text1" w:themeTint="F2"/>
          <w:sz w:val="24"/>
          <w:szCs w:val="24"/>
          <w:lang w:val="en-US" w:eastAsia="fr-FR"/>
        </w:rPr>
        <w:t xml:space="preserve"> Structure of Pili</w:t>
      </w:r>
    </w:p>
    <w:p w:rsidR="00376BE9" w:rsidRPr="00636694" w:rsidRDefault="00376BE9" w:rsidP="00636694">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636694">
        <w:rPr>
          <w:rFonts w:asciiTheme="majorBidi" w:eastAsia="Times New Roman" w:hAnsiTheme="majorBidi" w:cstheme="majorBidi"/>
          <w:color w:val="0D0D0D" w:themeColor="text1" w:themeTint="F2"/>
          <w:sz w:val="24"/>
          <w:szCs w:val="24"/>
          <w:lang w:val="en-US" w:eastAsia="fr-FR"/>
        </w:rPr>
        <w:t>Pili are much thinner than flagella, with diameters of about 3 to 10 nm and lengths of several micrometers.</w:t>
      </w:r>
      <w:r w:rsidR="00636694">
        <w:rPr>
          <w:rFonts w:asciiTheme="majorBidi" w:eastAsia="Times New Roman" w:hAnsiTheme="majorBidi" w:cstheme="majorBidi"/>
          <w:color w:val="0D0D0D" w:themeColor="text1" w:themeTint="F2"/>
          <w:sz w:val="24"/>
          <w:szCs w:val="24"/>
          <w:lang w:val="en-US" w:eastAsia="fr-FR"/>
        </w:rPr>
        <w:t xml:space="preserve"> </w:t>
      </w:r>
      <w:r w:rsidRPr="00636694">
        <w:rPr>
          <w:rFonts w:asciiTheme="majorBidi" w:eastAsia="Times New Roman" w:hAnsiTheme="majorBidi" w:cstheme="majorBidi"/>
          <w:color w:val="0D0D0D" w:themeColor="text1" w:themeTint="F2"/>
          <w:sz w:val="24"/>
          <w:szCs w:val="24"/>
          <w:lang w:val="en-US" w:eastAsia="fr-FR"/>
        </w:rPr>
        <w:t xml:space="preserve">They are composed of polymerized protein subunits called </w:t>
      </w:r>
      <w:r w:rsidRPr="00636694">
        <w:rPr>
          <w:rFonts w:asciiTheme="majorBidi" w:eastAsia="Times New Roman" w:hAnsiTheme="majorBidi" w:cstheme="majorBidi"/>
          <w:b/>
          <w:bCs/>
          <w:color w:val="0D0D0D" w:themeColor="text1" w:themeTint="F2"/>
          <w:sz w:val="24"/>
          <w:szCs w:val="24"/>
          <w:lang w:val="en-US" w:eastAsia="fr-FR"/>
        </w:rPr>
        <w:t>pilin</w:t>
      </w:r>
      <w:r w:rsidRPr="00636694">
        <w:rPr>
          <w:rFonts w:asciiTheme="majorBidi" w:eastAsia="Times New Roman" w:hAnsiTheme="majorBidi" w:cstheme="majorBidi"/>
          <w:color w:val="0D0D0D" w:themeColor="text1" w:themeTint="F2"/>
          <w:sz w:val="24"/>
          <w:szCs w:val="24"/>
          <w:lang w:val="en-US" w:eastAsia="fr-FR"/>
        </w:rPr>
        <w:t xml:space="preserve">, along with minor components such as </w:t>
      </w:r>
      <w:r w:rsidRPr="00636694">
        <w:rPr>
          <w:rFonts w:asciiTheme="majorBidi" w:eastAsia="Times New Roman" w:hAnsiTheme="majorBidi" w:cstheme="majorBidi"/>
          <w:b/>
          <w:bCs/>
          <w:color w:val="0D0D0D" w:themeColor="text1" w:themeTint="F2"/>
          <w:sz w:val="24"/>
          <w:szCs w:val="24"/>
          <w:lang w:val="en-US" w:eastAsia="fr-FR"/>
        </w:rPr>
        <w:t>adhesins</w:t>
      </w:r>
      <w:r w:rsidRPr="00636694">
        <w:rPr>
          <w:rFonts w:asciiTheme="majorBidi" w:eastAsia="Times New Roman" w:hAnsiTheme="majorBidi" w:cstheme="majorBidi"/>
          <w:color w:val="0D0D0D" w:themeColor="text1" w:themeTint="F2"/>
          <w:sz w:val="24"/>
          <w:szCs w:val="24"/>
          <w:lang w:val="en-US" w:eastAsia="fr-FR"/>
        </w:rPr>
        <w:t xml:space="preserve"> that help with bacterial attachment.</w:t>
      </w:r>
    </w:p>
    <w:p w:rsidR="00376BE9" w:rsidRPr="007F361C" w:rsidRDefault="00AA6961" w:rsidP="005434EF">
      <w:pPr>
        <w:spacing w:before="100" w:beforeAutospacing="1" w:after="100" w:afterAutospacing="1" w:line="360" w:lineRule="auto"/>
        <w:jc w:val="both"/>
        <w:outlineLvl w:val="3"/>
        <w:rPr>
          <w:rFonts w:asciiTheme="majorBidi" w:eastAsia="Times New Roman" w:hAnsiTheme="majorBidi" w:cstheme="majorBidi"/>
          <w:b/>
          <w:bCs/>
          <w:color w:val="0D0D0D" w:themeColor="text1" w:themeTint="F2"/>
          <w:sz w:val="24"/>
          <w:szCs w:val="24"/>
          <w:lang w:eastAsia="fr-FR"/>
        </w:rPr>
      </w:pPr>
      <w:r w:rsidRPr="007F361C">
        <w:rPr>
          <w:rFonts w:asciiTheme="majorBidi" w:eastAsia="Times New Roman" w:hAnsiTheme="majorBidi" w:cstheme="majorBidi"/>
          <w:b/>
          <w:bCs/>
          <w:color w:val="0D0D0D" w:themeColor="text1" w:themeTint="F2"/>
          <w:sz w:val="24"/>
          <w:szCs w:val="24"/>
          <w:lang w:eastAsia="fr-FR"/>
        </w:rPr>
        <w:t xml:space="preserve">2- </w:t>
      </w:r>
      <w:r w:rsidR="00376BE9" w:rsidRPr="007F361C">
        <w:rPr>
          <w:rFonts w:asciiTheme="majorBidi" w:eastAsia="Times New Roman" w:hAnsiTheme="majorBidi" w:cstheme="majorBidi"/>
          <w:b/>
          <w:bCs/>
          <w:color w:val="0D0D0D" w:themeColor="text1" w:themeTint="F2"/>
          <w:sz w:val="24"/>
          <w:szCs w:val="24"/>
          <w:lang w:eastAsia="fr-FR"/>
        </w:rPr>
        <w:t xml:space="preserve"> Function of Pili</w:t>
      </w:r>
    </w:p>
    <w:p w:rsidR="00376BE9" w:rsidRPr="007F361C" w:rsidRDefault="00376BE9" w:rsidP="005434EF">
      <w:pPr>
        <w:numPr>
          <w:ilvl w:val="0"/>
          <w:numId w:val="18"/>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Common Pili</w:t>
      </w:r>
      <w:r w:rsidRPr="007F361C">
        <w:rPr>
          <w:rFonts w:asciiTheme="majorBidi" w:eastAsia="Times New Roman" w:hAnsiTheme="majorBidi" w:cstheme="majorBidi"/>
          <w:color w:val="0D0D0D" w:themeColor="text1" w:themeTint="F2"/>
          <w:sz w:val="24"/>
          <w:szCs w:val="24"/>
          <w:lang w:val="en-US" w:eastAsia="fr-FR"/>
        </w:rPr>
        <w:t>: These are short, rigid, and distributed around the bacterial surface. They play a crucial role in the ability of bacteria to adhere to eukaryotic cells, an essential function in pathogenesis (e.g., Escherichia coli in urinary infections, Vibrio cholerae on intestinal cells).</w:t>
      </w:r>
    </w:p>
    <w:p w:rsidR="00376BE9" w:rsidRPr="007F361C" w:rsidRDefault="00376BE9" w:rsidP="005434EF">
      <w:pPr>
        <w:numPr>
          <w:ilvl w:val="0"/>
          <w:numId w:val="18"/>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Sex Pili</w:t>
      </w:r>
      <w:r w:rsidRPr="007F361C">
        <w:rPr>
          <w:rFonts w:asciiTheme="majorBidi" w:eastAsia="Times New Roman" w:hAnsiTheme="majorBidi" w:cstheme="majorBidi"/>
          <w:color w:val="0D0D0D" w:themeColor="text1" w:themeTint="F2"/>
          <w:sz w:val="24"/>
          <w:szCs w:val="24"/>
          <w:lang w:val="en-US" w:eastAsia="fr-FR"/>
        </w:rPr>
        <w:t>: These are involved in conjugation, the process by which bacteria exchange genetic material.</w:t>
      </w:r>
    </w:p>
    <w:p w:rsidR="00376BE9" w:rsidRPr="007F361C" w:rsidRDefault="00636694"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Pr>
          <w:rFonts w:asciiTheme="majorBidi" w:eastAsia="Times New Roman" w:hAnsiTheme="majorBidi" w:cstheme="majorBidi"/>
          <w:b/>
          <w:bCs/>
          <w:color w:val="0D0D0D" w:themeColor="text1" w:themeTint="F2"/>
          <w:sz w:val="24"/>
          <w:szCs w:val="24"/>
          <w:lang w:val="en-US" w:eastAsia="fr-FR"/>
        </w:rPr>
        <w:lastRenderedPageBreak/>
        <w:t>VIIII-</w:t>
      </w:r>
      <w:r w:rsidR="00376BE9" w:rsidRPr="007F361C">
        <w:rPr>
          <w:rFonts w:asciiTheme="majorBidi" w:eastAsia="Times New Roman" w:hAnsiTheme="majorBidi" w:cstheme="majorBidi"/>
          <w:b/>
          <w:bCs/>
          <w:color w:val="0D0D0D" w:themeColor="text1" w:themeTint="F2"/>
          <w:sz w:val="24"/>
          <w:szCs w:val="24"/>
          <w:lang w:val="en-US" w:eastAsia="fr-FR"/>
        </w:rPr>
        <w:t xml:space="preserve"> The Spore</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 xml:space="preserve">Some bacteria have the ability to transform into small, oval or spherical units that are extraordinarily resistant when the medium runs out of nutrients or when external physicochemical conditions change. These are called spores or endospores because their formation occurs intracellularly. Endospores develop within the vegetative cells of certain bacterial genera, notably </w:t>
      </w:r>
      <w:r w:rsidRPr="007F361C">
        <w:rPr>
          <w:rFonts w:asciiTheme="majorBidi" w:eastAsia="Times New Roman" w:hAnsiTheme="majorBidi" w:cstheme="majorBidi"/>
          <w:i/>
          <w:iCs/>
          <w:color w:val="0D0D0D" w:themeColor="text1" w:themeTint="F2"/>
          <w:sz w:val="24"/>
          <w:szCs w:val="24"/>
          <w:lang w:val="en-US" w:eastAsia="fr-FR"/>
        </w:rPr>
        <w:t>Bacillus</w:t>
      </w:r>
      <w:r w:rsidRPr="007F361C">
        <w:rPr>
          <w:rFonts w:asciiTheme="majorBidi" w:eastAsia="Times New Roman" w:hAnsiTheme="majorBidi" w:cstheme="majorBidi"/>
          <w:color w:val="0D0D0D" w:themeColor="text1" w:themeTint="F2"/>
          <w:sz w:val="24"/>
          <w:szCs w:val="24"/>
          <w:lang w:val="en-US" w:eastAsia="fr-FR"/>
        </w:rPr>
        <w:t xml:space="preserve"> and </w:t>
      </w:r>
      <w:r w:rsidRPr="007F361C">
        <w:rPr>
          <w:rFonts w:asciiTheme="majorBidi" w:eastAsia="Times New Roman" w:hAnsiTheme="majorBidi" w:cstheme="majorBidi"/>
          <w:i/>
          <w:iCs/>
          <w:color w:val="0D0D0D" w:themeColor="text1" w:themeTint="F2"/>
          <w:sz w:val="24"/>
          <w:szCs w:val="24"/>
          <w:lang w:val="en-US" w:eastAsia="fr-FR"/>
        </w:rPr>
        <w:t>Clostridium</w:t>
      </w:r>
      <w:r w:rsidRPr="007F361C">
        <w:rPr>
          <w:rFonts w:asciiTheme="majorBidi" w:eastAsia="Times New Roman" w:hAnsiTheme="majorBidi" w:cstheme="majorBidi"/>
          <w:color w:val="0D0D0D" w:themeColor="text1" w:themeTint="F2"/>
          <w:sz w:val="24"/>
          <w:szCs w:val="24"/>
          <w:lang w:val="en-US" w:eastAsia="fr-FR"/>
        </w:rPr>
        <w:t>, all of which are Gram-positive bacteria. Other genera are also capable of sporulation.</w:t>
      </w:r>
    </w:p>
    <w:p w:rsidR="00647511" w:rsidRPr="007F361C" w:rsidRDefault="00647511" w:rsidP="00636694">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p>
    <w:p w:rsidR="00647511" w:rsidRPr="007F361C" w:rsidRDefault="00647511" w:rsidP="00636694">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7F361C">
        <w:rPr>
          <w:rFonts w:asciiTheme="majorBidi" w:hAnsiTheme="majorBidi" w:cstheme="majorBidi"/>
          <w:noProof/>
          <w:color w:val="0D0D0D" w:themeColor="text1" w:themeTint="F2"/>
          <w:sz w:val="24"/>
          <w:szCs w:val="24"/>
          <w:lang w:eastAsia="fr-FR"/>
        </w:rPr>
        <w:drawing>
          <wp:inline distT="0" distB="0" distL="0" distR="0">
            <wp:extent cx="3542554" cy="2562225"/>
            <wp:effectExtent l="19050" t="0" r="746" b="0"/>
            <wp:docPr id="50" name="Image 50" descr="https://ars.els-cdn.com/content/image/3-s2.0-B978012802234400001X-f01-08-9780128022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ars.els-cdn.com/content/image/3-s2.0-B978012802234400001X-f01-08-9780128022344.jpg"/>
                    <pic:cNvPicPr>
                      <a:picLocks noChangeAspect="1" noChangeArrowheads="1"/>
                    </pic:cNvPicPr>
                  </pic:nvPicPr>
                  <pic:blipFill>
                    <a:blip r:embed="rId29"/>
                    <a:srcRect/>
                    <a:stretch>
                      <a:fillRect/>
                    </a:stretch>
                  </pic:blipFill>
                  <pic:spPr bwMode="auto">
                    <a:xfrm>
                      <a:off x="0" y="0"/>
                      <a:ext cx="3550648" cy="2568079"/>
                    </a:xfrm>
                    <a:prstGeom prst="rect">
                      <a:avLst/>
                    </a:prstGeom>
                    <a:noFill/>
                    <a:ln w="9525">
                      <a:noFill/>
                      <a:miter lim="800000"/>
                      <a:headEnd/>
                      <a:tailEnd/>
                    </a:ln>
                  </pic:spPr>
                </pic:pic>
              </a:graphicData>
            </a:graphic>
          </wp:inline>
        </w:drawing>
      </w:r>
    </w:p>
    <w:p w:rsidR="007F361C" w:rsidRPr="007F361C" w:rsidRDefault="007F361C"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636694">
        <w:rPr>
          <w:rStyle w:val="label"/>
          <w:rFonts w:asciiTheme="majorBidi" w:hAnsiTheme="majorBidi" w:cstheme="majorBidi"/>
          <w:b/>
          <w:bCs/>
          <w:color w:val="0D0D0D" w:themeColor="text1" w:themeTint="F2"/>
          <w:sz w:val="24"/>
          <w:szCs w:val="24"/>
          <w:lang w:val="en-US"/>
        </w:rPr>
        <w:t>Figure</w:t>
      </w:r>
      <w:r w:rsidR="00636694" w:rsidRPr="00636694">
        <w:rPr>
          <w:rStyle w:val="label"/>
          <w:rFonts w:asciiTheme="majorBidi" w:hAnsiTheme="majorBidi" w:cstheme="majorBidi"/>
          <w:b/>
          <w:bCs/>
          <w:color w:val="0D0D0D" w:themeColor="text1" w:themeTint="F2"/>
          <w:sz w:val="24"/>
          <w:szCs w:val="24"/>
          <w:lang w:val="en-US"/>
        </w:rPr>
        <w:t>:</w:t>
      </w:r>
      <w:r w:rsidR="00636694">
        <w:rPr>
          <w:rStyle w:val="label"/>
          <w:rFonts w:asciiTheme="majorBidi" w:hAnsiTheme="majorBidi" w:cstheme="majorBidi"/>
          <w:color w:val="0D0D0D" w:themeColor="text1" w:themeTint="F2"/>
          <w:sz w:val="24"/>
          <w:szCs w:val="24"/>
          <w:lang w:val="en-US"/>
        </w:rPr>
        <w:t xml:space="preserve"> </w:t>
      </w:r>
      <w:r w:rsidRPr="007F361C">
        <w:rPr>
          <w:rFonts w:asciiTheme="majorBidi" w:hAnsiTheme="majorBidi" w:cstheme="majorBidi"/>
          <w:color w:val="0D0D0D" w:themeColor="text1" w:themeTint="F2"/>
          <w:sz w:val="24"/>
          <w:szCs w:val="24"/>
          <w:lang w:val="en-US"/>
        </w:rPr>
        <w:t> (A) Schematic representation of the bacterial spore. (B) Spore stain of </w:t>
      </w:r>
      <w:r w:rsidRPr="007F361C">
        <w:rPr>
          <w:rStyle w:val="Accentuation"/>
          <w:rFonts w:asciiTheme="majorBidi" w:hAnsiTheme="majorBidi" w:cstheme="majorBidi"/>
          <w:color w:val="0D0D0D" w:themeColor="text1" w:themeTint="F2"/>
          <w:sz w:val="24"/>
          <w:szCs w:val="24"/>
          <w:lang w:val="en-US"/>
        </w:rPr>
        <w:t>C. tetani</w:t>
      </w:r>
      <w:r w:rsidRPr="007F361C">
        <w:rPr>
          <w:rFonts w:asciiTheme="majorBidi" w:hAnsiTheme="majorBidi" w:cstheme="majorBidi"/>
          <w:color w:val="0D0D0D" w:themeColor="text1" w:themeTint="F2"/>
          <w:sz w:val="24"/>
          <w:szCs w:val="24"/>
          <w:lang w:val="en-US"/>
        </w:rPr>
        <w:t xml:space="preserve"> (fuchsin-methylene blue stain). </w:t>
      </w:r>
      <w:r w:rsidRPr="00073098">
        <w:rPr>
          <w:rFonts w:asciiTheme="majorBidi" w:hAnsiTheme="majorBidi" w:cstheme="majorBidi"/>
          <w:color w:val="0D0D0D" w:themeColor="text1" w:themeTint="F2"/>
          <w:sz w:val="24"/>
          <w:szCs w:val="24"/>
          <w:lang w:val="en-US"/>
        </w:rPr>
        <w:t>(C) Size, morphology, and location of bacterial spores.</w:t>
      </w:r>
    </w:p>
    <w:p w:rsidR="00376BE9" w:rsidRPr="007F361C" w:rsidRDefault="00647511"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1- </w:t>
      </w:r>
      <w:r w:rsidR="00376BE9" w:rsidRPr="007F361C">
        <w:rPr>
          <w:rFonts w:asciiTheme="majorBidi" w:eastAsia="Times New Roman" w:hAnsiTheme="majorBidi" w:cstheme="majorBidi"/>
          <w:b/>
          <w:bCs/>
          <w:color w:val="0D0D0D" w:themeColor="text1" w:themeTint="F2"/>
          <w:sz w:val="24"/>
          <w:szCs w:val="24"/>
          <w:lang w:val="en-US" w:eastAsia="fr-FR"/>
        </w:rPr>
        <w:t xml:space="preserve"> Morphology</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Spores are small, oval or spherical units. They may or may not distort the bacterial body. Their position within the cell varies: central, terminal, or subterminal (Fig. 21). This characteristic is also used for bacterial identification. The spore may be free or not. The observation of these features is conducted for taxonomic purposes.</w:t>
      </w:r>
    </w:p>
    <w:p w:rsidR="00636694" w:rsidRDefault="00636694"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p>
    <w:p w:rsidR="00636694" w:rsidRDefault="00636694"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p>
    <w:p w:rsidR="00376BE9" w:rsidRPr="007F361C" w:rsidRDefault="00647511"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lastRenderedPageBreak/>
        <w:t xml:space="preserve">2- </w:t>
      </w:r>
      <w:r w:rsidR="00636694">
        <w:rPr>
          <w:rFonts w:asciiTheme="majorBidi" w:eastAsia="Times New Roman" w:hAnsiTheme="majorBidi" w:cstheme="majorBidi"/>
          <w:b/>
          <w:bCs/>
          <w:color w:val="0D0D0D" w:themeColor="text1" w:themeTint="F2"/>
          <w:sz w:val="24"/>
          <w:szCs w:val="24"/>
          <w:lang w:val="en-US" w:eastAsia="fr-FR"/>
        </w:rPr>
        <w:t xml:space="preserve"> Spore s</w:t>
      </w:r>
      <w:r w:rsidR="00376BE9" w:rsidRPr="007F361C">
        <w:rPr>
          <w:rFonts w:asciiTheme="majorBidi" w:eastAsia="Times New Roman" w:hAnsiTheme="majorBidi" w:cstheme="majorBidi"/>
          <w:b/>
          <w:bCs/>
          <w:color w:val="0D0D0D" w:themeColor="text1" w:themeTint="F2"/>
          <w:sz w:val="24"/>
          <w:szCs w:val="24"/>
          <w:lang w:val="en-US" w:eastAsia="fr-FR"/>
        </w:rPr>
        <w:t>tructure</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The spore has a wall and a plasma membrane similar to those of the vegetative cell. The outermost envelope is thin, called the exosporium. Below the exosporium, there is the coat or tunic, composed of several protein layers. The cortex is located just under the tunic. Finally, the protoplast (cytoplasm) or core of the spore contains ribosomes, the nucleoid,</w:t>
      </w:r>
      <w:r w:rsidR="00636694">
        <w:rPr>
          <w:rFonts w:asciiTheme="majorBidi" w:eastAsia="Times New Roman" w:hAnsiTheme="majorBidi" w:cstheme="majorBidi"/>
          <w:color w:val="0D0D0D" w:themeColor="text1" w:themeTint="F2"/>
          <w:sz w:val="24"/>
          <w:szCs w:val="24"/>
          <w:lang w:val="en-US" w:eastAsia="fr-FR"/>
        </w:rPr>
        <w:t xml:space="preserve"> and inactive enzymes.</w:t>
      </w:r>
    </w:p>
    <w:p w:rsidR="00647511" w:rsidRPr="007F361C" w:rsidRDefault="00647511" w:rsidP="00636694">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7F361C">
        <w:rPr>
          <w:rFonts w:asciiTheme="majorBidi" w:hAnsiTheme="majorBidi" w:cstheme="majorBidi"/>
          <w:noProof/>
          <w:color w:val="0D0D0D" w:themeColor="text1" w:themeTint="F2"/>
          <w:sz w:val="24"/>
          <w:szCs w:val="24"/>
          <w:lang w:eastAsia="fr-FR"/>
        </w:rPr>
        <w:drawing>
          <wp:inline distT="0" distB="0" distL="0" distR="0">
            <wp:extent cx="4238625" cy="2530133"/>
            <wp:effectExtent l="19050" t="0" r="9525" b="0"/>
            <wp:docPr id="42" name="Image 42" descr="Frontiers | Bacterial Spore mRNA – What's Up With Th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rontiers | Bacterial Spore mRNA – What's Up With That?"/>
                    <pic:cNvPicPr>
                      <a:picLocks noChangeAspect="1" noChangeArrowheads="1"/>
                    </pic:cNvPicPr>
                  </pic:nvPicPr>
                  <pic:blipFill>
                    <a:blip r:embed="rId30"/>
                    <a:srcRect/>
                    <a:stretch>
                      <a:fillRect/>
                    </a:stretch>
                  </pic:blipFill>
                  <pic:spPr bwMode="auto">
                    <a:xfrm>
                      <a:off x="0" y="0"/>
                      <a:ext cx="4238849" cy="2530267"/>
                    </a:xfrm>
                    <a:prstGeom prst="rect">
                      <a:avLst/>
                    </a:prstGeom>
                    <a:noFill/>
                    <a:ln w="9525">
                      <a:noFill/>
                      <a:miter lim="800000"/>
                      <a:headEnd/>
                      <a:tailEnd/>
                    </a:ln>
                  </pic:spPr>
                </pic:pic>
              </a:graphicData>
            </a:graphic>
          </wp:inline>
        </w:drawing>
      </w:r>
    </w:p>
    <w:p w:rsidR="00376BE9" w:rsidRPr="00636694" w:rsidRDefault="00636694" w:rsidP="00636694">
      <w:pPr>
        <w:spacing w:before="100" w:beforeAutospacing="1" w:after="100" w:afterAutospacing="1" w:line="360" w:lineRule="auto"/>
        <w:jc w:val="center"/>
        <w:rPr>
          <w:rFonts w:asciiTheme="majorBidi" w:eastAsia="Times New Roman" w:hAnsiTheme="majorBidi" w:cstheme="majorBidi"/>
          <w:color w:val="0D0D0D" w:themeColor="text1" w:themeTint="F2"/>
          <w:sz w:val="24"/>
          <w:szCs w:val="24"/>
          <w:lang w:val="en-US" w:eastAsia="fr-FR"/>
        </w:rPr>
      </w:pPr>
      <w:r w:rsidRPr="00636694">
        <w:rPr>
          <w:rFonts w:asciiTheme="majorBidi" w:eastAsia="Times New Roman" w:hAnsiTheme="majorBidi" w:cstheme="majorBidi"/>
          <w:b/>
          <w:bCs/>
          <w:color w:val="0D0D0D" w:themeColor="text1" w:themeTint="F2"/>
          <w:sz w:val="24"/>
          <w:szCs w:val="24"/>
          <w:lang w:val="en-US" w:eastAsia="fr-FR"/>
        </w:rPr>
        <w:t>Figure</w:t>
      </w:r>
      <w:r w:rsidR="00376BE9" w:rsidRPr="00636694">
        <w:rPr>
          <w:rFonts w:asciiTheme="majorBidi" w:eastAsia="Times New Roman" w:hAnsiTheme="majorBidi" w:cstheme="majorBidi"/>
          <w:color w:val="0D0D0D" w:themeColor="text1" w:themeTint="F2"/>
          <w:sz w:val="24"/>
          <w:szCs w:val="24"/>
          <w:lang w:val="en-US" w:eastAsia="fr-FR"/>
        </w:rPr>
        <w:t>: Structure of a bacterial spore (Meyer et al., 2004).</w:t>
      </w:r>
    </w:p>
    <w:p w:rsidR="00376BE9" w:rsidRPr="007F361C" w:rsidRDefault="00647511"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3- </w:t>
      </w:r>
      <w:r w:rsidR="00636694">
        <w:rPr>
          <w:rFonts w:asciiTheme="majorBidi" w:eastAsia="Times New Roman" w:hAnsiTheme="majorBidi" w:cstheme="majorBidi"/>
          <w:b/>
          <w:bCs/>
          <w:color w:val="0D0D0D" w:themeColor="text1" w:themeTint="F2"/>
          <w:sz w:val="24"/>
          <w:szCs w:val="24"/>
          <w:lang w:val="en-US" w:eastAsia="fr-FR"/>
        </w:rPr>
        <w:t xml:space="preserve"> Sporulation p</w:t>
      </w:r>
      <w:r w:rsidR="00376BE9" w:rsidRPr="007F361C">
        <w:rPr>
          <w:rFonts w:asciiTheme="majorBidi" w:eastAsia="Times New Roman" w:hAnsiTheme="majorBidi" w:cstheme="majorBidi"/>
          <w:b/>
          <w:bCs/>
          <w:color w:val="0D0D0D" w:themeColor="text1" w:themeTint="F2"/>
          <w:sz w:val="24"/>
          <w:szCs w:val="24"/>
          <w:lang w:val="en-US" w:eastAsia="fr-FR"/>
        </w:rPr>
        <w:t>rocess</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 xml:space="preserve">The sporulation process is triggered by nutrient depletion in a physicochemical context that may vary between species: lack of oxygen for </w:t>
      </w:r>
      <w:r w:rsidRPr="007F361C">
        <w:rPr>
          <w:rFonts w:asciiTheme="majorBidi" w:eastAsia="Times New Roman" w:hAnsiTheme="majorBidi" w:cstheme="majorBidi"/>
          <w:i/>
          <w:iCs/>
          <w:color w:val="0D0D0D" w:themeColor="text1" w:themeTint="F2"/>
          <w:sz w:val="24"/>
          <w:szCs w:val="24"/>
          <w:lang w:val="en-US" w:eastAsia="fr-FR"/>
        </w:rPr>
        <w:t>Clostridium</w:t>
      </w:r>
      <w:r w:rsidRPr="007F361C">
        <w:rPr>
          <w:rFonts w:asciiTheme="majorBidi" w:eastAsia="Times New Roman" w:hAnsiTheme="majorBidi" w:cstheme="majorBidi"/>
          <w:color w:val="0D0D0D" w:themeColor="text1" w:themeTint="F2"/>
          <w:sz w:val="24"/>
          <w:szCs w:val="24"/>
          <w:lang w:val="en-US" w:eastAsia="fr-FR"/>
        </w:rPr>
        <w:t xml:space="preserve">, or presence of oxygen for </w:t>
      </w:r>
      <w:r w:rsidRPr="007F361C">
        <w:rPr>
          <w:rFonts w:asciiTheme="majorBidi" w:eastAsia="Times New Roman" w:hAnsiTheme="majorBidi" w:cstheme="majorBidi"/>
          <w:i/>
          <w:iCs/>
          <w:color w:val="0D0D0D" w:themeColor="text1" w:themeTint="F2"/>
          <w:sz w:val="24"/>
          <w:szCs w:val="24"/>
          <w:lang w:val="en-US" w:eastAsia="fr-FR"/>
        </w:rPr>
        <w:t>Bacillus anthracis</w:t>
      </w:r>
      <w:r w:rsidRPr="007F361C">
        <w:rPr>
          <w:rFonts w:asciiTheme="majorBidi" w:eastAsia="Times New Roman" w:hAnsiTheme="majorBidi" w:cstheme="majorBidi"/>
          <w:color w:val="0D0D0D" w:themeColor="text1" w:themeTint="F2"/>
          <w:sz w:val="24"/>
          <w:szCs w:val="24"/>
          <w:lang w:val="en-US" w:eastAsia="fr-FR"/>
        </w:rPr>
        <w:t>. Sporulation begins at the end of the exponential phase and proceeds in six stages:</w:t>
      </w:r>
    </w:p>
    <w:p w:rsidR="00376BE9" w:rsidRPr="007F361C" w:rsidRDefault="00376BE9" w:rsidP="005434EF">
      <w:pPr>
        <w:numPr>
          <w:ilvl w:val="0"/>
          <w:numId w:val="19"/>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Stage I:</w:t>
      </w:r>
      <w:r w:rsidRPr="007F361C">
        <w:rPr>
          <w:rFonts w:asciiTheme="majorBidi" w:eastAsia="Times New Roman" w:hAnsiTheme="majorBidi" w:cstheme="majorBidi"/>
          <w:color w:val="0D0D0D" w:themeColor="text1" w:themeTint="F2"/>
          <w:sz w:val="24"/>
          <w:szCs w:val="24"/>
          <w:lang w:val="en-US" w:eastAsia="fr-FR"/>
        </w:rPr>
        <w:t xml:space="preserve"> Formation of the axial filament. Nuclear division occurs but is not followed by cell division, resulting in the fusion of the two genomes to form an axial chromatic filament.</w:t>
      </w:r>
    </w:p>
    <w:p w:rsidR="00376BE9" w:rsidRPr="007F361C" w:rsidRDefault="00376BE9" w:rsidP="005434EF">
      <w:pPr>
        <w:numPr>
          <w:ilvl w:val="0"/>
          <w:numId w:val="19"/>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Stage II:</w:t>
      </w:r>
      <w:r w:rsidRPr="007F361C">
        <w:rPr>
          <w:rFonts w:asciiTheme="majorBidi" w:eastAsia="Times New Roman" w:hAnsiTheme="majorBidi" w:cstheme="majorBidi"/>
          <w:color w:val="0D0D0D" w:themeColor="text1" w:themeTint="F2"/>
          <w:sz w:val="24"/>
          <w:szCs w:val="24"/>
          <w:lang w:val="en-US" w:eastAsia="fr-FR"/>
        </w:rPr>
        <w:t xml:space="preserve"> The two genomes separate, and simultaneously, the cytoplasmic membrane invaginates near one pole of the cell to form a sporulation septum that divides the cell into two unequal parts. This septum will envelop the cytoplasm of the smaller part to form a pre-spore.</w:t>
      </w:r>
    </w:p>
    <w:p w:rsidR="00376BE9" w:rsidRPr="007F361C" w:rsidRDefault="00376BE9" w:rsidP="005434EF">
      <w:pPr>
        <w:numPr>
          <w:ilvl w:val="0"/>
          <w:numId w:val="19"/>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Stage III:</w:t>
      </w:r>
      <w:r w:rsidRPr="007F361C">
        <w:rPr>
          <w:rFonts w:asciiTheme="majorBidi" w:eastAsia="Times New Roman" w:hAnsiTheme="majorBidi" w:cstheme="majorBidi"/>
          <w:color w:val="0D0D0D" w:themeColor="text1" w:themeTint="F2"/>
          <w:sz w:val="24"/>
          <w:szCs w:val="24"/>
          <w:lang w:val="en-US" w:eastAsia="fr-FR"/>
        </w:rPr>
        <w:t xml:space="preserve"> Engulfment of the pre-spore.</w:t>
      </w:r>
    </w:p>
    <w:p w:rsidR="00376BE9" w:rsidRPr="007F361C" w:rsidRDefault="00376BE9" w:rsidP="005434EF">
      <w:pPr>
        <w:numPr>
          <w:ilvl w:val="0"/>
          <w:numId w:val="19"/>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lastRenderedPageBreak/>
        <w:t>Stage IV:</w:t>
      </w:r>
      <w:r w:rsidRPr="007F361C">
        <w:rPr>
          <w:rFonts w:asciiTheme="majorBidi" w:eastAsia="Times New Roman" w:hAnsiTheme="majorBidi" w:cstheme="majorBidi"/>
          <w:color w:val="0D0D0D" w:themeColor="text1" w:themeTint="F2"/>
          <w:sz w:val="24"/>
          <w:szCs w:val="24"/>
          <w:lang w:val="en-US" w:eastAsia="fr-FR"/>
        </w:rPr>
        <w:t xml:space="preserve"> Between the two membranes surrounding the pre-spore, the spore wall forms, and the cortex rapidly appears.</w:t>
      </w:r>
    </w:p>
    <w:p w:rsidR="00376BE9" w:rsidRPr="007F361C" w:rsidRDefault="00376BE9" w:rsidP="005434EF">
      <w:pPr>
        <w:numPr>
          <w:ilvl w:val="0"/>
          <w:numId w:val="19"/>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Stages V and VI:</w:t>
      </w:r>
      <w:r w:rsidRPr="007F361C">
        <w:rPr>
          <w:rFonts w:asciiTheme="majorBidi" w:eastAsia="Times New Roman" w:hAnsiTheme="majorBidi" w:cstheme="majorBidi"/>
          <w:color w:val="0D0D0D" w:themeColor="text1" w:themeTint="F2"/>
          <w:sz w:val="24"/>
          <w:szCs w:val="24"/>
          <w:lang w:val="en-US" w:eastAsia="fr-FR"/>
        </w:rPr>
        <w:t xml:space="preserve"> The appearance of the coats and development of the exosporium.</w:t>
      </w:r>
    </w:p>
    <w:p w:rsidR="00376BE9" w:rsidRPr="007F361C" w:rsidRDefault="00376BE9" w:rsidP="005434EF">
      <w:pPr>
        <w:numPr>
          <w:ilvl w:val="0"/>
          <w:numId w:val="19"/>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Stage VII:</w:t>
      </w:r>
      <w:r w:rsidRPr="007F361C">
        <w:rPr>
          <w:rFonts w:asciiTheme="majorBidi" w:eastAsia="Times New Roman" w:hAnsiTheme="majorBidi" w:cstheme="majorBidi"/>
          <w:color w:val="0D0D0D" w:themeColor="text1" w:themeTint="F2"/>
          <w:sz w:val="24"/>
          <w:szCs w:val="24"/>
          <w:lang w:val="en-US" w:eastAsia="fr-FR"/>
        </w:rPr>
        <w:t xml:space="preserve"> The vegetative cell lyses and releases the spore.</w:t>
      </w: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hAnsiTheme="majorBidi" w:cstheme="majorBidi"/>
          <w:noProof/>
          <w:color w:val="0D0D0D" w:themeColor="text1" w:themeTint="F2"/>
          <w:sz w:val="24"/>
          <w:szCs w:val="24"/>
          <w:lang w:eastAsia="fr-FR"/>
        </w:rPr>
        <w:drawing>
          <wp:inline distT="0" distB="0" distL="0" distR="0">
            <wp:extent cx="5760720" cy="1842556"/>
            <wp:effectExtent l="19050" t="0" r="0" b="0"/>
            <wp:docPr id="45" name="Image 45" descr="https://ars.els-cdn.com/content/image/1-s2.0-S0076687917300526-f02-04-9780128054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ars.els-cdn.com/content/image/1-s2.0-S0076687917300526-f02-04-9780128054062.jpg"/>
                    <pic:cNvPicPr>
                      <a:picLocks noChangeAspect="1" noChangeArrowheads="1"/>
                    </pic:cNvPicPr>
                  </pic:nvPicPr>
                  <pic:blipFill>
                    <a:blip r:embed="rId31"/>
                    <a:srcRect/>
                    <a:stretch>
                      <a:fillRect/>
                    </a:stretch>
                  </pic:blipFill>
                  <pic:spPr bwMode="auto">
                    <a:xfrm>
                      <a:off x="0" y="0"/>
                      <a:ext cx="5760720" cy="1842556"/>
                    </a:xfrm>
                    <a:prstGeom prst="rect">
                      <a:avLst/>
                    </a:prstGeom>
                    <a:noFill/>
                    <a:ln w="9525">
                      <a:noFill/>
                      <a:miter lim="800000"/>
                      <a:headEnd/>
                      <a:tailEnd/>
                    </a:ln>
                  </pic:spPr>
                </pic:pic>
              </a:graphicData>
            </a:graphic>
          </wp:inline>
        </w:drawing>
      </w: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647511" w:rsidRPr="007F361C" w:rsidRDefault="00647511"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B76C52">
        <w:rPr>
          <w:rStyle w:val="label"/>
          <w:rFonts w:asciiTheme="majorBidi" w:hAnsiTheme="majorBidi" w:cstheme="majorBidi"/>
          <w:b/>
          <w:bCs/>
          <w:color w:val="0D0D0D" w:themeColor="text1" w:themeTint="F2"/>
          <w:sz w:val="24"/>
          <w:szCs w:val="24"/>
          <w:lang w:val="en-US"/>
        </w:rPr>
        <w:t>Fi</w:t>
      </w:r>
      <w:r w:rsidR="00636694" w:rsidRPr="00B76C52">
        <w:rPr>
          <w:rStyle w:val="label"/>
          <w:rFonts w:asciiTheme="majorBidi" w:hAnsiTheme="majorBidi" w:cstheme="majorBidi"/>
          <w:b/>
          <w:bCs/>
          <w:color w:val="0D0D0D" w:themeColor="text1" w:themeTint="F2"/>
          <w:sz w:val="24"/>
          <w:szCs w:val="24"/>
          <w:lang w:val="en-US"/>
        </w:rPr>
        <w:t>gure</w:t>
      </w:r>
      <w:r w:rsidR="00636694">
        <w:rPr>
          <w:rStyle w:val="label"/>
          <w:rFonts w:asciiTheme="majorBidi" w:hAnsiTheme="majorBidi" w:cstheme="majorBidi"/>
          <w:color w:val="0D0D0D" w:themeColor="text1" w:themeTint="F2"/>
          <w:sz w:val="24"/>
          <w:szCs w:val="24"/>
          <w:lang w:val="en-US"/>
        </w:rPr>
        <w:t xml:space="preserve">: </w:t>
      </w:r>
      <w:r w:rsidRPr="007F361C">
        <w:rPr>
          <w:rFonts w:asciiTheme="majorBidi" w:hAnsiTheme="majorBidi" w:cstheme="majorBidi"/>
          <w:color w:val="0D0D0D" w:themeColor="text1" w:themeTint="F2"/>
          <w:sz w:val="24"/>
          <w:szCs w:val="24"/>
          <w:lang w:val="en-US"/>
        </w:rPr>
        <w:t> Depiction of the sporulation cycle in </w:t>
      </w:r>
      <w:r w:rsidRPr="007F361C">
        <w:rPr>
          <w:rStyle w:val="Accentuation"/>
          <w:rFonts w:asciiTheme="majorBidi" w:hAnsiTheme="majorBidi" w:cstheme="majorBidi"/>
          <w:color w:val="0D0D0D" w:themeColor="text1" w:themeTint="F2"/>
          <w:sz w:val="24"/>
          <w:szCs w:val="24"/>
          <w:lang w:val="en-US"/>
        </w:rPr>
        <w:t>B. subtilis</w:t>
      </w:r>
      <w:r w:rsidRPr="007F361C">
        <w:rPr>
          <w:rFonts w:asciiTheme="majorBidi" w:hAnsiTheme="majorBidi" w:cstheme="majorBidi"/>
          <w:color w:val="0D0D0D" w:themeColor="text1" w:themeTint="F2"/>
          <w:sz w:val="24"/>
          <w:szCs w:val="24"/>
          <w:lang w:val="en-US"/>
        </w:rPr>
        <w:t xml:space="preserve">. (A) Nutrient deficiency causes the vegetative cell to initiate sporulation. (B) A septum forms toward the pole of the cell during asymmetric cell division. (C) The cell wall material of the septum is degraded and the prespore is engulfed by the plasma membranes of the mother cell. (D) The cortex forms on top of the germ cell wall surrounded the prespore. (E) The coat forms on the exterior of the outer membrane of the cortex. (F) The spore fully matures, dehydrates, and lytic enzymes are released to degrade the mother cell. </w:t>
      </w:r>
      <w:r w:rsidRPr="00B84970">
        <w:rPr>
          <w:rFonts w:asciiTheme="majorBidi" w:hAnsiTheme="majorBidi" w:cstheme="majorBidi"/>
          <w:color w:val="0D0D0D" w:themeColor="text1" w:themeTint="F2"/>
          <w:sz w:val="24"/>
          <w:szCs w:val="24"/>
          <w:lang w:val="en-US"/>
        </w:rPr>
        <w:t>(G) Enlarged depiction of the fully formed spore.</w:t>
      </w:r>
    </w:p>
    <w:p w:rsidR="00647511" w:rsidRPr="007F361C" w:rsidRDefault="00647511"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p>
    <w:p w:rsidR="00647511" w:rsidRPr="007F361C" w:rsidRDefault="00647511"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p>
    <w:p w:rsidR="00647511" w:rsidRPr="007F361C" w:rsidRDefault="00647511"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p>
    <w:p w:rsidR="00647511" w:rsidRPr="007F361C" w:rsidRDefault="00647511"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p>
    <w:p w:rsidR="00647511" w:rsidRPr="007F361C" w:rsidRDefault="00F04AFE"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r w:rsidRPr="00F04AFE">
        <w:rPr>
          <w:rFonts w:asciiTheme="majorBidi" w:hAnsiTheme="majorBidi" w:cstheme="majorBidi"/>
          <w:color w:val="0D0D0D" w:themeColor="text1" w:themeTint="F2"/>
          <w:sz w:val="24"/>
          <w:szCs w:val="24"/>
        </w:rPr>
        <w:lastRenderedPageBreak/>
        <w:pict>
          <v:shape id="_x0000_i1026" type="#_x0000_t75" alt="" style="width:24.2pt;height:24.2pt"/>
        </w:pict>
      </w:r>
      <w:r w:rsidR="00647511" w:rsidRPr="00B84970">
        <w:rPr>
          <w:rFonts w:asciiTheme="majorBidi" w:eastAsia="Times New Roman" w:hAnsiTheme="majorBidi" w:cstheme="majorBidi"/>
          <w:snapToGrid w:val="0"/>
          <w:color w:val="0D0D0D" w:themeColor="text1" w:themeTint="F2"/>
          <w:w w:val="0"/>
          <w:sz w:val="24"/>
          <w:szCs w:val="24"/>
          <w:u w:color="000000"/>
          <w:bdr w:val="none" w:sz="0" w:space="0" w:color="000000"/>
          <w:shd w:val="clear" w:color="000000" w:fill="000000"/>
          <w:lang w:val="en-US"/>
        </w:rPr>
        <w:t xml:space="preserve"> </w:t>
      </w:r>
      <w:r w:rsidR="00647511" w:rsidRPr="007F361C">
        <w:rPr>
          <w:rFonts w:asciiTheme="majorBidi" w:hAnsiTheme="majorBidi" w:cstheme="majorBidi"/>
          <w:noProof/>
          <w:color w:val="0D0D0D" w:themeColor="text1" w:themeTint="F2"/>
          <w:sz w:val="24"/>
          <w:szCs w:val="24"/>
          <w:lang w:eastAsia="fr-FR"/>
        </w:rPr>
        <w:drawing>
          <wp:inline distT="0" distB="0" distL="0" distR="0">
            <wp:extent cx="5760720" cy="3360420"/>
            <wp:effectExtent l="19050" t="0" r="0" b="0"/>
            <wp:docPr id="49" name="Image 49" descr="C:\Users\Tis Info\Desktop\Nouveau dossier (4)\sporulation-768x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Tis Info\Desktop\Nouveau dossier (4)\sporulation-768x448.jpg"/>
                    <pic:cNvPicPr>
                      <a:picLocks noChangeAspect="1" noChangeArrowheads="1"/>
                    </pic:cNvPicPr>
                  </pic:nvPicPr>
                  <pic:blipFill>
                    <a:blip r:embed="rId32"/>
                    <a:srcRect/>
                    <a:stretch>
                      <a:fillRect/>
                    </a:stretch>
                  </pic:blipFill>
                  <pic:spPr bwMode="auto">
                    <a:xfrm>
                      <a:off x="0" y="0"/>
                      <a:ext cx="5760720" cy="3360420"/>
                    </a:xfrm>
                    <a:prstGeom prst="rect">
                      <a:avLst/>
                    </a:prstGeom>
                    <a:noFill/>
                    <a:ln w="9525">
                      <a:noFill/>
                      <a:miter lim="800000"/>
                      <a:headEnd/>
                      <a:tailEnd/>
                    </a:ln>
                  </pic:spPr>
                </pic:pic>
              </a:graphicData>
            </a:graphic>
          </wp:inline>
        </w:drawing>
      </w:r>
    </w:p>
    <w:p w:rsidR="00647511" w:rsidRPr="007F361C" w:rsidRDefault="00647511"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p>
    <w:p w:rsidR="00376BE9" w:rsidRPr="007F361C" w:rsidRDefault="00647511"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 xml:space="preserve">4- </w:t>
      </w:r>
      <w:r w:rsidR="00376BE9" w:rsidRPr="007F361C">
        <w:rPr>
          <w:rFonts w:asciiTheme="majorBidi" w:eastAsia="Times New Roman" w:hAnsiTheme="majorBidi" w:cstheme="majorBidi"/>
          <w:b/>
          <w:bCs/>
          <w:color w:val="0D0D0D" w:themeColor="text1" w:themeTint="F2"/>
          <w:sz w:val="24"/>
          <w:szCs w:val="24"/>
          <w:lang w:val="en-US" w:eastAsia="fr-FR"/>
        </w:rPr>
        <w:t xml:space="preserve"> Properties</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color w:val="0D0D0D" w:themeColor="text1" w:themeTint="F2"/>
          <w:sz w:val="24"/>
          <w:szCs w:val="24"/>
          <w:lang w:val="en-US" w:eastAsia="fr-FR"/>
        </w:rPr>
        <w:t>The spore exhibits new properties compared to the vegetative cell:</w:t>
      </w:r>
    </w:p>
    <w:p w:rsidR="00376BE9" w:rsidRPr="007F361C" w:rsidRDefault="00376BE9" w:rsidP="005434EF">
      <w:pPr>
        <w:numPr>
          <w:ilvl w:val="0"/>
          <w:numId w:val="20"/>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Thermal Resistance:</w:t>
      </w:r>
      <w:r w:rsidRPr="007F361C">
        <w:rPr>
          <w:rFonts w:asciiTheme="majorBidi" w:eastAsia="Times New Roman" w:hAnsiTheme="majorBidi" w:cstheme="majorBidi"/>
          <w:color w:val="0D0D0D" w:themeColor="text1" w:themeTint="F2"/>
          <w:sz w:val="24"/>
          <w:szCs w:val="24"/>
          <w:lang w:val="en-US" w:eastAsia="fr-FR"/>
        </w:rPr>
        <w:t xml:space="preserve"> Spores generally resist temperatures of 70-80°C for 10 minutes or more. This property is due to the presence of dipicolinic acid, spore dehydration, and "SASP" (small, acid-soluble proteins) that can bind to DNA.</w:t>
      </w:r>
    </w:p>
    <w:p w:rsidR="00376BE9" w:rsidRPr="007F361C" w:rsidRDefault="00376BE9" w:rsidP="005434EF">
      <w:pPr>
        <w:numPr>
          <w:ilvl w:val="0"/>
          <w:numId w:val="20"/>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Resistance to Physical and Chemical Agents:</w:t>
      </w:r>
      <w:r w:rsidRPr="007F361C">
        <w:rPr>
          <w:rFonts w:asciiTheme="majorBidi" w:eastAsia="Times New Roman" w:hAnsiTheme="majorBidi" w:cstheme="majorBidi"/>
          <w:color w:val="0D0D0D" w:themeColor="text1" w:themeTint="F2"/>
          <w:sz w:val="24"/>
          <w:szCs w:val="24"/>
          <w:lang w:val="en-US" w:eastAsia="fr-FR"/>
        </w:rPr>
        <w:t xml:space="preserve"> Spores are resistant to ultraviolet rays, gamma rays (calcium and SASP), antiseptics, disinfectants, and antibiotics (due to the coat).</w:t>
      </w:r>
    </w:p>
    <w:p w:rsidR="00376BE9" w:rsidRDefault="00376BE9" w:rsidP="005434EF">
      <w:pPr>
        <w:numPr>
          <w:ilvl w:val="0"/>
          <w:numId w:val="20"/>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Antibiotic Synthesis:</w:t>
      </w:r>
      <w:r w:rsidRPr="007F361C">
        <w:rPr>
          <w:rFonts w:asciiTheme="majorBidi" w:eastAsia="Times New Roman" w:hAnsiTheme="majorBidi" w:cstheme="majorBidi"/>
          <w:color w:val="0D0D0D" w:themeColor="text1" w:themeTint="F2"/>
          <w:sz w:val="24"/>
          <w:szCs w:val="24"/>
          <w:lang w:val="en-US" w:eastAsia="fr-FR"/>
        </w:rPr>
        <w:t xml:space="preserve"> Some bacteria synthesize antibiotics during the early phase of sporulation. For example, </w:t>
      </w:r>
      <w:r w:rsidRPr="007F361C">
        <w:rPr>
          <w:rFonts w:asciiTheme="majorBidi" w:eastAsia="Times New Roman" w:hAnsiTheme="majorBidi" w:cstheme="majorBidi"/>
          <w:i/>
          <w:iCs/>
          <w:color w:val="0D0D0D" w:themeColor="text1" w:themeTint="F2"/>
          <w:sz w:val="24"/>
          <w:szCs w:val="24"/>
          <w:lang w:val="en-US" w:eastAsia="fr-FR"/>
        </w:rPr>
        <w:t>Bacillus licheniformis</w:t>
      </w:r>
      <w:r w:rsidRPr="007F361C">
        <w:rPr>
          <w:rFonts w:asciiTheme="majorBidi" w:eastAsia="Times New Roman" w:hAnsiTheme="majorBidi" w:cstheme="majorBidi"/>
          <w:color w:val="0D0D0D" w:themeColor="text1" w:themeTint="F2"/>
          <w:sz w:val="24"/>
          <w:szCs w:val="24"/>
          <w:lang w:val="en-US" w:eastAsia="fr-FR"/>
        </w:rPr>
        <w:t xml:space="preserve"> synthesizes bacitracin, and </w:t>
      </w:r>
      <w:r w:rsidRPr="007F361C">
        <w:rPr>
          <w:rFonts w:asciiTheme="majorBidi" w:eastAsia="Times New Roman" w:hAnsiTheme="majorBidi" w:cstheme="majorBidi"/>
          <w:i/>
          <w:iCs/>
          <w:color w:val="0D0D0D" w:themeColor="text1" w:themeTint="F2"/>
          <w:sz w:val="24"/>
          <w:szCs w:val="24"/>
          <w:lang w:val="en-US" w:eastAsia="fr-FR"/>
        </w:rPr>
        <w:t>Bacillus polymyxa</w:t>
      </w:r>
      <w:r w:rsidRPr="007F361C">
        <w:rPr>
          <w:rFonts w:asciiTheme="majorBidi" w:eastAsia="Times New Roman" w:hAnsiTheme="majorBidi" w:cstheme="majorBidi"/>
          <w:color w:val="0D0D0D" w:themeColor="text1" w:themeTint="F2"/>
          <w:sz w:val="24"/>
          <w:szCs w:val="24"/>
          <w:lang w:val="en-US" w:eastAsia="fr-FR"/>
        </w:rPr>
        <w:t xml:space="preserve"> produces polymyxin. They may also synthesize toxins (e.g., enterotoxins from </w:t>
      </w:r>
      <w:r w:rsidRPr="007F361C">
        <w:rPr>
          <w:rFonts w:asciiTheme="majorBidi" w:eastAsia="Times New Roman" w:hAnsiTheme="majorBidi" w:cstheme="majorBidi"/>
          <w:i/>
          <w:iCs/>
          <w:color w:val="0D0D0D" w:themeColor="text1" w:themeTint="F2"/>
          <w:sz w:val="24"/>
          <w:szCs w:val="24"/>
          <w:lang w:val="en-US" w:eastAsia="fr-FR"/>
        </w:rPr>
        <w:t>Clostridium perfringens</w:t>
      </w:r>
      <w:r w:rsidRPr="007F361C">
        <w:rPr>
          <w:rFonts w:asciiTheme="majorBidi" w:eastAsia="Times New Roman" w:hAnsiTheme="majorBidi" w:cstheme="majorBidi"/>
          <w:color w:val="0D0D0D" w:themeColor="text1" w:themeTint="F2"/>
          <w:sz w:val="24"/>
          <w:szCs w:val="24"/>
          <w:lang w:val="en-US" w:eastAsia="fr-FR"/>
        </w:rPr>
        <w:t>) or bio-pesticide substances (toxins that kill insects).</w:t>
      </w:r>
    </w:p>
    <w:p w:rsidR="00636694" w:rsidRPr="007F361C" w:rsidRDefault="00636694" w:rsidP="00636694">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376BE9" w:rsidRPr="007F361C" w:rsidRDefault="00647511" w:rsidP="005434EF">
      <w:pPr>
        <w:spacing w:before="100" w:beforeAutospacing="1" w:after="100" w:afterAutospacing="1" w:line="360" w:lineRule="auto"/>
        <w:jc w:val="both"/>
        <w:outlineLvl w:val="2"/>
        <w:rPr>
          <w:rFonts w:asciiTheme="majorBidi" w:eastAsia="Times New Roman" w:hAnsiTheme="majorBidi" w:cstheme="majorBidi"/>
          <w:b/>
          <w:bCs/>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lastRenderedPageBreak/>
        <w:t>5-</w:t>
      </w:r>
      <w:r w:rsidR="00376BE9" w:rsidRPr="007F361C">
        <w:rPr>
          <w:rFonts w:asciiTheme="majorBidi" w:eastAsia="Times New Roman" w:hAnsiTheme="majorBidi" w:cstheme="majorBidi"/>
          <w:b/>
          <w:bCs/>
          <w:color w:val="0D0D0D" w:themeColor="text1" w:themeTint="F2"/>
          <w:sz w:val="24"/>
          <w:szCs w:val="24"/>
          <w:lang w:val="en-US" w:eastAsia="fr-FR"/>
        </w:rPr>
        <w:t xml:space="preserve"> Germination</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eastAsia="fr-FR"/>
        </w:rPr>
      </w:pPr>
      <w:r w:rsidRPr="007F361C">
        <w:rPr>
          <w:rFonts w:asciiTheme="majorBidi" w:eastAsia="Times New Roman" w:hAnsiTheme="majorBidi" w:cstheme="majorBidi"/>
          <w:color w:val="0D0D0D" w:themeColor="text1" w:themeTint="F2"/>
          <w:sz w:val="24"/>
          <w:szCs w:val="24"/>
          <w:lang w:val="en-US" w:eastAsia="fr-FR"/>
        </w:rPr>
        <w:t xml:space="preserve">When a spore is placed in favorable growth conditions, it undergoes a series of progressive transformations and eventually becomes a vegetative cell. </w:t>
      </w:r>
      <w:r w:rsidRPr="007F361C">
        <w:rPr>
          <w:rFonts w:asciiTheme="majorBidi" w:eastAsia="Times New Roman" w:hAnsiTheme="majorBidi" w:cstheme="majorBidi"/>
          <w:color w:val="0D0D0D" w:themeColor="text1" w:themeTint="F2"/>
          <w:sz w:val="24"/>
          <w:szCs w:val="24"/>
          <w:lang w:eastAsia="fr-FR"/>
        </w:rPr>
        <w:t>This process is called germination, which includes three stages:</w:t>
      </w:r>
    </w:p>
    <w:p w:rsidR="00376BE9" w:rsidRPr="007F361C" w:rsidRDefault="00376BE9" w:rsidP="005434EF">
      <w:pPr>
        <w:numPr>
          <w:ilvl w:val="0"/>
          <w:numId w:val="21"/>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Activation:</w:t>
      </w:r>
      <w:r w:rsidRPr="007F361C">
        <w:rPr>
          <w:rFonts w:asciiTheme="majorBidi" w:eastAsia="Times New Roman" w:hAnsiTheme="majorBidi" w:cstheme="majorBidi"/>
          <w:color w:val="0D0D0D" w:themeColor="text1" w:themeTint="F2"/>
          <w:sz w:val="24"/>
          <w:szCs w:val="24"/>
          <w:lang w:val="en-US" w:eastAsia="fr-FR"/>
        </w:rPr>
        <w:t xml:space="preserve"> This corresponds to the damage of the spore's envelopes by physical (thermal shock), chemical (acids, lysozyme), or mechanical (abrasion, shock) agents. Thermal activation is particularly well known in the process of tyndallization, which involves heating the product three times: 30 minutes at 60°C (destroying vegetative forms and inducing spore germination), a second heating at 60°C for 30 minutes (killing spores from germination and inducing the germination of residual spores), and a third heating to destroy the last vegetative forms.</w:t>
      </w:r>
    </w:p>
    <w:p w:rsidR="00376BE9" w:rsidRPr="007F361C" w:rsidRDefault="00376BE9" w:rsidP="005434EF">
      <w:pPr>
        <w:numPr>
          <w:ilvl w:val="0"/>
          <w:numId w:val="21"/>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Initiation:</w:t>
      </w:r>
      <w:r w:rsidRPr="007F361C">
        <w:rPr>
          <w:rFonts w:asciiTheme="majorBidi" w:eastAsia="Times New Roman" w:hAnsiTheme="majorBidi" w:cstheme="majorBidi"/>
          <w:color w:val="0D0D0D" w:themeColor="text1" w:themeTint="F2"/>
          <w:sz w:val="24"/>
          <w:szCs w:val="24"/>
          <w:lang w:val="en-US" w:eastAsia="fr-FR"/>
        </w:rPr>
        <w:t xml:space="preserve"> This begins in the presence of favorable conditions such as hydration and effector metabolites (alanine, magnesium, adenosine), which penetrate through the damaged spore envelopes. Hydrolytic enzymes break down spore components, releasing calcium dipicolinate. As the cortex is destroyed, the spore absorbs water and swells.</w:t>
      </w:r>
    </w:p>
    <w:p w:rsidR="00376BE9" w:rsidRPr="007F361C" w:rsidRDefault="00376BE9" w:rsidP="005434EF">
      <w:pPr>
        <w:numPr>
          <w:ilvl w:val="0"/>
          <w:numId w:val="21"/>
        </w:num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r w:rsidRPr="007F361C">
        <w:rPr>
          <w:rFonts w:asciiTheme="majorBidi" w:eastAsia="Times New Roman" w:hAnsiTheme="majorBidi" w:cstheme="majorBidi"/>
          <w:b/>
          <w:bCs/>
          <w:color w:val="0D0D0D" w:themeColor="text1" w:themeTint="F2"/>
          <w:sz w:val="24"/>
          <w:szCs w:val="24"/>
          <w:lang w:val="en-US" w:eastAsia="fr-FR"/>
        </w:rPr>
        <w:t>Outgrowth:</w:t>
      </w:r>
      <w:r w:rsidRPr="007F361C">
        <w:rPr>
          <w:rFonts w:asciiTheme="majorBidi" w:eastAsia="Times New Roman" w:hAnsiTheme="majorBidi" w:cstheme="majorBidi"/>
          <w:color w:val="0D0D0D" w:themeColor="text1" w:themeTint="F2"/>
          <w:sz w:val="24"/>
          <w:szCs w:val="24"/>
          <w:lang w:val="en-US" w:eastAsia="fr-FR"/>
        </w:rPr>
        <w:t xml:space="preserve"> This is a visible swelling resulting from the rehydration of the spore via osmosis and the synthesis of new proteins, DNA, RNA, and other molecules. The vegetative cell can begin to grow if the nutritional and physicochemical conditions of the environment are favorable.</w:t>
      </w:r>
    </w:p>
    <w:p w:rsidR="00376BE9" w:rsidRPr="007F361C" w:rsidRDefault="00376BE9" w:rsidP="005434EF">
      <w:pPr>
        <w:spacing w:before="100" w:beforeAutospacing="1" w:after="100" w:afterAutospacing="1" w:line="360" w:lineRule="auto"/>
        <w:jc w:val="both"/>
        <w:rPr>
          <w:rFonts w:asciiTheme="majorBidi" w:eastAsia="Times New Roman" w:hAnsiTheme="majorBidi" w:cstheme="majorBidi"/>
          <w:color w:val="0D0D0D" w:themeColor="text1" w:themeTint="F2"/>
          <w:sz w:val="24"/>
          <w:szCs w:val="24"/>
          <w:lang w:val="en-US" w:eastAsia="fr-FR"/>
        </w:rPr>
      </w:pPr>
    </w:p>
    <w:p w:rsidR="00DD069C" w:rsidRPr="007F361C" w:rsidRDefault="00DD069C" w:rsidP="005434EF">
      <w:pPr>
        <w:pStyle w:val="NormalWeb"/>
        <w:spacing w:line="360" w:lineRule="auto"/>
        <w:jc w:val="both"/>
        <w:rPr>
          <w:rFonts w:asciiTheme="majorBidi" w:hAnsiTheme="majorBidi" w:cstheme="majorBidi"/>
          <w:color w:val="0D0D0D" w:themeColor="text1" w:themeTint="F2"/>
          <w:lang w:val="en-US"/>
        </w:rPr>
      </w:pPr>
    </w:p>
    <w:sectPr w:rsidR="00DD069C" w:rsidRPr="007F361C" w:rsidSect="004E16FF">
      <w:headerReference w:type="default" r:id="rId33"/>
      <w:footerReference w:type="default" r:id="rId3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06BF" w:rsidRDefault="008706BF" w:rsidP="007F361C">
      <w:pPr>
        <w:spacing w:after="0" w:line="240" w:lineRule="auto"/>
      </w:pPr>
      <w:r>
        <w:separator/>
      </w:r>
    </w:p>
  </w:endnote>
  <w:endnote w:type="continuationSeparator" w:id="1">
    <w:p w:rsidR="008706BF" w:rsidRDefault="008706BF" w:rsidP="007F36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641952"/>
      <w:docPartObj>
        <w:docPartGallery w:val="Page Numbers (Bottom of Page)"/>
        <w:docPartUnique/>
      </w:docPartObj>
    </w:sdtPr>
    <w:sdtContent>
      <w:p w:rsidR="007F361C" w:rsidRDefault="00F04AFE">
        <w:pPr>
          <w:pStyle w:val="Pieddepage"/>
          <w:jc w:val="center"/>
        </w:pPr>
        <w:fldSimple w:instr=" PAGE   \* MERGEFORMAT ">
          <w:r w:rsidR="00B76C52">
            <w:rPr>
              <w:noProof/>
            </w:rPr>
            <w:t>27</w:t>
          </w:r>
        </w:fldSimple>
      </w:p>
    </w:sdtContent>
  </w:sdt>
  <w:p w:rsidR="007F361C" w:rsidRDefault="007F361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06BF" w:rsidRDefault="008706BF" w:rsidP="007F361C">
      <w:pPr>
        <w:spacing w:after="0" w:line="240" w:lineRule="auto"/>
      </w:pPr>
      <w:r>
        <w:separator/>
      </w:r>
    </w:p>
  </w:footnote>
  <w:footnote w:type="continuationSeparator" w:id="1">
    <w:p w:rsidR="008706BF" w:rsidRDefault="008706BF" w:rsidP="007F36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34EF" w:rsidRPr="00576A9B" w:rsidRDefault="005434EF" w:rsidP="005434EF">
    <w:pPr>
      <w:pStyle w:val="NormalWeb"/>
      <w:spacing w:before="0" w:beforeAutospacing="0" w:after="0" w:afterAutospacing="0"/>
      <w:rPr>
        <w:i/>
        <w:iCs/>
        <w:sz w:val="20"/>
        <w:szCs w:val="20"/>
        <w:lang w:val="en-US"/>
      </w:rPr>
    </w:pPr>
    <w:r w:rsidRPr="00576A9B">
      <w:rPr>
        <w:i/>
        <w:iCs/>
        <w:sz w:val="20"/>
        <w:szCs w:val="20"/>
        <w:lang w:val="en-US"/>
      </w:rPr>
      <w:t>University Center Mila</w:t>
    </w:r>
    <w:r w:rsidRPr="00576A9B">
      <w:rPr>
        <w:i/>
        <w:iCs/>
        <w:sz w:val="20"/>
        <w:szCs w:val="20"/>
        <w:lang w:val="en-US"/>
      </w:rPr>
      <w:br/>
      <w:t xml:space="preserve">Module: General Microbiology         </w:t>
    </w:r>
    <w:r>
      <w:rPr>
        <w:i/>
        <w:iCs/>
        <w:sz w:val="20"/>
        <w:szCs w:val="20"/>
        <w:lang w:val="en-US"/>
      </w:rPr>
      <w:t xml:space="preserve">                                                            </w:t>
    </w:r>
    <w:r w:rsidRPr="00576A9B">
      <w:rPr>
        <w:i/>
        <w:iCs/>
        <w:sz w:val="22"/>
        <w:szCs w:val="22"/>
        <w:lang w:val="en-US"/>
      </w:rPr>
      <w:t>Dr. RABHI Nour El Houda</w:t>
    </w:r>
    <w:r w:rsidRPr="00576A9B">
      <w:rPr>
        <w:i/>
        <w:iCs/>
        <w:sz w:val="18"/>
        <w:szCs w:val="18"/>
        <w:lang w:val="en-US"/>
      </w:rPr>
      <w:t xml:space="preserve">                                                                                            </w:t>
    </w:r>
  </w:p>
  <w:p w:rsidR="005434EF" w:rsidRPr="00576A9B" w:rsidRDefault="005434EF" w:rsidP="005434EF">
    <w:pPr>
      <w:pStyle w:val="NormalWeb"/>
      <w:spacing w:before="0" w:beforeAutospacing="0" w:after="0" w:afterAutospacing="0"/>
      <w:rPr>
        <w:i/>
        <w:iCs/>
        <w:sz w:val="20"/>
        <w:szCs w:val="20"/>
        <w:lang w:val="en-US"/>
      </w:rPr>
    </w:pPr>
    <w:r w:rsidRPr="00576A9B">
      <w:rPr>
        <w:i/>
        <w:iCs/>
        <w:sz w:val="20"/>
        <w:szCs w:val="20"/>
        <w:lang w:val="en-US"/>
      </w:rPr>
      <w:t xml:space="preserve">Level: 2nd Year </w:t>
    </w:r>
    <w:r>
      <w:rPr>
        <w:i/>
        <w:iCs/>
        <w:sz w:val="20"/>
        <w:szCs w:val="20"/>
        <w:lang w:val="en-US"/>
      </w:rPr>
      <w:t>biotechnology</w:t>
    </w:r>
  </w:p>
  <w:p w:rsidR="005434EF" w:rsidRPr="005434EF" w:rsidRDefault="005434EF">
    <w:pPr>
      <w:pStyle w:val="En-tt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B30ED"/>
    <w:multiLevelType w:val="multilevel"/>
    <w:tmpl w:val="84460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9405CE"/>
    <w:multiLevelType w:val="hybridMultilevel"/>
    <w:tmpl w:val="B6F43D14"/>
    <w:lvl w:ilvl="0" w:tplc="C6368CE6">
      <w:start w:val="5"/>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407234A"/>
    <w:multiLevelType w:val="multilevel"/>
    <w:tmpl w:val="16504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0317F7"/>
    <w:multiLevelType w:val="multilevel"/>
    <w:tmpl w:val="38BCE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AF60207"/>
    <w:multiLevelType w:val="multilevel"/>
    <w:tmpl w:val="F7760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953DF7"/>
    <w:multiLevelType w:val="multilevel"/>
    <w:tmpl w:val="2A6852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8E21E0"/>
    <w:multiLevelType w:val="multilevel"/>
    <w:tmpl w:val="A1D4E67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CF658E"/>
    <w:multiLevelType w:val="multilevel"/>
    <w:tmpl w:val="20C811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1B1B32"/>
    <w:multiLevelType w:val="multilevel"/>
    <w:tmpl w:val="DE3071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0D2706"/>
    <w:multiLevelType w:val="multilevel"/>
    <w:tmpl w:val="9474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5552ECD"/>
    <w:multiLevelType w:val="multilevel"/>
    <w:tmpl w:val="92DC67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F6288E"/>
    <w:multiLevelType w:val="multilevel"/>
    <w:tmpl w:val="34DE9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08C08DC"/>
    <w:multiLevelType w:val="multilevel"/>
    <w:tmpl w:val="6B82F4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9D5F8E"/>
    <w:multiLevelType w:val="multilevel"/>
    <w:tmpl w:val="DD8281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A77461"/>
    <w:multiLevelType w:val="multilevel"/>
    <w:tmpl w:val="FBA22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3A8441B"/>
    <w:multiLevelType w:val="multilevel"/>
    <w:tmpl w:val="F1305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32021F"/>
    <w:multiLevelType w:val="multilevel"/>
    <w:tmpl w:val="87CE6A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9002E2"/>
    <w:multiLevelType w:val="hybridMultilevel"/>
    <w:tmpl w:val="F47A7662"/>
    <w:lvl w:ilvl="0" w:tplc="C2D29650">
      <w:start w:val="4"/>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1E51149"/>
    <w:multiLevelType w:val="multilevel"/>
    <w:tmpl w:val="4C8E4A06"/>
    <w:lvl w:ilvl="0">
      <w:start w:val="1"/>
      <w:numFmt w:val="bullet"/>
      <w:lvlText w:val=""/>
      <w:lvlJc w:val="left"/>
      <w:pPr>
        <w:tabs>
          <w:tab w:val="num" w:pos="720"/>
        </w:tabs>
        <w:ind w:left="720" w:hanging="360"/>
      </w:pPr>
      <w:rPr>
        <w:rFonts w:ascii="Wingdings" w:hAnsi="Wingdings" w:hint="default"/>
        <w:sz w:val="20"/>
      </w:rPr>
    </w:lvl>
    <w:lvl w:ilvl="1">
      <w:start w:val="5"/>
      <w:numFmt w:val="bullet"/>
      <w:lvlText w:val="-"/>
      <w:lvlJc w:val="left"/>
      <w:pPr>
        <w:tabs>
          <w:tab w:val="num" w:pos="1440"/>
        </w:tabs>
        <w:ind w:left="1440" w:hanging="360"/>
      </w:pPr>
      <w:rPr>
        <w:rFonts w:ascii="Times New Roman" w:eastAsia="Times New Roman" w:hAnsi="Times New Roman" w:cs="Times New Roman" w:hint="default"/>
        <w:b/>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2F92DE0"/>
    <w:multiLevelType w:val="multilevel"/>
    <w:tmpl w:val="6A2A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381187A"/>
    <w:multiLevelType w:val="multilevel"/>
    <w:tmpl w:val="A3B042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CF36693"/>
    <w:multiLevelType w:val="hybridMultilevel"/>
    <w:tmpl w:val="64D84316"/>
    <w:lvl w:ilvl="0" w:tplc="348404DA">
      <w:start w:val="2"/>
      <w:numFmt w:val="bullet"/>
      <w:lvlText w:val=""/>
      <w:lvlJc w:val="left"/>
      <w:pPr>
        <w:ind w:left="720" w:hanging="360"/>
      </w:pPr>
      <w:rPr>
        <w:rFonts w:ascii="Symbol" w:eastAsia="Times New Roman" w:hAnsi="Symbol"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4412065"/>
    <w:multiLevelType w:val="multilevel"/>
    <w:tmpl w:val="E9CA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1"/>
  </w:num>
  <w:num w:numId="3">
    <w:abstractNumId w:val="2"/>
  </w:num>
  <w:num w:numId="4">
    <w:abstractNumId w:val="6"/>
  </w:num>
  <w:num w:numId="5">
    <w:abstractNumId w:val="0"/>
  </w:num>
  <w:num w:numId="6">
    <w:abstractNumId w:val="4"/>
  </w:num>
  <w:num w:numId="7">
    <w:abstractNumId w:val="12"/>
  </w:num>
  <w:num w:numId="8">
    <w:abstractNumId w:val="19"/>
  </w:num>
  <w:num w:numId="9">
    <w:abstractNumId w:val="13"/>
  </w:num>
  <w:num w:numId="10">
    <w:abstractNumId w:val="5"/>
  </w:num>
  <w:num w:numId="11">
    <w:abstractNumId w:val="14"/>
  </w:num>
  <w:num w:numId="12">
    <w:abstractNumId w:val="16"/>
  </w:num>
  <w:num w:numId="13">
    <w:abstractNumId w:val="18"/>
  </w:num>
  <w:num w:numId="14">
    <w:abstractNumId w:val="11"/>
  </w:num>
  <w:num w:numId="15">
    <w:abstractNumId w:val="9"/>
  </w:num>
  <w:num w:numId="16">
    <w:abstractNumId w:val="8"/>
  </w:num>
  <w:num w:numId="17">
    <w:abstractNumId w:val="22"/>
  </w:num>
  <w:num w:numId="18">
    <w:abstractNumId w:val="10"/>
  </w:num>
  <w:num w:numId="19">
    <w:abstractNumId w:val="3"/>
  </w:num>
  <w:num w:numId="20">
    <w:abstractNumId w:val="7"/>
  </w:num>
  <w:num w:numId="21">
    <w:abstractNumId w:val="15"/>
  </w:num>
  <w:num w:numId="22">
    <w:abstractNumId w:val="1"/>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footnotePr>
    <w:footnote w:id="0"/>
    <w:footnote w:id="1"/>
  </w:footnotePr>
  <w:endnotePr>
    <w:endnote w:id="0"/>
    <w:endnote w:id="1"/>
  </w:endnotePr>
  <w:compat/>
  <w:rsids>
    <w:rsidRoot w:val="00585EF4"/>
    <w:rsid w:val="00073098"/>
    <w:rsid w:val="000A51FB"/>
    <w:rsid w:val="00143AB1"/>
    <w:rsid w:val="00155A61"/>
    <w:rsid w:val="00184632"/>
    <w:rsid w:val="001A7E24"/>
    <w:rsid w:val="001B4BB0"/>
    <w:rsid w:val="002B4E77"/>
    <w:rsid w:val="002E23DD"/>
    <w:rsid w:val="00303DEC"/>
    <w:rsid w:val="00376BE9"/>
    <w:rsid w:val="00382479"/>
    <w:rsid w:val="003F0FCF"/>
    <w:rsid w:val="004E16FF"/>
    <w:rsid w:val="00511285"/>
    <w:rsid w:val="0052270A"/>
    <w:rsid w:val="005434EF"/>
    <w:rsid w:val="00585EF4"/>
    <w:rsid w:val="005A5B5A"/>
    <w:rsid w:val="00636694"/>
    <w:rsid w:val="00647511"/>
    <w:rsid w:val="0069322A"/>
    <w:rsid w:val="006A1056"/>
    <w:rsid w:val="006D2D3A"/>
    <w:rsid w:val="006E72E7"/>
    <w:rsid w:val="006F63B5"/>
    <w:rsid w:val="0075128D"/>
    <w:rsid w:val="007D4EC8"/>
    <w:rsid w:val="007F361C"/>
    <w:rsid w:val="008706BF"/>
    <w:rsid w:val="00AA6961"/>
    <w:rsid w:val="00AE0900"/>
    <w:rsid w:val="00B76C52"/>
    <w:rsid w:val="00B84970"/>
    <w:rsid w:val="00C91106"/>
    <w:rsid w:val="00CA3535"/>
    <w:rsid w:val="00CE7867"/>
    <w:rsid w:val="00D22C6D"/>
    <w:rsid w:val="00D83EC0"/>
    <w:rsid w:val="00DD069C"/>
    <w:rsid w:val="00EE51C0"/>
    <w:rsid w:val="00F04AFE"/>
    <w:rsid w:val="00F60D4F"/>
    <w:rsid w:val="00F6524E"/>
    <w:rsid w:val="00FE3C9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6FF"/>
  </w:style>
  <w:style w:type="paragraph" w:styleId="Titre3">
    <w:name w:val="heading 3"/>
    <w:basedOn w:val="Normal"/>
    <w:link w:val="Titre3Car"/>
    <w:uiPriority w:val="9"/>
    <w:qFormat/>
    <w:rsid w:val="0075128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75128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85EF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85EF4"/>
    <w:rPr>
      <w:b/>
      <w:bCs/>
    </w:rPr>
  </w:style>
  <w:style w:type="character" w:customStyle="1" w:styleId="Titre3Car">
    <w:name w:val="Titre 3 Car"/>
    <w:basedOn w:val="Policepardfaut"/>
    <w:link w:val="Titre3"/>
    <w:uiPriority w:val="9"/>
    <w:rsid w:val="0075128D"/>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75128D"/>
    <w:rPr>
      <w:rFonts w:ascii="Times New Roman" w:eastAsia="Times New Roman" w:hAnsi="Times New Roman" w:cs="Times New Roman"/>
      <w:b/>
      <w:bCs/>
      <w:sz w:val="24"/>
      <w:szCs w:val="24"/>
      <w:lang w:eastAsia="fr-FR"/>
    </w:rPr>
  </w:style>
  <w:style w:type="character" w:customStyle="1" w:styleId="overflow-hidden">
    <w:name w:val="overflow-hidden"/>
    <w:basedOn w:val="Policepardfaut"/>
    <w:rsid w:val="00143AB1"/>
  </w:style>
  <w:style w:type="character" w:styleId="Accentuation">
    <w:name w:val="Emphasis"/>
    <w:basedOn w:val="Policepardfaut"/>
    <w:uiPriority w:val="20"/>
    <w:qFormat/>
    <w:rsid w:val="00143AB1"/>
    <w:rPr>
      <w:i/>
      <w:iCs/>
    </w:rPr>
  </w:style>
  <w:style w:type="paragraph" w:styleId="Textedebulles">
    <w:name w:val="Balloon Text"/>
    <w:basedOn w:val="Normal"/>
    <w:link w:val="TextedebullesCar"/>
    <w:uiPriority w:val="99"/>
    <w:semiHidden/>
    <w:unhideWhenUsed/>
    <w:rsid w:val="00CE786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7867"/>
    <w:rPr>
      <w:rFonts w:ascii="Tahoma" w:hAnsi="Tahoma" w:cs="Tahoma"/>
      <w:sz w:val="16"/>
      <w:szCs w:val="16"/>
    </w:rPr>
  </w:style>
  <w:style w:type="paragraph" w:styleId="Paragraphedeliste">
    <w:name w:val="List Paragraph"/>
    <w:basedOn w:val="Normal"/>
    <w:uiPriority w:val="34"/>
    <w:qFormat/>
    <w:rsid w:val="00F60D4F"/>
    <w:pPr>
      <w:ind w:left="720"/>
      <w:contextualSpacing/>
    </w:pPr>
  </w:style>
  <w:style w:type="character" w:styleId="Lienhypertexte">
    <w:name w:val="Hyperlink"/>
    <w:basedOn w:val="Policepardfaut"/>
    <w:uiPriority w:val="99"/>
    <w:semiHidden/>
    <w:unhideWhenUsed/>
    <w:rsid w:val="00AE0900"/>
    <w:rPr>
      <w:color w:val="0000FF"/>
      <w:u w:val="single"/>
    </w:rPr>
  </w:style>
  <w:style w:type="character" w:customStyle="1" w:styleId="topic-highlight">
    <w:name w:val="topic-highlight"/>
    <w:basedOn w:val="Policepardfaut"/>
    <w:rsid w:val="00AE0900"/>
  </w:style>
  <w:style w:type="character" w:customStyle="1" w:styleId="label">
    <w:name w:val="label"/>
    <w:basedOn w:val="Policepardfaut"/>
    <w:rsid w:val="00AE0900"/>
  </w:style>
  <w:style w:type="paragraph" w:styleId="En-tte">
    <w:name w:val="header"/>
    <w:basedOn w:val="Normal"/>
    <w:link w:val="En-tteCar"/>
    <w:uiPriority w:val="99"/>
    <w:semiHidden/>
    <w:unhideWhenUsed/>
    <w:rsid w:val="007F361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7F361C"/>
  </w:style>
  <w:style w:type="paragraph" w:styleId="Pieddepage">
    <w:name w:val="footer"/>
    <w:basedOn w:val="Normal"/>
    <w:link w:val="PieddepageCar"/>
    <w:uiPriority w:val="99"/>
    <w:unhideWhenUsed/>
    <w:rsid w:val="007F361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F361C"/>
  </w:style>
</w:styles>
</file>

<file path=word/webSettings.xml><?xml version="1.0" encoding="utf-8"?>
<w:webSettings xmlns:r="http://schemas.openxmlformats.org/officeDocument/2006/relationships" xmlns:w="http://schemas.openxmlformats.org/wordprocessingml/2006/main">
  <w:divs>
    <w:div w:id="373115544">
      <w:bodyDiv w:val="1"/>
      <w:marLeft w:val="0"/>
      <w:marRight w:val="0"/>
      <w:marTop w:val="0"/>
      <w:marBottom w:val="0"/>
      <w:divBdr>
        <w:top w:val="none" w:sz="0" w:space="0" w:color="auto"/>
        <w:left w:val="none" w:sz="0" w:space="0" w:color="auto"/>
        <w:bottom w:val="none" w:sz="0" w:space="0" w:color="auto"/>
        <w:right w:val="none" w:sz="0" w:space="0" w:color="auto"/>
      </w:divBdr>
    </w:div>
    <w:div w:id="560602133">
      <w:bodyDiv w:val="1"/>
      <w:marLeft w:val="0"/>
      <w:marRight w:val="0"/>
      <w:marTop w:val="0"/>
      <w:marBottom w:val="0"/>
      <w:divBdr>
        <w:top w:val="none" w:sz="0" w:space="0" w:color="auto"/>
        <w:left w:val="none" w:sz="0" w:space="0" w:color="auto"/>
        <w:bottom w:val="none" w:sz="0" w:space="0" w:color="auto"/>
        <w:right w:val="none" w:sz="0" w:space="0" w:color="auto"/>
      </w:divBdr>
    </w:div>
    <w:div w:id="724792564">
      <w:bodyDiv w:val="1"/>
      <w:marLeft w:val="0"/>
      <w:marRight w:val="0"/>
      <w:marTop w:val="0"/>
      <w:marBottom w:val="0"/>
      <w:divBdr>
        <w:top w:val="none" w:sz="0" w:space="0" w:color="auto"/>
        <w:left w:val="none" w:sz="0" w:space="0" w:color="auto"/>
        <w:bottom w:val="none" w:sz="0" w:space="0" w:color="auto"/>
        <w:right w:val="none" w:sz="0" w:space="0" w:color="auto"/>
      </w:divBdr>
      <w:divsChild>
        <w:div w:id="2002003619">
          <w:marLeft w:val="0"/>
          <w:marRight w:val="0"/>
          <w:marTop w:val="0"/>
          <w:marBottom w:val="0"/>
          <w:divBdr>
            <w:top w:val="none" w:sz="0" w:space="0" w:color="auto"/>
            <w:left w:val="none" w:sz="0" w:space="0" w:color="auto"/>
            <w:bottom w:val="none" w:sz="0" w:space="0" w:color="auto"/>
            <w:right w:val="none" w:sz="0" w:space="0" w:color="auto"/>
          </w:divBdr>
          <w:divsChild>
            <w:div w:id="1010333040">
              <w:marLeft w:val="0"/>
              <w:marRight w:val="0"/>
              <w:marTop w:val="0"/>
              <w:marBottom w:val="0"/>
              <w:divBdr>
                <w:top w:val="none" w:sz="0" w:space="0" w:color="auto"/>
                <w:left w:val="none" w:sz="0" w:space="0" w:color="auto"/>
                <w:bottom w:val="none" w:sz="0" w:space="0" w:color="auto"/>
                <w:right w:val="none" w:sz="0" w:space="0" w:color="auto"/>
              </w:divBdr>
              <w:divsChild>
                <w:div w:id="2102530781">
                  <w:marLeft w:val="0"/>
                  <w:marRight w:val="0"/>
                  <w:marTop w:val="0"/>
                  <w:marBottom w:val="0"/>
                  <w:divBdr>
                    <w:top w:val="none" w:sz="0" w:space="0" w:color="auto"/>
                    <w:left w:val="none" w:sz="0" w:space="0" w:color="auto"/>
                    <w:bottom w:val="none" w:sz="0" w:space="0" w:color="auto"/>
                    <w:right w:val="none" w:sz="0" w:space="0" w:color="auto"/>
                  </w:divBdr>
                  <w:divsChild>
                    <w:div w:id="6641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96607">
          <w:marLeft w:val="0"/>
          <w:marRight w:val="0"/>
          <w:marTop w:val="0"/>
          <w:marBottom w:val="0"/>
          <w:divBdr>
            <w:top w:val="none" w:sz="0" w:space="0" w:color="auto"/>
            <w:left w:val="none" w:sz="0" w:space="0" w:color="auto"/>
            <w:bottom w:val="none" w:sz="0" w:space="0" w:color="auto"/>
            <w:right w:val="none" w:sz="0" w:space="0" w:color="auto"/>
          </w:divBdr>
          <w:divsChild>
            <w:div w:id="145510919">
              <w:marLeft w:val="0"/>
              <w:marRight w:val="0"/>
              <w:marTop w:val="0"/>
              <w:marBottom w:val="0"/>
              <w:divBdr>
                <w:top w:val="none" w:sz="0" w:space="0" w:color="auto"/>
                <w:left w:val="none" w:sz="0" w:space="0" w:color="auto"/>
                <w:bottom w:val="none" w:sz="0" w:space="0" w:color="auto"/>
                <w:right w:val="none" w:sz="0" w:space="0" w:color="auto"/>
              </w:divBdr>
              <w:divsChild>
                <w:div w:id="460728560">
                  <w:marLeft w:val="0"/>
                  <w:marRight w:val="0"/>
                  <w:marTop w:val="0"/>
                  <w:marBottom w:val="0"/>
                  <w:divBdr>
                    <w:top w:val="none" w:sz="0" w:space="0" w:color="auto"/>
                    <w:left w:val="none" w:sz="0" w:space="0" w:color="auto"/>
                    <w:bottom w:val="none" w:sz="0" w:space="0" w:color="auto"/>
                    <w:right w:val="none" w:sz="0" w:space="0" w:color="auto"/>
                  </w:divBdr>
                  <w:divsChild>
                    <w:div w:id="127921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092603">
      <w:bodyDiv w:val="1"/>
      <w:marLeft w:val="0"/>
      <w:marRight w:val="0"/>
      <w:marTop w:val="0"/>
      <w:marBottom w:val="0"/>
      <w:divBdr>
        <w:top w:val="none" w:sz="0" w:space="0" w:color="auto"/>
        <w:left w:val="none" w:sz="0" w:space="0" w:color="auto"/>
        <w:bottom w:val="none" w:sz="0" w:space="0" w:color="auto"/>
        <w:right w:val="none" w:sz="0" w:space="0" w:color="auto"/>
      </w:divBdr>
    </w:div>
    <w:div w:id="1013605775">
      <w:bodyDiv w:val="1"/>
      <w:marLeft w:val="0"/>
      <w:marRight w:val="0"/>
      <w:marTop w:val="0"/>
      <w:marBottom w:val="0"/>
      <w:divBdr>
        <w:top w:val="none" w:sz="0" w:space="0" w:color="auto"/>
        <w:left w:val="none" w:sz="0" w:space="0" w:color="auto"/>
        <w:bottom w:val="none" w:sz="0" w:space="0" w:color="auto"/>
        <w:right w:val="none" w:sz="0" w:space="0" w:color="auto"/>
      </w:divBdr>
    </w:div>
    <w:div w:id="1197886262">
      <w:bodyDiv w:val="1"/>
      <w:marLeft w:val="0"/>
      <w:marRight w:val="0"/>
      <w:marTop w:val="0"/>
      <w:marBottom w:val="0"/>
      <w:divBdr>
        <w:top w:val="none" w:sz="0" w:space="0" w:color="auto"/>
        <w:left w:val="none" w:sz="0" w:space="0" w:color="auto"/>
        <w:bottom w:val="none" w:sz="0" w:space="0" w:color="auto"/>
        <w:right w:val="none" w:sz="0" w:space="0" w:color="auto"/>
      </w:divBdr>
    </w:div>
    <w:div w:id="1374961349">
      <w:bodyDiv w:val="1"/>
      <w:marLeft w:val="0"/>
      <w:marRight w:val="0"/>
      <w:marTop w:val="0"/>
      <w:marBottom w:val="0"/>
      <w:divBdr>
        <w:top w:val="none" w:sz="0" w:space="0" w:color="auto"/>
        <w:left w:val="none" w:sz="0" w:space="0" w:color="auto"/>
        <w:bottom w:val="none" w:sz="0" w:space="0" w:color="auto"/>
        <w:right w:val="none" w:sz="0" w:space="0" w:color="auto"/>
      </w:divBdr>
    </w:div>
    <w:div w:id="1579972849">
      <w:bodyDiv w:val="1"/>
      <w:marLeft w:val="0"/>
      <w:marRight w:val="0"/>
      <w:marTop w:val="0"/>
      <w:marBottom w:val="0"/>
      <w:divBdr>
        <w:top w:val="none" w:sz="0" w:space="0" w:color="auto"/>
        <w:left w:val="none" w:sz="0" w:space="0" w:color="auto"/>
        <w:bottom w:val="none" w:sz="0" w:space="0" w:color="auto"/>
        <w:right w:val="none" w:sz="0" w:space="0" w:color="auto"/>
      </w:divBdr>
      <w:divsChild>
        <w:div w:id="1610311786">
          <w:marLeft w:val="0"/>
          <w:marRight w:val="0"/>
          <w:marTop w:val="0"/>
          <w:marBottom w:val="0"/>
          <w:divBdr>
            <w:top w:val="none" w:sz="0" w:space="0" w:color="auto"/>
            <w:left w:val="none" w:sz="0" w:space="0" w:color="auto"/>
            <w:bottom w:val="none" w:sz="0" w:space="0" w:color="auto"/>
            <w:right w:val="none" w:sz="0" w:space="0" w:color="auto"/>
          </w:divBdr>
          <w:divsChild>
            <w:div w:id="1663895295">
              <w:marLeft w:val="0"/>
              <w:marRight w:val="0"/>
              <w:marTop w:val="0"/>
              <w:marBottom w:val="0"/>
              <w:divBdr>
                <w:top w:val="none" w:sz="0" w:space="0" w:color="auto"/>
                <w:left w:val="none" w:sz="0" w:space="0" w:color="auto"/>
                <w:bottom w:val="none" w:sz="0" w:space="0" w:color="auto"/>
                <w:right w:val="none" w:sz="0" w:space="0" w:color="auto"/>
              </w:divBdr>
              <w:divsChild>
                <w:div w:id="733432486">
                  <w:marLeft w:val="0"/>
                  <w:marRight w:val="0"/>
                  <w:marTop w:val="0"/>
                  <w:marBottom w:val="0"/>
                  <w:divBdr>
                    <w:top w:val="none" w:sz="0" w:space="0" w:color="auto"/>
                    <w:left w:val="none" w:sz="0" w:space="0" w:color="auto"/>
                    <w:bottom w:val="none" w:sz="0" w:space="0" w:color="auto"/>
                    <w:right w:val="none" w:sz="0" w:space="0" w:color="auto"/>
                  </w:divBdr>
                  <w:divsChild>
                    <w:div w:id="88914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131607">
          <w:marLeft w:val="0"/>
          <w:marRight w:val="0"/>
          <w:marTop w:val="0"/>
          <w:marBottom w:val="0"/>
          <w:divBdr>
            <w:top w:val="none" w:sz="0" w:space="0" w:color="auto"/>
            <w:left w:val="none" w:sz="0" w:space="0" w:color="auto"/>
            <w:bottom w:val="none" w:sz="0" w:space="0" w:color="auto"/>
            <w:right w:val="none" w:sz="0" w:space="0" w:color="auto"/>
          </w:divBdr>
          <w:divsChild>
            <w:div w:id="1123889877">
              <w:marLeft w:val="0"/>
              <w:marRight w:val="0"/>
              <w:marTop w:val="0"/>
              <w:marBottom w:val="0"/>
              <w:divBdr>
                <w:top w:val="none" w:sz="0" w:space="0" w:color="auto"/>
                <w:left w:val="none" w:sz="0" w:space="0" w:color="auto"/>
                <w:bottom w:val="none" w:sz="0" w:space="0" w:color="auto"/>
                <w:right w:val="none" w:sz="0" w:space="0" w:color="auto"/>
              </w:divBdr>
              <w:divsChild>
                <w:div w:id="1554850470">
                  <w:marLeft w:val="0"/>
                  <w:marRight w:val="0"/>
                  <w:marTop w:val="0"/>
                  <w:marBottom w:val="0"/>
                  <w:divBdr>
                    <w:top w:val="none" w:sz="0" w:space="0" w:color="auto"/>
                    <w:left w:val="none" w:sz="0" w:space="0" w:color="auto"/>
                    <w:bottom w:val="none" w:sz="0" w:space="0" w:color="auto"/>
                    <w:right w:val="none" w:sz="0" w:space="0" w:color="auto"/>
                  </w:divBdr>
                  <w:divsChild>
                    <w:div w:id="115679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007348">
      <w:bodyDiv w:val="1"/>
      <w:marLeft w:val="0"/>
      <w:marRight w:val="0"/>
      <w:marTop w:val="0"/>
      <w:marBottom w:val="0"/>
      <w:divBdr>
        <w:top w:val="none" w:sz="0" w:space="0" w:color="auto"/>
        <w:left w:val="none" w:sz="0" w:space="0" w:color="auto"/>
        <w:bottom w:val="none" w:sz="0" w:space="0" w:color="auto"/>
        <w:right w:val="none" w:sz="0" w:space="0" w:color="auto"/>
      </w:divBdr>
    </w:div>
    <w:div w:id="1668705821">
      <w:bodyDiv w:val="1"/>
      <w:marLeft w:val="0"/>
      <w:marRight w:val="0"/>
      <w:marTop w:val="0"/>
      <w:marBottom w:val="0"/>
      <w:divBdr>
        <w:top w:val="none" w:sz="0" w:space="0" w:color="auto"/>
        <w:left w:val="none" w:sz="0" w:space="0" w:color="auto"/>
        <w:bottom w:val="none" w:sz="0" w:space="0" w:color="auto"/>
        <w:right w:val="none" w:sz="0" w:space="0" w:color="auto"/>
      </w:divBdr>
      <w:divsChild>
        <w:div w:id="1188376116">
          <w:marLeft w:val="0"/>
          <w:marRight w:val="0"/>
          <w:marTop w:val="0"/>
          <w:marBottom w:val="0"/>
          <w:divBdr>
            <w:top w:val="none" w:sz="0" w:space="0" w:color="auto"/>
            <w:left w:val="none" w:sz="0" w:space="0" w:color="auto"/>
            <w:bottom w:val="none" w:sz="0" w:space="0" w:color="auto"/>
            <w:right w:val="none" w:sz="0" w:space="0" w:color="auto"/>
          </w:divBdr>
          <w:divsChild>
            <w:div w:id="2075468861">
              <w:marLeft w:val="0"/>
              <w:marRight w:val="0"/>
              <w:marTop w:val="0"/>
              <w:marBottom w:val="0"/>
              <w:divBdr>
                <w:top w:val="none" w:sz="0" w:space="0" w:color="auto"/>
                <w:left w:val="none" w:sz="0" w:space="0" w:color="auto"/>
                <w:bottom w:val="none" w:sz="0" w:space="0" w:color="auto"/>
                <w:right w:val="none" w:sz="0" w:space="0" w:color="auto"/>
              </w:divBdr>
              <w:divsChild>
                <w:div w:id="1789007580">
                  <w:marLeft w:val="0"/>
                  <w:marRight w:val="0"/>
                  <w:marTop w:val="0"/>
                  <w:marBottom w:val="0"/>
                  <w:divBdr>
                    <w:top w:val="none" w:sz="0" w:space="0" w:color="auto"/>
                    <w:left w:val="none" w:sz="0" w:space="0" w:color="auto"/>
                    <w:bottom w:val="none" w:sz="0" w:space="0" w:color="auto"/>
                    <w:right w:val="none" w:sz="0" w:space="0" w:color="auto"/>
                  </w:divBdr>
                  <w:divsChild>
                    <w:div w:id="1881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028814">
          <w:marLeft w:val="0"/>
          <w:marRight w:val="0"/>
          <w:marTop w:val="0"/>
          <w:marBottom w:val="0"/>
          <w:divBdr>
            <w:top w:val="none" w:sz="0" w:space="0" w:color="auto"/>
            <w:left w:val="none" w:sz="0" w:space="0" w:color="auto"/>
            <w:bottom w:val="none" w:sz="0" w:space="0" w:color="auto"/>
            <w:right w:val="none" w:sz="0" w:space="0" w:color="auto"/>
          </w:divBdr>
          <w:divsChild>
            <w:div w:id="314842964">
              <w:marLeft w:val="0"/>
              <w:marRight w:val="0"/>
              <w:marTop w:val="0"/>
              <w:marBottom w:val="0"/>
              <w:divBdr>
                <w:top w:val="none" w:sz="0" w:space="0" w:color="auto"/>
                <w:left w:val="none" w:sz="0" w:space="0" w:color="auto"/>
                <w:bottom w:val="none" w:sz="0" w:space="0" w:color="auto"/>
                <w:right w:val="none" w:sz="0" w:space="0" w:color="auto"/>
              </w:divBdr>
              <w:divsChild>
                <w:div w:id="801460570">
                  <w:marLeft w:val="0"/>
                  <w:marRight w:val="0"/>
                  <w:marTop w:val="0"/>
                  <w:marBottom w:val="0"/>
                  <w:divBdr>
                    <w:top w:val="none" w:sz="0" w:space="0" w:color="auto"/>
                    <w:left w:val="none" w:sz="0" w:space="0" w:color="auto"/>
                    <w:bottom w:val="none" w:sz="0" w:space="0" w:color="auto"/>
                    <w:right w:val="none" w:sz="0" w:space="0" w:color="auto"/>
                  </w:divBdr>
                  <w:divsChild>
                    <w:div w:id="27108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373102">
      <w:bodyDiv w:val="1"/>
      <w:marLeft w:val="0"/>
      <w:marRight w:val="0"/>
      <w:marTop w:val="0"/>
      <w:marBottom w:val="0"/>
      <w:divBdr>
        <w:top w:val="none" w:sz="0" w:space="0" w:color="auto"/>
        <w:left w:val="none" w:sz="0" w:space="0" w:color="auto"/>
        <w:bottom w:val="none" w:sz="0" w:space="0" w:color="auto"/>
        <w:right w:val="none" w:sz="0" w:space="0" w:color="auto"/>
      </w:divBdr>
      <w:divsChild>
        <w:div w:id="909464507">
          <w:marLeft w:val="0"/>
          <w:marRight w:val="0"/>
          <w:marTop w:val="0"/>
          <w:marBottom w:val="0"/>
          <w:divBdr>
            <w:top w:val="none" w:sz="0" w:space="0" w:color="auto"/>
            <w:left w:val="none" w:sz="0" w:space="0" w:color="auto"/>
            <w:bottom w:val="none" w:sz="0" w:space="0" w:color="auto"/>
            <w:right w:val="none" w:sz="0" w:space="0" w:color="auto"/>
          </w:divBdr>
          <w:divsChild>
            <w:div w:id="1452554385">
              <w:marLeft w:val="0"/>
              <w:marRight w:val="0"/>
              <w:marTop w:val="0"/>
              <w:marBottom w:val="0"/>
              <w:divBdr>
                <w:top w:val="none" w:sz="0" w:space="0" w:color="auto"/>
                <w:left w:val="none" w:sz="0" w:space="0" w:color="auto"/>
                <w:bottom w:val="none" w:sz="0" w:space="0" w:color="auto"/>
                <w:right w:val="none" w:sz="0" w:space="0" w:color="auto"/>
              </w:divBdr>
              <w:divsChild>
                <w:div w:id="2093425966">
                  <w:marLeft w:val="0"/>
                  <w:marRight w:val="0"/>
                  <w:marTop w:val="0"/>
                  <w:marBottom w:val="0"/>
                  <w:divBdr>
                    <w:top w:val="none" w:sz="0" w:space="0" w:color="auto"/>
                    <w:left w:val="none" w:sz="0" w:space="0" w:color="auto"/>
                    <w:bottom w:val="none" w:sz="0" w:space="0" w:color="auto"/>
                    <w:right w:val="none" w:sz="0" w:space="0" w:color="auto"/>
                  </w:divBdr>
                  <w:divsChild>
                    <w:div w:id="158329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104210">
          <w:marLeft w:val="0"/>
          <w:marRight w:val="0"/>
          <w:marTop w:val="0"/>
          <w:marBottom w:val="0"/>
          <w:divBdr>
            <w:top w:val="none" w:sz="0" w:space="0" w:color="auto"/>
            <w:left w:val="none" w:sz="0" w:space="0" w:color="auto"/>
            <w:bottom w:val="none" w:sz="0" w:space="0" w:color="auto"/>
            <w:right w:val="none" w:sz="0" w:space="0" w:color="auto"/>
          </w:divBdr>
          <w:divsChild>
            <w:div w:id="783772543">
              <w:marLeft w:val="0"/>
              <w:marRight w:val="0"/>
              <w:marTop w:val="0"/>
              <w:marBottom w:val="0"/>
              <w:divBdr>
                <w:top w:val="none" w:sz="0" w:space="0" w:color="auto"/>
                <w:left w:val="none" w:sz="0" w:space="0" w:color="auto"/>
                <w:bottom w:val="none" w:sz="0" w:space="0" w:color="auto"/>
                <w:right w:val="none" w:sz="0" w:space="0" w:color="auto"/>
              </w:divBdr>
              <w:divsChild>
                <w:div w:id="794173760">
                  <w:marLeft w:val="0"/>
                  <w:marRight w:val="0"/>
                  <w:marTop w:val="0"/>
                  <w:marBottom w:val="0"/>
                  <w:divBdr>
                    <w:top w:val="none" w:sz="0" w:space="0" w:color="auto"/>
                    <w:left w:val="none" w:sz="0" w:space="0" w:color="auto"/>
                    <w:bottom w:val="none" w:sz="0" w:space="0" w:color="auto"/>
                    <w:right w:val="none" w:sz="0" w:space="0" w:color="auto"/>
                  </w:divBdr>
                  <w:divsChild>
                    <w:div w:id="111971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480299">
      <w:bodyDiv w:val="1"/>
      <w:marLeft w:val="0"/>
      <w:marRight w:val="0"/>
      <w:marTop w:val="0"/>
      <w:marBottom w:val="0"/>
      <w:divBdr>
        <w:top w:val="none" w:sz="0" w:space="0" w:color="auto"/>
        <w:left w:val="none" w:sz="0" w:space="0" w:color="auto"/>
        <w:bottom w:val="none" w:sz="0" w:space="0" w:color="auto"/>
        <w:right w:val="none" w:sz="0" w:space="0" w:color="auto"/>
      </w:divBdr>
    </w:div>
    <w:div w:id="1985698291">
      <w:bodyDiv w:val="1"/>
      <w:marLeft w:val="0"/>
      <w:marRight w:val="0"/>
      <w:marTop w:val="0"/>
      <w:marBottom w:val="0"/>
      <w:divBdr>
        <w:top w:val="none" w:sz="0" w:space="0" w:color="auto"/>
        <w:left w:val="none" w:sz="0" w:space="0" w:color="auto"/>
        <w:bottom w:val="none" w:sz="0" w:space="0" w:color="auto"/>
        <w:right w:val="none" w:sz="0" w:space="0" w:color="auto"/>
      </w:divBdr>
    </w:div>
    <w:div w:id="207974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6.jpeg"/><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s://www.sciencedirect.com/topics/pharmacology-toxicology-and-pharmaceutical-science/polypeptide" TargetMode="External"/><Relationship Id="rId32" Type="http://schemas.openxmlformats.org/officeDocument/2006/relationships/image" Target="media/image23.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www.sciencedirect.com/topics/immunology-and-microbiology/bacterial-capsule" TargetMode="External"/><Relationship Id="rId28" Type="http://schemas.openxmlformats.org/officeDocument/2006/relationships/image" Target="media/image19.jpe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yperlink" Target="https://www.sciencedirect.com/topics/immunology-and-microbiology/bacterial-cell" TargetMode="External"/><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27</Pages>
  <Words>4553</Words>
  <Characters>25047</Characters>
  <Application>Microsoft Office Word</Application>
  <DocSecurity>0</DocSecurity>
  <Lines>208</Lines>
  <Paragraphs>59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14</cp:revision>
  <dcterms:created xsi:type="dcterms:W3CDTF">2025-01-08T20:01:00Z</dcterms:created>
  <dcterms:modified xsi:type="dcterms:W3CDTF">2025-02-22T16:57:00Z</dcterms:modified>
</cp:coreProperties>
</file>