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3070"/>
        <w:gridCol w:w="3071"/>
        <w:gridCol w:w="3071"/>
      </w:tblGrid>
      <w:tr w:rsidR="00AD5041" w:rsidTr="00AD5041">
        <w:tc>
          <w:tcPr>
            <w:tcW w:w="3070" w:type="dxa"/>
          </w:tcPr>
          <w:p w:rsidR="00AD5041" w:rsidRPr="0075542A" w:rsidRDefault="00AD5041" w:rsidP="00AD5041">
            <w:pPr>
              <w:jc w:val="right"/>
              <w:rPr>
                <w:b/>
                <w:bCs/>
              </w:rPr>
            </w:pPr>
            <w:proofErr w:type="gramStart"/>
            <w:r w:rsidRPr="0075542A">
              <w:rPr>
                <w:rFonts w:hint="cs"/>
                <w:b/>
                <w:bCs/>
                <w:rtl/>
              </w:rPr>
              <w:t>السنة</w:t>
            </w:r>
            <w:proofErr w:type="gramEnd"/>
            <w:r w:rsidRPr="0075542A">
              <w:rPr>
                <w:rFonts w:hint="cs"/>
                <w:b/>
                <w:bCs/>
                <w:rtl/>
              </w:rPr>
              <w:t xml:space="preserve"> الجامعية 2024/2025</w:t>
            </w:r>
          </w:p>
        </w:tc>
        <w:tc>
          <w:tcPr>
            <w:tcW w:w="3071" w:type="dxa"/>
          </w:tcPr>
          <w:p w:rsidR="00AD5041" w:rsidRPr="0075542A" w:rsidRDefault="00161878" w:rsidP="00AD5041">
            <w:pPr>
              <w:jc w:val="center"/>
              <w:rPr>
                <w:b/>
                <w:bCs/>
              </w:rPr>
            </w:pPr>
            <w:r w:rsidRPr="0075542A">
              <w:rPr>
                <w:rFonts w:hint="cs"/>
                <w:b/>
                <w:bCs/>
                <w:rtl/>
              </w:rPr>
              <w:t>امتحان</w:t>
            </w:r>
            <w:r w:rsidR="00AD5041" w:rsidRPr="0075542A">
              <w:rPr>
                <w:rFonts w:hint="cs"/>
                <w:b/>
                <w:bCs/>
                <w:rtl/>
              </w:rPr>
              <w:t xml:space="preserve"> السداسي الأول ماستر قانون عقاري في مادة الممتلكات الوطنية </w:t>
            </w:r>
          </w:p>
        </w:tc>
        <w:tc>
          <w:tcPr>
            <w:tcW w:w="3071" w:type="dxa"/>
          </w:tcPr>
          <w:p w:rsidR="00AD5041" w:rsidRPr="0075542A" w:rsidRDefault="00AD5041" w:rsidP="00AD5041">
            <w:pPr>
              <w:jc w:val="right"/>
              <w:rPr>
                <w:b/>
                <w:bCs/>
                <w:rtl/>
              </w:rPr>
            </w:pPr>
            <w:r w:rsidRPr="0075542A">
              <w:rPr>
                <w:rFonts w:hint="cs"/>
                <w:b/>
                <w:bCs/>
                <w:rtl/>
              </w:rPr>
              <w:t xml:space="preserve">المركز الجامعي عبد الحفيظ بوالصوف </w:t>
            </w:r>
            <w:r w:rsidRPr="0075542A">
              <w:rPr>
                <w:b/>
                <w:bCs/>
                <w:rtl/>
              </w:rPr>
              <w:t>–</w:t>
            </w:r>
            <w:r w:rsidRPr="0075542A">
              <w:rPr>
                <w:rFonts w:hint="cs"/>
                <w:b/>
                <w:bCs/>
                <w:rtl/>
              </w:rPr>
              <w:t>ميلة-</w:t>
            </w:r>
          </w:p>
          <w:p w:rsidR="00AD5041" w:rsidRPr="0075542A" w:rsidRDefault="00AD5041" w:rsidP="00AD5041">
            <w:pPr>
              <w:jc w:val="right"/>
              <w:rPr>
                <w:b/>
                <w:bCs/>
              </w:rPr>
            </w:pPr>
            <w:r w:rsidRPr="0075542A">
              <w:rPr>
                <w:rFonts w:hint="cs"/>
                <w:b/>
                <w:bCs/>
                <w:rtl/>
              </w:rPr>
              <w:t>معهد الحقوق والعلوم السياسية</w:t>
            </w:r>
          </w:p>
        </w:tc>
      </w:tr>
      <w:tr w:rsidR="00AD5041" w:rsidTr="00AD5041">
        <w:tc>
          <w:tcPr>
            <w:tcW w:w="3070" w:type="dxa"/>
          </w:tcPr>
          <w:p w:rsidR="00AD5041" w:rsidRPr="0075542A" w:rsidRDefault="0079580F" w:rsidP="0079580F">
            <w:pPr>
              <w:jc w:val="right"/>
              <w:rPr>
                <w:b/>
                <w:bCs/>
                <w:rtl/>
              </w:rPr>
            </w:pPr>
            <w:proofErr w:type="gramStart"/>
            <w:r w:rsidRPr="0075542A">
              <w:rPr>
                <w:rFonts w:hint="cs"/>
                <w:b/>
                <w:bCs/>
                <w:rtl/>
              </w:rPr>
              <w:t>يوم :</w:t>
            </w:r>
            <w:proofErr w:type="gramEnd"/>
          </w:p>
          <w:p w:rsidR="0079580F" w:rsidRPr="0075542A" w:rsidRDefault="0079580F" w:rsidP="0079580F">
            <w:pPr>
              <w:jc w:val="right"/>
              <w:rPr>
                <w:b/>
                <w:bCs/>
                <w:rtl/>
              </w:rPr>
            </w:pPr>
            <w:proofErr w:type="gramStart"/>
            <w:r w:rsidRPr="0075542A">
              <w:rPr>
                <w:rFonts w:hint="cs"/>
                <w:b/>
                <w:bCs/>
                <w:rtl/>
              </w:rPr>
              <w:t>الساعة</w:t>
            </w:r>
            <w:proofErr w:type="gramEnd"/>
            <w:r w:rsidRPr="0075542A">
              <w:rPr>
                <w:rFonts w:hint="cs"/>
                <w:b/>
                <w:bCs/>
                <w:rtl/>
              </w:rPr>
              <w:t>:</w:t>
            </w:r>
          </w:p>
          <w:p w:rsidR="0079580F" w:rsidRPr="0075542A" w:rsidRDefault="0079580F" w:rsidP="0079580F">
            <w:pPr>
              <w:jc w:val="right"/>
              <w:rPr>
                <w:b/>
                <w:bCs/>
              </w:rPr>
            </w:pPr>
          </w:p>
        </w:tc>
        <w:tc>
          <w:tcPr>
            <w:tcW w:w="3071" w:type="dxa"/>
          </w:tcPr>
          <w:p w:rsidR="00AD5041" w:rsidRPr="0075542A" w:rsidRDefault="0079580F" w:rsidP="0079580F">
            <w:pPr>
              <w:jc w:val="right"/>
              <w:rPr>
                <w:b/>
                <w:bCs/>
              </w:rPr>
            </w:pPr>
            <w:proofErr w:type="gramStart"/>
            <w:r w:rsidRPr="0075542A">
              <w:rPr>
                <w:rFonts w:hint="cs"/>
                <w:b/>
                <w:bCs/>
                <w:rtl/>
              </w:rPr>
              <w:t>الفوج</w:t>
            </w:r>
            <w:proofErr w:type="gramEnd"/>
            <w:r w:rsidRPr="0075542A">
              <w:rPr>
                <w:rFonts w:hint="cs"/>
                <w:b/>
                <w:bCs/>
                <w:rtl/>
              </w:rPr>
              <w:t xml:space="preserve">: </w:t>
            </w:r>
          </w:p>
        </w:tc>
        <w:tc>
          <w:tcPr>
            <w:tcW w:w="3071" w:type="dxa"/>
          </w:tcPr>
          <w:p w:rsidR="00AD5041" w:rsidRPr="0075542A" w:rsidRDefault="00161878" w:rsidP="0079580F">
            <w:pPr>
              <w:jc w:val="right"/>
              <w:rPr>
                <w:b/>
                <w:bCs/>
              </w:rPr>
            </w:pPr>
            <w:proofErr w:type="gramStart"/>
            <w:r w:rsidRPr="0075542A">
              <w:rPr>
                <w:rFonts w:hint="cs"/>
                <w:b/>
                <w:bCs/>
                <w:rtl/>
              </w:rPr>
              <w:t>الاسم</w:t>
            </w:r>
            <w:proofErr w:type="gramEnd"/>
            <w:r w:rsidR="0079580F" w:rsidRPr="0075542A">
              <w:rPr>
                <w:rFonts w:hint="cs"/>
                <w:b/>
                <w:bCs/>
                <w:rtl/>
              </w:rPr>
              <w:t xml:space="preserve"> واللقب: </w:t>
            </w:r>
          </w:p>
        </w:tc>
      </w:tr>
    </w:tbl>
    <w:p w:rsidR="0079580F" w:rsidRDefault="0079580F"/>
    <w:p w:rsidR="0079580F" w:rsidRPr="00D0060B" w:rsidRDefault="00D0060B" w:rsidP="00D0060B">
      <w:pPr>
        <w:jc w:val="center"/>
        <w:rPr>
          <w:u w:val="single"/>
        </w:rPr>
      </w:pPr>
      <w:proofErr w:type="gramStart"/>
      <w:r w:rsidRPr="00D0060B">
        <w:rPr>
          <w:rFonts w:hint="cs"/>
          <w:b/>
          <w:bCs/>
          <w:sz w:val="28"/>
          <w:szCs w:val="28"/>
          <w:u w:val="single"/>
          <w:rtl/>
        </w:rPr>
        <w:t>الإجابة</w:t>
      </w:r>
      <w:proofErr w:type="gramEnd"/>
      <w:r w:rsidRPr="00D0060B">
        <w:rPr>
          <w:rFonts w:hint="cs"/>
          <w:b/>
          <w:bCs/>
          <w:sz w:val="28"/>
          <w:szCs w:val="28"/>
          <w:u w:val="single"/>
          <w:rtl/>
        </w:rPr>
        <w:t xml:space="preserve"> النموذجية</w:t>
      </w:r>
    </w:p>
    <w:p w:rsidR="00210E07" w:rsidRDefault="0079580F" w:rsidP="00203B8E">
      <w:pPr>
        <w:jc w:val="right"/>
        <w:rPr>
          <w:b/>
          <w:bCs/>
          <w:sz w:val="28"/>
          <w:szCs w:val="28"/>
          <w:rtl/>
        </w:rPr>
      </w:pPr>
      <w:r w:rsidRPr="0079580F">
        <w:rPr>
          <w:rFonts w:hint="cs"/>
          <w:b/>
          <w:bCs/>
          <w:sz w:val="28"/>
          <w:szCs w:val="28"/>
          <w:rtl/>
        </w:rPr>
        <w:t xml:space="preserve">نصت المادة 689من القانون المدني على الحماية المدنية </w:t>
      </w:r>
      <w:r w:rsidR="00203B8E" w:rsidRPr="0079580F">
        <w:rPr>
          <w:rFonts w:hint="cs"/>
          <w:b/>
          <w:bCs/>
          <w:sz w:val="28"/>
          <w:szCs w:val="28"/>
          <w:rtl/>
        </w:rPr>
        <w:t>للممتلكا</w:t>
      </w:r>
      <w:r w:rsidR="00203B8E" w:rsidRPr="0079580F">
        <w:rPr>
          <w:rFonts w:hint="eastAsia"/>
          <w:b/>
          <w:bCs/>
          <w:sz w:val="28"/>
          <w:szCs w:val="28"/>
          <w:rtl/>
        </w:rPr>
        <w:t>ت</w:t>
      </w:r>
      <w:r w:rsidRPr="0079580F">
        <w:rPr>
          <w:rFonts w:hint="cs"/>
          <w:b/>
          <w:bCs/>
          <w:sz w:val="28"/>
          <w:szCs w:val="28"/>
          <w:rtl/>
        </w:rPr>
        <w:t xml:space="preserve"> الوطنية العامة وعليه ماهي أبعاد </w:t>
      </w:r>
      <w:r w:rsidR="00203B8E" w:rsidRPr="0079580F">
        <w:rPr>
          <w:rFonts w:hint="cs"/>
          <w:b/>
          <w:bCs/>
          <w:sz w:val="28"/>
          <w:szCs w:val="28"/>
          <w:rtl/>
        </w:rPr>
        <w:t>ه</w:t>
      </w:r>
      <w:r w:rsidR="00203B8E">
        <w:rPr>
          <w:rFonts w:hint="cs"/>
          <w:b/>
          <w:bCs/>
          <w:sz w:val="28"/>
          <w:szCs w:val="28"/>
          <w:rtl/>
        </w:rPr>
        <w:t>ده</w:t>
      </w:r>
      <w:r w:rsidRPr="0079580F">
        <w:rPr>
          <w:rFonts w:hint="cs"/>
          <w:b/>
          <w:bCs/>
          <w:sz w:val="28"/>
          <w:szCs w:val="28"/>
          <w:rtl/>
        </w:rPr>
        <w:t xml:space="preserve"> الحماية مع الشرح؟ </w:t>
      </w:r>
      <w:r w:rsidR="00D0060B">
        <w:rPr>
          <w:rFonts w:hint="cs"/>
          <w:b/>
          <w:bCs/>
          <w:sz w:val="28"/>
          <w:szCs w:val="28"/>
          <w:rtl/>
        </w:rPr>
        <w:t>(5ن)</w:t>
      </w:r>
    </w:p>
    <w:p w:rsidR="000317C1" w:rsidRPr="00A90080" w:rsidRDefault="000317C1" w:rsidP="000317C1">
      <w:pPr>
        <w:pStyle w:val="NormalWeb"/>
        <w:bidi/>
        <w:spacing w:before="0" w:beforeAutospacing="0" w:afterAutospacing="0" w:line="276" w:lineRule="auto"/>
        <w:rPr>
          <w:rFonts w:ascii="Simplified Arabic" w:hAnsi="Simplified Arabic" w:cs="Simplified Arabic"/>
          <w:b/>
          <w:bCs/>
          <w:color w:val="000000"/>
          <w:sz w:val="28"/>
          <w:szCs w:val="28"/>
        </w:rPr>
      </w:pPr>
      <w:r>
        <w:rPr>
          <w:rFonts w:ascii="Simplified Arabic" w:hAnsi="Simplified Arabic" w:cs="Simplified Arabic"/>
          <w:b/>
          <w:bCs/>
          <w:color w:val="000000"/>
          <w:sz w:val="28"/>
          <w:szCs w:val="28"/>
        </w:rPr>
        <w:t>1</w:t>
      </w:r>
      <w:r w:rsidRPr="00A90080">
        <w:rPr>
          <w:rFonts w:ascii="Simplified Arabic" w:hAnsi="Simplified Arabic" w:cs="Simplified Arabic"/>
          <w:b/>
          <w:bCs/>
          <w:color w:val="000000"/>
          <w:sz w:val="28"/>
          <w:szCs w:val="28"/>
          <w:rtl/>
        </w:rPr>
        <w:t>- عدم جواز التصرف في الأملاك الوطنية العمومية</w:t>
      </w:r>
    </w:p>
    <w:p w:rsidR="000317C1" w:rsidRDefault="000317C1" w:rsidP="000317C1">
      <w:pPr>
        <w:pStyle w:val="NormalWeb"/>
        <w:bidi/>
        <w:spacing w:before="0" w:beforeAutospacing="0" w:afterAutospacing="0" w:line="276" w:lineRule="auto"/>
        <w:rPr>
          <w:rFonts w:ascii="Simplified Arabic" w:hAnsi="Simplified Arabic" w:cs="Simplified Arabic"/>
          <w:color w:val="000000"/>
          <w:sz w:val="28"/>
          <w:szCs w:val="28"/>
        </w:rPr>
      </w:pPr>
      <w:r w:rsidRPr="00FA3BE6">
        <w:rPr>
          <w:rFonts w:ascii="Simplified Arabic" w:hAnsi="Simplified Arabic" w:cs="Simplified Arabic"/>
          <w:color w:val="000000"/>
          <w:sz w:val="28"/>
          <w:szCs w:val="28"/>
          <w:rtl/>
        </w:rPr>
        <w:t xml:space="preserve"> </w:t>
      </w:r>
      <w:proofErr w:type="gramStart"/>
      <w:r w:rsidRPr="00FA3BE6">
        <w:rPr>
          <w:rFonts w:ascii="Simplified Arabic" w:hAnsi="Simplified Arabic" w:cs="Simplified Arabic"/>
          <w:color w:val="000000"/>
          <w:sz w:val="28"/>
          <w:szCs w:val="28"/>
          <w:rtl/>
        </w:rPr>
        <w:t>إن</w:t>
      </w:r>
      <w:proofErr w:type="gramEnd"/>
      <w:r w:rsidRPr="00FA3BE6">
        <w:rPr>
          <w:rFonts w:ascii="Simplified Arabic" w:hAnsi="Simplified Arabic" w:cs="Simplified Arabic"/>
          <w:color w:val="000000"/>
          <w:sz w:val="28"/>
          <w:szCs w:val="28"/>
          <w:rtl/>
        </w:rPr>
        <w:t xml:space="preserve"> هذا المبدأ قد أقرت </w:t>
      </w:r>
      <w:proofErr w:type="spellStart"/>
      <w:r w:rsidRPr="00FA3BE6">
        <w:rPr>
          <w:rFonts w:ascii="Simplified Arabic" w:hAnsi="Simplified Arabic" w:cs="Simplified Arabic"/>
          <w:color w:val="000000"/>
          <w:sz w:val="28"/>
          <w:szCs w:val="28"/>
          <w:rtl/>
        </w:rPr>
        <w:t>به</w:t>
      </w:r>
      <w:proofErr w:type="spellEnd"/>
      <w:r w:rsidRPr="00FA3BE6">
        <w:rPr>
          <w:rFonts w:ascii="Simplified Arabic" w:hAnsi="Simplified Arabic" w:cs="Simplified Arabic"/>
          <w:color w:val="000000"/>
          <w:sz w:val="28"/>
          <w:szCs w:val="28"/>
          <w:rtl/>
        </w:rPr>
        <w:t xml:space="preserve"> مختلف تشريعات الدول، ويقصد </w:t>
      </w:r>
      <w:proofErr w:type="spellStart"/>
      <w:r w:rsidRPr="00FA3BE6">
        <w:rPr>
          <w:rFonts w:ascii="Simplified Arabic" w:hAnsi="Simplified Arabic" w:cs="Simplified Arabic"/>
          <w:color w:val="000000"/>
          <w:sz w:val="28"/>
          <w:szCs w:val="28"/>
          <w:rtl/>
        </w:rPr>
        <w:t>به</w:t>
      </w:r>
      <w:proofErr w:type="spellEnd"/>
      <w:r w:rsidRPr="00FA3BE6">
        <w:rPr>
          <w:rFonts w:ascii="Simplified Arabic" w:hAnsi="Simplified Arabic" w:cs="Simplified Arabic"/>
          <w:color w:val="000000"/>
          <w:sz w:val="28"/>
          <w:szCs w:val="28"/>
          <w:rtl/>
        </w:rPr>
        <w:t xml:space="preserve"> إخراج الأملاك العامة من دائرة التعامل فيها. </w:t>
      </w:r>
      <w:proofErr w:type="gramStart"/>
      <w:r w:rsidRPr="00FA3BE6">
        <w:rPr>
          <w:rFonts w:ascii="Simplified Arabic" w:hAnsi="Simplified Arabic" w:cs="Simplified Arabic"/>
          <w:color w:val="000000"/>
          <w:sz w:val="28"/>
          <w:szCs w:val="28"/>
          <w:rtl/>
        </w:rPr>
        <w:t>وإذا</w:t>
      </w:r>
      <w:proofErr w:type="gramEnd"/>
      <w:r w:rsidRPr="00FA3BE6">
        <w:rPr>
          <w:rFonts w:ascii="Simplified Arabic" w:hAnsi="Simplified Arabic" w:cs="Simplified Arabic"/>
          <w:color w:val="000000"/>
          <w:sz w:val="28"/>
          <w:szCs w:val="28"/>
          <w:rtl/>
        </w:rPr>
        <w:t xml:space="preserve"> كانت العبارات المستعملة في نص المادتين 689 من القانون المدني و 66 من</w:t>
      </w:r>
      <w:r>
        <w:rPr>
          <w:rFonts w:ascii="Simplified Arabic" w:hAnsi="Simplified Arabic" w:cs="Simplified Arabic"/>
          <w:sz w:val="40"/>
          <w:szCs w:val="40"/>
        </w:rPr>
        <w:t xml:space="preserve"> </w:t>
      </w:r>
      <w:r w:rsidRPr="00FA3BE6">
        <w:rPr>
          <w:rFonts w:ascii="Simplified Arabic" w:hAnsi="Simplified Arabic" w:cs="Simplified Arabic"/>
          <w:color w:val="000000"/>
          <w:sz w:val="28"/>
          <w:szCs w:val="28"/>
          <w:rtl/>
        </w:rPr>
        <w:t xml:space="preserve">القانون </w:t>
      </w:r>
      <w:r w:rsidRPr="00FA3BE6">
        <w:rPr>
          <w:rFonts w:ascii="Simplified Arabic" w:hAnsi="Simplified Arabic" w:cs="Simplified Arabic" w:hint="cs"/>
          <w:color w:val="000000"/>
          <w:sz w:val="28"/>
          <w:szCs w:val="28"/>
          <w:rtl/>
        </w:rPr>
        <w:t>الأملاك</w:t>
      </w:r>
      <w:r w:rsidRPr="00FA3BE6">
        <w:rPr>
          <w:rFonts w:ascii="Simplified Arabic" w:hAnsi="Simplified Arabic" w:cs="Simplified Arabic"/>
          <w:color w:val="000000"/>
          <w:sz w:val="28"/>
          <w:szCs w:val="28"/>
          <w:rtl/>
        </w:rPr>
        <w:t xml:space="preserve"> الوطنية توحي بأنه لا يجوز التصرف بشكل مطلق في الأملاك العمومية.</w:t>
      </w:r>
    </w:p>
    <w:p w:rsidR="000317C1" w:rsidRPr="00FA3BE6" w:rsidRDefault="000317C1" w:rsidP="000317C1">
      <w:pPr>
        <w:pStyle w:val="NormalWeb"/>
        <w:bidi/>
        <w:spacing w:before="0" w:beforeAutospacing="0" w:afterAutospacing="0" w:line="276" w:lineRule="auto"/>
        <w:rPr>
          <w:rFonts w:ascii="Simplified Arabic" w:hAnsi="Simplified Arabic" w:cs="Simplified Arabic"/>
          <w:sz w:val="40"/>
          <w:szCs w:val="40"/>
          <w:rtl/>
        </w:rPr>
      </w:pPr>
      <w:r w:rsidRPr="00FA3BE6">
        <w:rPr>
          <w:rFonts w:ascii="Simplified Arabic" w:hAnsi="Simplified Arabic" w:cs="Simplified Arabic"/>
          <w:color w:val="000000"/>
          <w:sz w:val="28"/>
          <w:szCs w:val="28"/>
          <w:rtl/>
        </w:rPr>
        <w:t xml:space="preserve"> إلا أن المقصود في الحقيقة هو عدم جواز إجراء التصرفات المدنية الخاضعة للقانون الخاص كالبيع والهبة والتبادل، أما التصرفات الأخرى التي تتلاءم وطبيعة الأملاك الوطنية العمومية مثل الترخيص باستغلالها فلا يشملها هذا المبدأ.</w:t>
      </w:r>
    </w:p>
    <w:p w:rsidR="000317C1" w:rsidRPr="00FA3BE6" w:rsidRDefault="000317C1" w:rsidP="000317C1">
      <w:pPr>
        <w:pStyle w:val="NormalWeb"/>
        <w:bidi/>
        <w:spacing w:before="0" w:beforeAutospacing="0" w:afterAutospacing="0" w:line="276" w:lineRule="auto"/>
        <w:rPr>
          <w:rFonts w:ascii="Simplified Arabic" w:hAnsi="Simplified Arabic" w:cs="Simplified Arabic"/>
          <w:sz w:val="40"/>
          <w:szCs w:val="40"/>
          <w:rtl/>
        </w:rPr>
      </w:pPr>
      <w:r>
        <w:rPr>
          <w:rFonts w:ascii="Simplified Arabic" w:hAnsi="Simplified Arabic" w:cs="Simplified Arabic"/>
          <w:b/>
          <w:bCs/>
          <w:color w:val="000000"/>
          <w:sz w:val="28"/>
          <w:szCs w:val="28"/>
        </w:rPr>
        <w:t>2</w:t>
      </w:r>
      <w:r w:rsidRPr="00FA3BE6">
        <w:rPr>
          <w:rFonts w:ascii="Simplified Arabic" w:hAnsi="Simplified Arabic" w:cs="Simplified Arabic"/>
          <w:b/>
          <w:bCs/>
          <w:color w:val="000000"/>
          <w:sz w:val="28"/>
          <w:szCs w:val="28"/>
          <w:rtl/>
        </w:rPr>
        <w:t>- عدم جواز تملك الأملاك الوطنية العمومية بالتقادم.</w:t>
      </w:r>
    </w:p>
    <w:p w:rsidR="000317C1" w:rsidRPr="00707530" w:rsidRDefault="000317C1" w:rsidP="00D0060B">
      <w:pPr>
        <w:pStyle w:val="NormalWeb"/>
        <w:bidi/>
        <w:spacing w:before="0" w:beforeAutospacing="0" w:afterAutospacing="0" w:line="276" w:lineRule="auto"/>
        <w:rPr>
          <w:rFonts w:ascii="Simplified Arabic" w:hAnsi="Simplified Arabic" w:cs="Simplified Arabic"/>
          <w:sz w:val="40"/>
          <w:szCs w:val="40"/>
          <w:rtl/>
        </w:rPr>
      </w:pPr>
      <w:r w:rsidRPr="00FA3BE6">
        <w:rPr>
          <w:rFonts w:ascii="Simplified Arabic" w:hAnsi="Simplified Arabic" w:cs="Simplified Arabic"/>
          <w:color w:val="000000"/>
          <w:sz w:val="28"/>
          <w:szCs w:val="28"/>
          <w:rtl/>
        </w:rPr>
        <w:t xml:space="preserve">تعتبر قاعدة عدم جواز تملك الأملاك الوطنية العمومية بالتقادم نتيجة مباشرة لقاعدة عدم جواز التصرف فيها التي سبق بيانها تعد بمثابة ركيزة ثانية يتم الاعتماد عليها لحماية الأملاك العمومية، وهي تهدف إلى منع الأشخاص من الاستفادة من قاعدة التقادم المكسب المعروفة في القانون المدني. </w:t>
      </w:r>
      <w:proofErr w:type="gramStart"/>
      <w:r w:rsidRPr="00FA3BE6">
        <w:rPr>
          <w:rFonts w:ascii="Simplified Arabic" w:hAnsi="Simplified Arabic" w:cs="Simplified Arabic"/>
          <w:color w:val="000000"/>
          <w:sz w:val="28"/>
          <w:szCs w:val="28"/>
          <w:rtl/>
        </w:rPr>
        <w:t>بالمقابل</w:t>
      </w:r>
      <w:proofErr w:type="gramEnd"/>
      <w:r w:rsidRPr="00FA3BE6">
        <w:rPr>
          <w:rFonts w:ascii="Simplified Arabic" w:hAnsi="Simplified Arabic" w:cs="Simplified Arabic"/>
          <w:color w:val="000000"/>
          <w:sz w:val="28"/>
          <w:szCs w:val="28"/>
          <w:rtl/>
        </w:rPr>
        <w:t xml:space="preserve"> فإن للإدارة الحق في استرجاع الأملاك التي تم الاستيلاء عليها مهما طالت مدة وضع اليد عليها. </w:t>
      </w:r>
      <w:r w:rsidRPr="00707530">
        <w:rPr>
          <w:rFonts w:ascii="Simplified Arabic" w:hAnsi="Simplified Arabic" w:cs="Simplified Arabic"/>
          <w:b/>
          <w:bCs/>
          <w:color w:val="000000"/>
          <w:sz w:val="28"/>
          <w:szCs w:val="28"/>
          <w:rtl/>
        </w:rPr>
        <w:t>- مبدأ عدم جواز الحجز على الأملاك الوطنية العمومية.</w:t>
      </w:r>
    </w:p>
    <w:p w:rsidR="0079580F" w:rsidRPr="00D0060B" w:rsidRDefault="000317C1" w:rsidP="00D0060B">
      <w:pPr>
        <w:pStyle w:val="NormalWeb"/>
        <w:bidi/>
        <w:spacing w:before="0" w:beforeAutospacing="0" w:afterAutospacing="0" w:line="276" w:lineRule="auto"/>
        <w:rPr>
          <w:rFonts w:ascii="Simplified Arabic" w:hAnsi="Simplified Arabic" w:cs="Simplified Arabic"/>
          <w:color w:val="000000"/>
          <w:sz w:val="28"/>
          <w:szCs w:val="28"/>
          <w:rtl/>
        </w:rPr>
      </w:pPr>
      <w:r w:rsidRPr="00707530">
        <w:rPr>
          <w:rFonts w:ascii="Simplified Arabic" w:hAnsi="Simplified Arabic" w:cs="Simplified Arabic"/>
          <w:color w:val="000000"/>
          <w:sz w:val="28"/>
          <w:szCs w:val="28"/>
          <w:rtl/>
        </w:rPr>
        <w:t>من مظاهر الحماية المقررة لحماية المال العام كذلك، قاعدة عدم جواز الحجز عليه، وتؤسس هذه القاعدة على أساس منطقي مقتضاه أن إتباع سبيل التنفيذ الجبري ضد الأشخاص العامة غير ممكن لتعارضه مع المصلحة العامة، وهي القاعدة الثالثة التي أقرها القانون المدني وقانون الأملاك الوطنية.</w:t>
      </w:r>
    </w:p>
    <w:p w:rsidR="0079580F" w:rsidRDefault="0079580F" w:rsidP="00203B8E">
      <w:pPr>
        <w:jc w:val="right"/>
        <w:rPr>
          <w:rFonts w:hint="cs"/>
          <w:b/>
          <w:bCs/>
          <w:sz w:val="28"/>
          <w:szCs w:val="28"/>
          <w:rtl/>
          <w:lang w:bidi="ar-DZ"/>
        </w:rPr>
      </w:pPr>
      <w:r w:rsidRPr="0079580F">
        <w:rPr>
          <w:rFonts w:hint="cs"/>
          <w:b/>
          <w:bCs/>
          <w:sz w:val="28"/>
          <w:szCs w:val="28"/>
          <w:rtl/>
        </w:rPr>
        <w:t>السؤال الثاني:ماهي أليات تسير الأملاك الوط</w:t>
      </w:r>
      <w:r w:rsidR="00D0060B">
        <w:rPr>
          <w:rFonts w:hint="cs"/>
          <w:b/>
          <w:bCs/>
          <w:sz w:val="28"/>
          <w:szCs w:val="28"/>
          <w:rtl/>
        </w:rPr>
        <w:t>نية بواسطة جهاز حكومي مع الشرح؟(5ن)</w:t>
      </w:r>
    </w:p>
    <w:p w:rsidR="000317C1" w:rsidRPr="0010269D" w:rsidRDefault="000317C1" w:rsidP="000317C1">
      <w:pPr>
        <w:pStyle w:val="NormalWeb"/>
        <w:bidi/>
        <w:spacing w:before="0" w:beforeAutospacing="0" w:afterAutospacing="0" w:line="276" w:lineRule="auto"/>
        <w:rPr>
          <w:rFonts w:ascii="Simplified Arabic" w:hAnsi="Simplified Arabic" w:cs="Simplified Arabic"/>
          <w:sz w:val="28"/>
          <w:szCs w:val="28"/>
          <w:rtl/>
        </w:rPr>
      </w:pPr>
      <w:r w:rsidRPr="0010269D">
        <w:rPr>
          <w:rFonts w:ascii="Simplified Arabic" w:hAnsi="Simplified Arabic" w:cs="Simplified Arabic"/>
          <w:b/>
          <w:bCs/>
          <w:sz w:val="28"/>
          <w:szCs w:val="28"/>
          <w:rtl/>
        </w:rPr>
        <w:t xml:space="preserve">1- </w:t>
      </w:r>
      <w:proofErr w:type="gramStart"/>
      <w:r w:rsidRPr="0010269D">
        <w:rPr>
          <w:rFonts w:ascii="Simplified Arabic" w:hAnsi="Simplified Arabic" w:cs="Simplified Arabic"/>
          <w:b/>
          <w:bCs/>
          <w:sz w:val="28"/>
          <w:szCs w:val="28"/>
          <w:rtl/>
        </w:rPr>
        <w:t>أسلوب</w:t>
      </w:r>
      <w:proofErr w:type="gramEnd"/>
      <w:r w:rsidRPr="0010269D">
        <w:rPr>
          <w:rFonts w:ascii="Simplified Arabic" w:hAnsi="Simplified Arabic" w:cs="Simplified Arabic"/>
          <w:b/>
          <w:bCs/>
          <w:sz w:val="28"/>
          <w:szCs w:val="28"/>
          <w:rtl/>
        </w:rPr>
        <w:t xml:space="preserve"> التسيير المباشر</w:t>
      </w:r>
    </w:p>
    <w:p w:rsidR="000317C1" w:rsidRDefault="000317C1" w:rsidP="000317C1">
      <w:pPr>
        <w:pStyle w:val="NormalWeb"/>
        <w:bidi/>
        <w:spacing w:before="0" w:beforeAutospacing="0" w:afterAutospacing="0" w:line="276" w:lineRule="auto"/>
        <w:rPr>
          <w:rFonts w:ascii="Simplified Arabic" w:hAnsi="Simplified Arabic" w:cs="Simplified Arabic"/>
          <w:color w:val="000000"/>
          <w:sz w:val="28"/>
          <w:szCs w:val="28"/>
          <w:rtl/>
        </w:rPr>
      </w:pPr>
      <w:r w:rsidRPr="00BD3BCE">
        <w:rPr>
          <w:rFonts w:ascii="Simplified Arabic" w:hAnsi="Simplified Arabic" w:cs="Simplified Arabic"/>
          <w:color w:val="000000"/>
          <w:sz w:val="28"/>
          <w:szCs w:val="28"/>
          <w:rtl/>
        </w:rPr>
        <w:t>يقصد بالتسيير المباشر للأملاك الوطنية العمومية أن تقوم الدولة أو الجماعات المحلية بإدارة الملك العام مستعينة بأموالها وموظفيها ومستعملة في ذلك وسائل القانون العام، وسمي التسيير المباشر لتفريقه عن تسيير الأشخاص ذات الشخصية المعنوية الأخرى سواء العمومية أو الخاصة</w:t>
      </w:r>
      <w:r>
        <w:rPr>
          <w:rFonts w:ascii="Simplified Arabic" w:hAnsi="Simplified Arabic" w:cs="Simplified Arabic" w:hint="cs"/>
          <w:color w:val="000000"/>
          <w:sz w:val="28"/>
          <w:szCs w:val="28"/>
          <w:rtl/>
        </w:rPr>
        <w:t>،</w:t>
      </w:r>
      <w:r w:rsidRPr="00BD3BCE">
        <w:rPr>
          <w:rFonts w:ascii="Simplified Arabic" w:hAnsi="Simplified Arabic" w:cs="Simplified Arabic"/>
          <w:color w:val="000000"/>
          <w:sz w:val="28"/>
          <w:szCs w:val="28"/>
          <w:rtl/>
        </w:rPr>
        <w:t xml:space="preserve"> ويعرف كذلك بأنه التسيير المضمون من طرف الجماعة العمومية الدولة، الولاية البلدية ، ويكون تسيير الدولة للأملاك الوطنية العموم</w:t>
      </w:r>
      <w:r>
        <w:rPr>
          <w:rFonts w:ascii="Simplified Arabic" w:hAnsi="Simplified Arabic" w:cs="Simplified Arabic"/>
          <w:color w:val="000000"/>
          <w:sz w:val="28"/>
          <w:szCs w:val="28"/>
          <w:rtl/>
        </w:rPr>
        <w:t xml:space="preserve">ية المرافق العمومية عن طريق </w:t>
      </w:r>
      <w:r>
        <w:rPr>
          <w:rFonts w:ascii="Simplified Arabic" w:hAnsi="Simplified Arabic" w:cs="Simplified Arabic" w:hint="cs"/>
          <w:color w:val="000000"/>
          <w:sz w:val="28"/>
          <w:szCs w:val="28"/>
          <w:rtl/>
        </w:rPr>
        <w:t>الو</w:t>
      </w:r>
      <w:r w:rsidRPr="00BD3BCE">
        <w:rPr>
          <w:rFonts w:ascii="Simplified Arabic" w:hAnsi="Simplified Arabic" w:cs="Simplified Arabic" w:hint="cs"/>
          <w:color w:val="000000"/>
          <w:sz w:val="28"/>
          <w:szCs w:val="28"/>
          <w:rtl/>
        </w:rPr>
        <w:t>زارا</w:t>
      </w:r>
      <w:r w:rsidRPr="00BD3BCE">
        <w:rPr>
          <w:rFonts w:ascii="Simplified Arabic" w:hAnsi="Simplified Arabic" w:cs="Simplified Arabic" w:hint="eastAsia"/>
          <w:color w:val="000000"/>
          <w:sz w:val="28"/>
          <w:szCs w:val="28"/>
          <w:rtl/>
        </w:rPr>
        <w:t>ت</w:t>
      </w:r>
      <w:r w:rsidRPr="00BD3BCE">
        <w:rPr>
          <w:rFonts w:ascii="Simplified Arabic" w:hAnsi="Simplified Arabic" w:cs="Simplified Arabic"/>
          <w:color w:val="000000"/>
          <w:sz w:val="28"/>
          <w:szCs w:val="28"/>
          <w:rtl/>
        </w:rPr>
        <w:t xml:space="preserve"> أو مصالحها الخارجية وتدعى كذلك المرافق الوطنية التي نص على إنشائها الدستور والقانون مثل قطاع العدالة الأمن، التعليم بجميع أنواعه، المنشآت الأساسية الثقافية والرياضية..</w:t>
      </w:r>
      <w:r>
        <w:rPr>
          <w:rFonts w:ascii="Simplified Arabic" w:hAnsi="Simplified Arabic" w:cs="Simplified Arabic" w:hint="cs"/>
          <w:color w:val="000000"/>
          <w:sz w:val="28"/>
          <w:szCs w:val="28"/>
          <w:rtl/>
        </w:rPr>
        <w:t>. .</w:t>
      </w:r>
      <w:r w:rsidRPr="00BD3BCE">
        <w:rPr>
          <w:rFonts w:ascii="Simplified Arabic" w:hAnsi="Simplified Arabic" w:cs="Simplified Arabic"/>
          <w:color w:val="000000"/>
          <w:sz w:val="28"/>
          <w:szCs w:val="28"/>
          <w:rtl/>
        </w:rPr>
        <w:t xml:space="preserve"> </w:t>
      </w:r>
    </w:p>
    <w:p w:rsidR="000317C1" w:rsidRPr="00BD3BCE" w:rsidRDefault="000317C1" w:rsidP="000317C1">
      <w:pPr>
        <w:pStyle w:val="NormalWeb"/>
        <w:bidi/>
        <w:spacing w:before="0" w:beforeAutospacing="0" w:afterAutospacing="0" w:line="276" w:lineRule="auto"/>
        <w:rPr>
          <w:rFonts w:ascii="Simplified Arabic" w:hAnsi="Simplified Arabic" w:cs="Simplified Arabic"/>
          <w:b/>
          <w:bCs/>
          <w:color w:val="FF0000"/>
          <w:sz w:val="28"/>
          <w:szCs w:val="28"/>
        </w:rPr>
      </w:pPr>
      <w:r w:rsidRPr="0010269D">
        <w:rPr>
          <w:rFonts w:ascii="Simplified Arabic" w:hAnsi="Simplified Arabic" w:cs="Simplified Arabic"/>
          <w:b/>
          <w:bCs/>
          <w:sz w:val="28"/>
          <w:szCs w:val="28"/>
          <w:rtl/>
        </w:rPr>
        <w:lastRenderedPageBreak/>
        <w:t>2</w:t>
      </w:r>
      <w:r w:rsidRPr="0010269D">
        <w:rPr>
          <w:rFonts w:ascii="Simplified Arabic" w:hAnsi="Simplified Arabic" w:cs="Simplified Arabic" w:hint="cs"/>
          <w:b/>
          <w:bCs/>
          <w:sz w:val="28"/>
          <w:szCs w:val="28"/>
          <w:rtl/>
        </w:rPr>
        <w:t>-</w:t>
      </w:r>
      <w:r w:rsidRPr="0010269D">
        <w:rPr>
          <w:rFonts w:ascii="Simplified Arabic" w:hAnsi="Simplified Arabic" w:cs="Simplified Arabic"/>
          <w:b/>
          <w:bCs/>
          <w:sz w:val="28"/>
          <w:szCs w:val="28"/>
          <w:rtl/>
        </w:rPr>
        <w:t xml:space="preserve"> أسلوب المؤسسات العامة</w:t>
      </w:r>
    </w:p>
    <w:p w:rsidR="000317C1" w:rsidRPr="00BD3BCE" w:rsidRDefault="000317C1" w:rsidP="000317C1">
      <w:pPr>
        <w:pStyle w:val="NormalWeb"/>
        <w:bidi/>
        <w:spacing w:before="0" w:beforeAutospacing="0" w:afterAutospacing="0" w:line="276" w:lineRule="auto"/>
        <w:rPr>
          <w:rFonts w:ascii="Simplified Arabic" w:hAnsi="Simplified Arabic" w:cs="Simplified Arabic"/>
          <w:sz w:val="28"/>
          <w:szCs w:val="28"/>
          <w:rtl/>
        </w:rPr>
      </w:pPr>
      <w:proofErr w:type="gramStart"/>
      <w:r w:rsidRPr="00BD3BCE">
        <w:rPr>
          <w:rFonts w:ascii="Simplified Arabic" w:hAnsi="Simplified Arabic" w:cs="Simplified Arabic"/>
          <w:color w:val="000000"/>
          <w:sz w:val="28"/>
          <w:szCs w:val="28"/>
          <w:rtl/>
        </w:rPr>
        <w:t>يعتبر</w:t>
      </w:r>
      <w:proofErr w:type="gramEnd"/>
      <w:r w:rsidRPr="00BD3BCE">
        <w:rPr>
          <w:rFonts w:ascii="Simplified Arabic" w:hAnsi="Simplified Arabic" w:cs="Simplified Arabic"/>
          <w:color w:val="000000"/>
          <w:sz w:val="28"/>
          <w:szCs w:val="28"/>
          <w:rtl/>
        </w:rPr>
        <w:t xml:space="preserve"> أسلوب المؤسسة العامة وسيلة من وسائل تسيير الأملاك العمومية وأكثرها شيوعا وانتشارا حيث أن المؤسسات العمومية تتمتع بالشخصية المعنوية والاستقلال المالي، قراراتها الإدارية، وأموالها أموال عامة.</w:t>
      </w:r>
    </w:p>
    <w:p w:rsidR="000317C1" w:rsidRDefault="000317C1" w:rsidP="00D0060B">
      <w:pPr>
        <w:pStyle w:val="NormalWeb"/>
        <w:bidi/>
        <w:spacing w:before="0" w:beforeAutospacing="0" w:afterAutospacing="0" w:line="276" w:lineRule="auto"/>
        <w:rPr>
          <w:rFonts w:ascii="Simplified Arabic" w:hAnsi="Simplified Arabic" w:cs="Simplified Arabic"/>
          <w:color w:val="000000"/>
          <w:sz w:val="28"/>
          <w:szCs w:val="28"/>
          <w:rtl/>
        </w:rPr>
      </w:pPr>
      <w:r w:rsidRPr="00BD3BCE">
        <w:rPr>
          <w:rFonts w:ascii="Simplified Arabic" w:hAnsi="Simplified Arabic" w:cs="Simplified Arabic"/>
          <w:color w:val="000000"/>
          <w:sz w:val="28"/>
          <w:szCs w:val="28"/>
          <w:rtl/>
        </w:rPr>
        <w:t xml:space="preserve">فالمؤسسات العمومية تقوم على مبدأ التخصص ، ويقصد </w:t>
      </w:r>
      <w:proofErr w:type="spellStart"/>
      <w:r w:rsidRPr="00BD3BCE">
        <w:rPr>
          <w:rFonts w:ascii="Simplified Arabic" w:hAnsi="Simplified Arabic" w:cs="Simplified Arabic"/>
          <w:color w:val="000000"/>
          <w:sz w:val="28"/>
          <w:szCs w:val="28"/>
          <w:rtl/>
        </w:rPr>
        <w:t>به</w:t>
      </w:r>
      <w:proofErr w:type="spellEnd"/>
      <w:r w:rsidRPr="00BD3BCE">
        <w:rPr>
          <w:rFonts w:ascii="Simplified Arabic" w:hAnsi="Simplified Arabic" w:cs="Simplified Arabic"/>
          <w:color w:val="000000"/>
          <w:sz w:val="28"/>
          <w:szCs w:val="28"/>
          <w:rtl/>
        </w:rPr>
        <w:t xml:space="preserve"> أن كل مؤسسة عمومية يناط بها أعمال محددة في نص إنشائها هي ملزمة بأن لا تحيد عنها وتمارس نشاطا آخر غير النشاط الذي عهد لها، فالجامعة مؤسسة عامة عهدت إليها السلطة العامة مهمة التكوين في مجال التعليم العالي وليس لها أن تخرج عن هذا الإطار. </w:t>
      </w:r>
    </w:p>
    <w:p w:rsidR="000317C1" w:rsidRPr="0010269D" w:rsidRDefault="000317C1" w:rsidP="000317C1">
      <w:pPr>
        <w:pStyle w:val="NormalWeb"/>
        <w:bidi/>
        <w:spacing w:before="0" w:beforeAutospacing="0" w:afterAutospacing="0" w:line="276" w:lineRule="auto"/>
        <w:rPr>
          <w:rFonts w:ascii="Simplified Arabic" w:hAnsi="Simplified Arabic" w:cs="Simplified Arabic"/>
          <w:b/>
          <w:bCs/>
          <w:sz w:val="28"/>
          <w:szCs w:val="28"/>
          <w:rtl/>
        </w:rPr>
      </w:pPr>
      <w:r w:rsidRPr="0010269D">
        <w:rPr>
          <w:rFonts w:ascii="Simplified Arabic" w:hAnsi="Simplified Arabic" w:cs="Simplified Arabic"/>
          <w:b/>
          <w:bCs/>
          <w:sz w:val="28"/>
          <w:szCs w:val="28"/>
          <w:rtl/>
        </w:rPr>
        <w:t xml:space="preserve"> 3- المؤسسة العمومية ذات الطابع العلمي والثقافي والمهني</w:t>
      </w:r>
    </w:p>
    <w:p w:rsidR="000317C1" w:rsidRPr="00BD3BCE" w:rsidRDefault="000317C1" w:rsidP="000317C1">
      <w:pPr>
        <w:pStyle w:val="NormalWeb"/>
        <w:bidi/>
        <w:spacing w:before="0" w:beforeAutospacing="0" w:afterAutospacing="0" w:line="276" w:lineRule="auto"/>
        <w:rPr>
          <w:rFonts w:ascii="Simplified Arabic" w:hAnsi="Simplified Arabic" w:cs="Simplified Arabic"/>
          <w:sz w:val="28"/>
          <w:szCs w:val="28"/>
          <w:rtl/>
        </w:rPr>
      </w:pPr>
      <w:r w:rsidRPr="00BD3BCE">
        <w:rPr>
          <w:rFonts w:ascii="Simplified Arabic" w:hAnsi="Simplified Arabic" w:cs="Simplified Arabic"/>
          <w:color w:val="000000"/>
          <w:sz w:val="28"/>
          <w:szCs w:val="28"/>
          <w:rtl/>
        </w:rPr>
        <w:t xml:space="preserve">وهي مؤسسة حديثة العهد في الجزائر من حيث التصنيف وقد ورد تعريفها في المادة 32 من القانون </w:t>
      </w:r>
      <w:r>
        <w:rPr>
          <w:rFonts w:ascii="Simplified Arabic" w:hAnsi="Simplified Arabic" w:cs="Simplified Arabic" w:hint="cs"/>
          <w:color w:val="000000"/>
          <w:sz w:val="28"/>
          <w:szCs w:val="28"/>
          <w:rtl/>
        </w:rPr>
        <w:t xml:space="preserve">99/05 </w:t>
      </w:r>
      <w:r w:rsidRPr="00BD3BCE">
        <w:rPr>
          <w:rFonts w:ascii="Simplified Arabic" w:hAnsi="Simplified Arabic" w:cs="Simplified Arabic"/>
          <w:color w:val="000000"/>
          <w:sz w:val="28"/>
          <w:szCs w:val="28"/>
          <w:rtl/>
        </w:rPr>
        <w:t>المؤرخ في 1999/04/04 المتضمن القانون التوجيهي للتعليم العالي بالصيغة التالية: "المؤسسة العمومية ذات الطابع العلمي والثقافي والمهني هي مؤسسة وطنية للتعليم تتمتع بالشخصية المعنوية والاستقلال المالي" ومن أمثلتها الجامعة والمراكز الجامعية والمعاهد</w:t>
      </w:r>
    </w:p>
    <w:p w:rsidR="000317C1" w:rsidRDefault="000317C1" w:rsidP="000317C1">
      <w:pPr>
        <w:pStyle w:val="NormalWeb"/>
        <w:bidi/>
        <w:spacing w:before="0" w:beforeAutospacing="0" w:afterAutospacing="0" w:line="276" w:lineRule="auto"/>
        <w:rPr>
          <w:rFonts w:ascii="Simplified Arabic" w:hAnsi="Simplified Arabic" w:cs="Simplified Arabic"/>
          <w:color w:val="000000"/>
          <w:sz w:val="28"/>
          <w:szCs w:val="28"/>
          <w:rtl/>
        </w:rPr>
      </w:pPr>
      <w:r w:rsidRPr="00BD3BCE">
        <w:rPr>
          <w:rFonts w:ascii="Simplified Arabic" w:hAnsi="Simplified Arabic" w:cs="Simplified Arabic"/>
          <w:color w:val="000000"/>
          <w:sz w:val="28"/>
          <w:szCs w:val="28"/>
          <w:rtl/>
        </w:rPr>
        <w:t>و</w:t>
      </w:r>
      <w:r>
        <w:rPr>
          <w:rFonts w:ascii="Simplified Arabic" w:hAnsi="Simplified Arabic" w:cs="Simplified Arabic" w:hint="cs"/>
          <w:color w:val="000000"/>
          <w:sz w:val="28"/>
          <w:szCs w:val="28"/>
          <w:rtl/>
        </w:rPr>
        <w:t xml:space="preserve"> </w:t>
      </w:r>
      <w:proofErr w:type="gramStart"/>
      <w:r w:rsidRPr="00BD3BCE">
        <w:rPr>
          <w:rFonts w:ascii="Simplified Arabic" w:hAnsi="Simplified Arabic" w:cs="Simplified Arabic"/>
          <w:color w:val="000000"/>
          <w:sz w:val="28"/>
          <w:szCs w:val="28"/>
          <w:rtl/>
        </w:rPr>
        <w:t>المدارس</w:t>
      </w:r>
      <w:proofErr w:type="gramEnd"/>
      <w:r w:rsidRPr="00BD3BCE">
        <w:rPr>
          <w:rFonts w:ascii="Simplified Arabic" w:hAnsi="Simplified Arabic" w:cs="Simplified Arabic"/>
          <w:color w:val="000000"/>
          <w:sz w:val="28"/>
          <w:szCs w:val="28"/>
          <w:rtl/>
        </w:rPr>
        <w:t xml:space="preserve"> الجامعية.</w:t>
      </w:r>
    </w:p>
    <w:p w:rsidR="000317C1" w:rsidRPr="0010269D" w:rsidRDefault="000317C1" w:rsidP="000317C1">
      <w:pPr>
        <w:pStyle w:val="NormalWeb"/>
        <w:bidi/>
        <w:spacing w:before="0" w:beforeAutospacing="0" w:afterAutospacing="0" w:line="276" w:lineRule="auto"/>
        <w:rPr>
          <w:rFonts w:ascii="Simplified Arabic" w:hAnsi="Simplified Arabic" w:cs="Simplified Arabic"/>
          <w:b/>
          <w:bCs/>
          <w:sz w:val="28"/>
          <w:szCs w:val="28"/>
        </w:rPr>
      </w:pPr>
      <w:r w:rsidRPr="0010269D">
        <w:rPr>
          <w:rFonts w:ascii="Simplified Arabic" w:hAnsi="Simplified Arabic" w:cs="Simplified Arabic"/>
          <w:b/>
          <w:bCs/>
          <w:sz w:val="28"/>
          <w:szCs w:val="28"/>
          <w:rtl/>
        </w:rPr>
        <w:t>4- المؤسسات العمومية ذات الطابع الصناعي والتجاري.</w:t>
      </w:r>
    </w:p>
    <w:p w:rsidR="000317C1" w:rsidRPr="001B162E" w:rsidRDefault="000317C1" w:rsidP="00D0060B">
      <w:pPr>
        <w:pStyle w:val="NormalWeb"/>
        <w:bidi/>
        <w:spacing w:before="0" w:beforeAutospacing="0" w:afterAutospacing="0" w:line="276" w:lineRule="auto"/>
        <w:rPr>
          <w:rFonts w:ascii="Simplified Arabic" w:hAnsi="Simplified Arabic" w:cs="Simplified Arabic"/>
          <w:sz w:val="28"/>
          <w:szCs w:val="28"/>
          <w:rtl/>
        </w:rPr>
      </w:pPr>
      <w:r w:rsidRPr="001B162E">
        <w:rPr>
          <w:rFonts w:ascii="Simplified Arabic" w:hAnsi="Simplified Arabic" w:cs="Simplified Arabic"/>
          <w:color w:val="040400"/>
          <w:sz w:val="28"/>
          <w:szCs w:val="28"/>
          <w:rtl/>
        </w:rPr>
        <w:t>أنشئت</w:t>
      </w:r>
      <w:r w:rsidRPr="001B162E">
        <w:rPr>
          <w:rFonts w:ascii="Simplified Arabic" w:hAnsi="Simplified Arabic" w:cs="Simplified Arabic"/>
          <w:color w:val="000000"/>
          <w:sz w:val="28"/>
          <w:szCs w:val="28"/>
          <w:rtl/>
        </w:rPr>
        <w:t xml:space="preserve"> بعد ازدياد تدخل الدولة في الحياة الاقتصادية فهي عبارة عن مرافق تجارية وصناعية تتخذها الدولة أو الجماعات المحلية كوسيلة لتسيير الأملاك الوطنية، ومن بين المؤسسات العمومية ذات الطابع الصناعي والتجاري التي تسير وتستغل الأملاك العمومي</w:t>
      </w:r>
      <w:r>
        <w:rPr>
          <w:rFonts w:ascii="Simplified Arabic" w:hAnsi="Simplified Arabic" w:cs="Simplified Arabic"/>
          <w:color w:val="000000"/>
          <w:sz w:val="28"/>
          <w:szCs w:val="28"/>
          <w:rtl/>
        </w:rPr>
        <w:t>ة الاصطناعية ذات الوزن الثقيل ن</w:t>
      </w:r>
      <w:r>
        <w:rPr>
          <w:rFonts w:ascii="Simplified Arabic" w:hAnsi="Simplified Arabic" w:cs="Simplified Arabic" w:hint="cs"/>
          <w:color w:val="000000"/>
          <w:sz w:val="28"/>
          <w:szCs w:val="28"/>
          <w:rtl/>
        </w:rPr>
        <w:t>ج</w:t>
      </w:r>
      <w:r w:rsidRPr="001B162E">
        <w:rPr>
          <w:rFonts w:ascii="Simplified Arabic" w:hAnsi="Simplified Arabic" w:cs="Simplified Arabic"/>
          <w:color w:val="000000"/>
          <w:sz w:val="28"/>
          <w:szCs w:val="28"/>
          <w:rtl/>
        </w:rPr>
        <w:t>د المؤسسة الوطنية للكهرباء والغاز عهدت لها الدولة تسيير قطاع الكهرباء والغاز من حيث تزويد السكان بالكهرباء عن طريق محطات توليد الكهرباء وقنوات الغاز الطبيعي وذلك تحت وصاية الدولة .</w:t>
      </w:r>
    </w:p>
    <w:p w:rsidR="000317C1" w:rsidRPr="001B162E" w:rsidRDefault="000317C1" w:rsidP="000317C1">
      <w:pPr>
        <w:pStyle w:val="NormalWeb"/>
        <w:bidi/>
        <w:spacing w:before="0" w:beforeAutospacing="0" w:afterAutospacing="0" w:line="276" w:lineRule="auto"/>
        <w:rPr>
          <w:rFonts w:ascii="Simplified Arabic" w:hAnsi="Simplified Arabic" w:cs="Simplified Arabic"/>
          <w:sz w:val="28"/>
          <w:szCs w:val="28"/>
          <w:rtl/>
        </w:rPr>
      </w:pPr>
      <w:proofErr w:type="gramStart"/>
      <w:r w:rsidRPr="001B162E">
        <w:rPr>
          <w:rFonts w:ascii="Simplified Arabic" w:hAnsi="Simplified Arabic" w:cs="Simplified Arabic"/>
          <w:color w:val="000000"/>
          <w:sz w:val="28"/>
          <w:szCs w:val="28"/>
          <w:rtl/>
        </w:rPr>
        <w:t>بالإضافة</w:t>
      </w:r>
      <w:proofErr w:type="gramEnd"/>
      <w:r w:rsidRPr="001B162E">
        <w:rPr>
          <w:rFonts w:ascii="Simplified Arabic" w:hAnsi="Simplified Arabic" w:cs="Simplified Arabic"/>
          <w:color w:val="000000"/>
          <w:sz w:val="28"/>
          <w:szCs w:val="28"/>
          <w:rtl/>
        </w:rPr>
        <w:t xml:space="preserve"> إلى ذلك نجد تسيير الموانئ من طرف المؤسسة الوطنية للميناء التابعة لوزارة النقل، هو الآخر الذي يستغل هذا الملك العمومي في تقديم مختلف الخدمات في هذا الإطار</w:t>
      </w:r>
    </w:p>
    <w:p w:rsidR="000317C1" w:rsidRDefault="000317C1" w:rsidP="000317C1">
      <w:pPr>
        <w:pStyle w:val="NormalWeb"/>
        <w:bidi/>
        <w:spacing w:before="0" w:beforeAutospacing="0" w:afterAutospacing="0" w:line="276" w:lineRule="auto"/>
        <w:rPr>
          <w:rFonts w:ascii="Simplified Arabic" w:hAnsi="Simplified Arabic" w:cs="Simplified Arabic"/>
          <w:color w:val="000000"/>
          <w:sz w:val="28"/>
          <w:szCs w:val="28"/>
          <w:rtl/>
        </w:rPr>
      </w:pPr>
      <w:proofErr w:type="gramStart"/>
      <w:r w:rsidRPr="001B162E">
        <w:rPr>
          <w:rFonts w:ascii="Simplified Arabic" w:hAnsi="Simplified Arabic" w:cs="Simplified Arabic"/>
          <w:color w:val="000000"/>
          <w:sz w:val="28"/>
          <w:szCs w:val="28"/>
          <w:rtl/>
        </w:rPr>
        <w:t>للجمهور</w:t>
      </w:r>
      <w:proofErr w:type="gramEnd"/>
      <w:r w:rsidRPr="001B162E">
        <w:rPr>
          <w:rFonts w:ascii="Simplified Arabic" w:hAnsi="Simplified Arabic" w:cs="Simplified Arabic"/>
          <w:color w:val="000000"/>
          <w:sz w:val="28"/>
          <w:szCs w:val="28"/>
          <w:rtl/>
        </w:rPr>
        <w:t>.</w:t>
      </w:r>
    </w:p>
    <w:p w:rsidR="0079580F" w:rsidRPr="00203B8E" w:rsidRDefault="00203B8E" w:rsidP="00D0060B">
      <w:pPr>
        <w:jc w:val="right"/>
        <w:rPr>
          <w:sz w:val="28"/>
          <w:szCs w:val="28"/>
          <w:rtl/>
        </w:rPr>
      </w:pPr>
      <w:r w:rsidRPr="00161878">
        <w:rPr>
          <w:rFonts w:hint="cs"/>
          <w:b/>
          <w:bCs/>
          <w:sz w:val="28"/>
          <w:szCs w:val="28"/>
          <w:rtl/>
        </w:rPr>
        <w:t>السؤال الثالث</w:t>
      </w:r>
      <w:r>
        <w:rPr>
          <w:rFonts w:hint="cs"/>
          <w:sz w:val="28"/>
          <w:szCs w:val="28"/>
          <w:rtl/>
        </w:rPr>
        <w:t>:</w:t>
      </w:r>
      <w:proofErr w:type="spellStart"/>
      <w:r w:rsidR="00161878" w:rsidRPr="00161878">
        <w:rPr>
          <w:rFonts w:hint="cs"/>
          <w:b/>
          <w:bCs/>
          <w:sz w:val="28"/>
          <w:szCs w:val="28"/>
          <w:rtl/>
        </w:rPr>
        <w:t>ماهي</w:t>
      </w:r>
      <w:proofErr w:type="spellEnd"/>
      <w:r w:rsidR="00161878" w:rsidRPr="00161878">
        <w:rPr>
          <w:rFonts w:hint="cs"/>
          <w:b/>
          <w:bCs/>
          <w:sz w:val="28"/>
          <w:szCs w:val="28"/>
          <w:rtl/>
        </w:rPr>
        <w:t xml:space="preserve"> الطرق القانونية لتكوين الأملاك الوطني</w:t>
      </w:r>
      <w:r w:rsidR="00D0060B">
        <w:rPr>
          <w:rFonts w:hint="cs"/>
          <w:b/>
          <w:bCs/>
          <w:sz w:val="28"/>
          <w:szCs w:val="28"/>
          <w:rtl/>
        </w:rPr>
        <w:t>؟(5ن)</w:t>
      </w:r>
    </w:p>
    <w:p w:rsidR="000317C1" w:rsidRPr="00D66A8D" w:rsidRDefault="000317C1" w:rsidP="000317C1">
      <w:pPr>
        <w:bidi/>
        <w:spacing w:after="100"/>
        <w:rPr>
          <w:rFonts w:ascii="Simplified Arabic" w:eastAsia="Times New Roman" w:hAnsi="Simplified Arabic" w:cs="Simplified Arabic"/>
          <w:sz w:val="28"/>
          <w:szCs w:val="28"/>
        </w:rPr>
      </w:pPr>
      <w:r w:rsidRPr="00D66A8D">
        <w:rPr>
          <w:rFonts w:ascii="Simplified Arabic" w:eastAsia="Times New Roman" w:hAnsi="Simplified Arabic" w:cs="Simplified Arabic"/>
          <w:sz w:val="28"/>
          <w:szCs w:val="28"/>
          <w:rtl/>
        </w:rPr>
        <w:t xml:space="preserve">نصت المادة 26 من قانون الأملاك </w:t>
      </w:r>
      <w:proofErr w:type="gramStart"/>
      <w:r w:rsidRPr="00D66A8D">
        <w:rPr>
          <w:rFonts w:ascii="Simplified Arabic" w:eastAsia="Times New Roman" w:hAnsi="Simplified Arabic" w:cs="Simplified Arabic"/>
          <w:sz w:val="28"/>
          <w:szCs w:val="28"/>
          <w:rtl/>
        </w:rPr>
        <w:t>على</w:t>
      </w:r>
      <w:proofErr w:type="gramEnd"/>
      <w:r w:rsidRPr="00D66A8D">
        <w:rPr>
          <w:rFonts w:ascii="Simplified Arabic" w:eastAsia="Times New Roman" w:hAnsi="Simplified Arabic" w:cs="Simplified Arabic"/>
          <w:sz w:val="28"/>
          <w:szCs w:val="28"/>
          <w:rtl/>
        </w:rPr>
        <w:t xml:space="preserve"> أن الأملاك الوطنية تتكون إما بوسائل قانونية أو بفعل الطبيعة</w:t>
      </w:r>
    </w:p>
    <w:p w:rsidR="000317C1" w:rsidRPr="001C79E8" w:rsidRDefault="000317C1" w:rsidP="000317C1">
      <w:pPr>
        <w:bidi/>
        <w:spacing w:after="100"/>
        <w:rPr>
          <w:rFonts w:ascii="Simplified Arabic" w:eastAsia="Times New Roman" w:hAnsi="Simplified Arabic" w:cs="Simplified Arabic"/>
          <w:b/>
          <w:bCs/>
          <w:sz w:val="28"/>
          <w:szCs w:val="28"/>
          <w:rtl/>
        </w:rPr>
      </w:pPr>
      <w:r w:rsidRPr="001C79E8">
        <w:rPr>
          <w:rFonts w:ascii="Simplified Arabic" w:eastAsia="Times New Roman" w:hAnsi="Simplified Arabic" w:cs="Simplified Arabic"/>
          <w:b/>
          <w:bCs/>
          <w:sz w:val="28"/>
          <w:szCs w:val="28"/>
          <w:rtl/>
        </w:rPr>
        <w:t xml:space="preserve">1- الطرق القانونية لتكوين </w:t>
      </w:r>
      <w:r w:rsidRPr="001C79E8">
        <w:rPr>
          <w:rFonts w:ascii="Simplified Arabic" w:eastAsia="Times New Roman" w:hAnsi="Simplified Arabic" w:cs="Simplified Arabic" w:hint="cs"/>
          <w:b/>
          <w:bCs/>
          <w:sz w:val="28"/>
          <w:szCs w:val="28"/>
          <w:rtl/>
        </w:rPr>
        <w:t>الأملاك</w:t>
      </w:r>
      <w:r w:rsidRPr="001C79E8">
        <w:rPr>
          <w:rFonts w:ascii="Simplified Arabic" w:eastAsia="Times New Roman" w:hAnsi="Simplified Arabic" w:cs="Simplified Arabic"/>
          <w:b/>
          <w:bCs/>
          <w:sz w:val="28"/>
          <w:szCs w:val="28"/>
          <w:rtl/>
        </w:rPr>
        <w:t xml:space="preserve"> الوطنية</w:t>
      </w:r>
    </w:p>
    <w:p w:rsidR="000317C1" w:rsidRPr="00D66A8D" w:rsidRDefault="000317C1" w:rsidP="000317C1">
      <w:pPr>
        <w:bidi/>
        <w:spacing w:after="100"/>
        <w:rPr>
          <w:rFonts w:ascii="Simplified Arabic" w:eastAsia="Times New Roman" w:hAnsi="Simplified Arabic" w:cs="Simplified Arabic"/>
          <w:sz w:val="28"/>
          <w:szCs w:val="28"/>
          <w:rtl/>
        </w:rPr>
      </w:pPr>
      <w:proofErr w:type="gramStart"/>
      <w:r w:rsidRPr="00D66A8D">
        <w:rPr>
          <w:rFonts w:ascii="Simplified Arabic" w:eastAsia="Times New Roman" w:hAnsi="Simplified Arabic" w:cs="Simplified Arabic"/>
          <w:sz w:val="28"/>
          <w:szCs w:val="28"/>
          <w:rtl/>
        </w:rPr>
        <w:t>يتم</w:t>
      </w:r>
      <w:proofErr w:type="gramEnd"/>
      <w:r w:rsidRPr="00D66A8D">
        <w:rPr>
          <w:rFonts w:ascii="Simplified Arabic" w:eastAsia="Times New Roman" w:hAnsi="Simplified Arabic" w:cs="Simplified Arabic"/>
          <w:sz w:val="28"/>
          <w:szCs w:val="28"/>
          <w:rtl/>
        </w:rPr>
        <w:t xml:space="preserve"> تحديد اقتناء الأملاك الوطنية التي يجب أن تندرج في الأملاك الوطنية بعقد قانوني طبقا للقوانين والتنظيمات المعمول بها.</w:t>
      </w:r>
    </w:p>
    <w:p w:rsidR="000317C1" w:rsidRPr="001C79E8" w:rsidRDefault="000317C1" w:rsidP="000317C1">
      <w:pPr>
        <w:pStyle w:val="Paragraphedeliste"/>
        <w:numPr>
          <w:ilvl w:val="0"/>
          <w:numId w:val="1"/>
        </w:numPr>
        <w:bidi/>
        <w:spacing w:after="100"/>
        <w:rPr>
          <w:rFonts w:ascii="Simplified Arabic" w:eastAsia="Times New Roman" w:hAnsi="Simplified Arabic" w:cs="Simplified Arabic"/>
          <w:sz w:val="28"/>
          <w:szCs w:val="28"/>
          <w:rtl/>
        </w:rPr>
      </w:pPr>
      <w:r w:rsidRPr="001C79E8">
        <w:rPr>
          <w:rFonts w:ascii="Simplified Arabic" w:eastAsia="Times New Roman" w:hAnsi="Simplified Arabic" w:cs="Simplified Arabic"/>
          <w:b/>
          <w:bCs/>
          <w:sz w:val="28"/>
          <w:szCs w:val="28"/>
          <w:rtl/>
        </w:rPr>
        <w:t>الطرق الأصلية</w:t>
      </w:r>
      <w:r w:rsidRPr="001C79E8">
        <w:rPr>
          <w:rFonts w:ascii="Simplified Arabic" w:eastAsia="Times New Roman" w:hAnsi="Simplified Arabic" w:cs="Simplified Arabic"/>
          <w:sz w:val="28"/>
          <w:szCs w:val="28"/>
          <w:rtl/>
        </w:rPr>
        <w:t xml:space="preserve"> </w:t>
      </w:r>
      <w:r w:rsidRPr="001C79E8">
        <w:rPr>
          <w:rFonts w:ascii="Simplified Arabic" w:eastAsia="Times New Roman" w:hAnsi="Simplified Arabic" w:cs="Simplified Arabic" w:hint="cs"/>
          <w:sz w:val="28"/>
          <w:szCs w:val="28"/>
          <w:rtl/>
        </w:rPr>
        <w:t>لاقتناء</w:t>
      </w:r>
      <w:r w:rsidRPr="001C79E8">
        <w:rPr>
          <w:rFonts w:ascii="Simplified Arabic" w:eastAsia="Times New Roman" w:hAnsi="Simplified Arabic" w:cs="Simplified Arabic"/>
          <w:sz w:val="28"/>
          <w:szCs w:val="28"/>
          <w:rtl/>
        </w:rPr>
        <w:t xml:space="preserve"> الأملاك </w:t>
      </w:r>
      <w:proofErr w:type="gramStart"/>
      <w:r w:rsidRPr="001C79E8">
        <w:rPr>
          <w:rFonts w:ascii="Simplified Arabic" w:eastAsia="Times New Roman" w:hAnsi="Simplified Arabic" w:cs="Simplified Arabic"/>
          <w:sz w:val="28"/>
          <w:szCs w:val="28"/>
          <w:rtl/>
        </w:rPr>
        <w:t>الوطنية :</w:t>
      </w:r>
      <w:proofErr w:type="gramEnd"/>
      <w:r w:rsidRPr="001C79E8">
        <w:rPr>
          <w:rFonts w:ascii="Simplified Arabic" w:eastAsia="Times New Roman" w:hAnsi="Simplified Arabic" w:cs="Simplified Arabic"/>
          <w:sz w:val="28"/>
          <w:szCs w:val="28"/>
          <w:rtl/>
        </w:rPr>
        <w:t xml:space="preserve"> تخضع لأحكام القانون العام وتتمثل في : العقد والتبرع ، والتبادل والتقادم والحيازة .</w:t>
      </w:r>
    </w:p>
    <w:p w:rsidR="000317C1" w:rsidRPr="001C79E8" w:rsidRDefault="000317C1" w:rsidP="000317C1">
      <w:pPr>
        <w:pStyle w:val="Paragraphedeliste"/>
        <w:numPr>
          <w:ilvl w:val="0"/>
          <w:numId w:val="1"/>
        </w:numPr>
        <w:bidi/>
        <w:spacing w:after="100"/>
        <w:rPr>
          <w:rFonts w:ascii="Simplified Arabic" w:eastAsia="Times New Roman" w:hAnsi="Simplified Arabic" w:cs="Simplified Arabic"/>
          <w:sz w:val="28"/>
          <w:szCs w:val="28"/>
          <w:rtl/>
        </w:rPr>
      </w:pPr>
      <w:r w:rsidRPr="001C79E8">
        <w:rPr>
          <w:rFonts w:ascii="Simplified Arabic" w:eastAsia="Times New Roman" w:hAnsi="Simplified Arabic" w:cs="Simplified Arabic"/>
          <w:b/>
          <w:bCs/>
          <w:sz w:val="28"/>
          <w:szCs w:val="28"/>
          <w:rtl/>
        </w:rPr>
        <w:t>الطرق الاستثنائية</w:t>
      </w:r>
      <w:r w:rsidRPr="001C79E8">
        <w:rPr>
          <w:rFonts w:ascii="Simplified Arabic" w:eastAsia="Times New Roman" w:hAnsi="Simplified Arabic" w:cs="Simplified Arabic"/>
          <w:sz w:val="28"/>
          <w:szCs w:val="28"/>
          <w:rtl/>
        </w:rPr>
        <w:t xml:space="preserve"> </w:t>
      </w:r>
      <w:r w:rsidRPr="001C79E8">
        <w:rPr>
          <w:rFonts w:ascii="Simplified Arabic" w:eastAsia="Times New Roman" w:hAnsi="Simplified Arabic" w:cs="Simplified Arabic" w:hint="cs"/>
          <w:sz w:val="28"/>
          <w:szCs w:val="28"/>
          <w:rtl/>
        </w:rPr>
        <w:t>لاقتناء</w:t>
      </w:r>
      <w:r w:rsidRPr="001C79E8">
        <w:rPr>
          <w:rFonts w:ascii="Simplified Arabic" w:eastAsia="Times New Roman" w:hAnsi="Simplified Arabic" w:cs="Simplified Arabic"/>
          <w:sz w:val="28"/>
          <w:szCs w:val="28"/>
          <w:rtl/>
        </w:rPr>
        <w:t xml:space="preserve"> الأملاك </w:t>
      </w:r>
      <w:proofErr w:type="gramStart"/>
      <w:r w:rsidRPr="001C79E8">
        <w:rPr>
          <w:rFonts w:ascii="Simplified Arabic" w:eastAsia="Times New Roman" w:hAnsi="Simplified Arabic" w:cs="Simplified Arabic"/>
          <w:sz w:val="28"/>
          <w:szCs w:val="28"/>
          <w:rtl/>
        </w:rPr>
        <w:t>الوطنية :</w:t>
      </w:r>
      <w:proofErr w:type="gramEnd"/>
      <w:r w:rsidRPr="001C79E8">
        <w:rPr>
          <w:rFonts w:ascii="Simplified Arabic" w:eastAsia="Times New Roman" w:hAnsi="Simplified Arabic" w:cs="Simplified Arabic"/>
          <w:sz w:val="28"/>
          <w:szCs w:val="28"/>
          <w:rtl/>
        </w:rPr>
        <w:t xml:space="preserve"> تخضع لأحكام القانون العام، نزع الملكية للمنفعة العامة ، حق الشفعة</w:t>
      </w:r>
    </w:p>
    <w:p w:rsidR="0079580F" w:rsidRDefault="000317C1" w:rsidP="0079580F">
      <w:pPr>
        <w:jc w:val="right"/>
        <w:rPr>
          <w:b/>
          <w:bCs/>
          <w:sz w:val="28"/>
          <w:szCs w:val="28"/>
          <w:rtl/>
        </w:rPr>
      </w:pPr>
      <w:r>
        <w:rPr>
          <w:rFonts w:hint="cs"/>
          <w:b/>
          <w:bCs/>
          <w:sz w:val="28"/>
          <w:szCs w:val="28"/>
          <w:rtl/>
        </w:rPr>
        <w:t>الس</w:t>
      </w:r>
      <w:r w:rsidR="00161878">
        <w:rPr>
          <w:rFonts w:hint="cs"/>
          <w:b/>
          <w:bCs/>
          <w:sz w:val="28"/>
          <w:szCs w:val="28"/>
          <w:rtl/>
        </w:rPr>
        <w:t xml:space="preserve">ؤال الرابع: </w:t>
      </w:r>
      <w:proofErr w:type="spellStart"/>
      <w:r w:rsidR="00161878">
        <w:rPr>
          <w:rFonts w:hint="cs"/>
          <w:b/>
          <w:bCs/>
          <w:sz w:val="28"/>
          <w:szCs w:val="28"/>
          <w:rtl/>
        </w:rPr>
        <w:t>ماهي</w:t>
      </w:r>
      <w:proofErr w:type="spellEnd"/>
      <w:r w:rsidR="00161878">
        <w:rPr>
          <w:rFonts w:hint="cs"/>
          <w:b/>
          <w:bCs/>
          <w:sz w:val="28"/>
          <w:szCs w:val="28"/>
          <w:rtl/>
        </w:rPr>
        <w:t xml:space="preserve"> الطرق الخاصة لاستعمال الأملاك الوطنية العامة ؟ </w:t>
      </w:r>
      <w:r w:rsidR="00D0060B">
        <w:rPr>
          <w:rFonts w:hint="cs"/>
          <w:b/>
          <w:bCs/>
          <w:sz w:val="28"/>
          <w:szCs w:val="28"/>
          <w:rtl/>
        </w:rPr>
        <w:t>(5ن)</w:t>
      </w:r>
    </w:p>
    <w:p w:rsidR="000317C1" w:rsidRPr="000E6660" w:rsidRDefault="000317C1" w:rsidP="000317C1">
      <w:pPr>
        <w:pStyle w:val="NormalWeb"/>
        <w:bidi/>
        <w:spacing w:before="0" w:beforeAutospacing="0" w:afterAutospacing="0" w:line="276" w:lineRule="auto"/>
        <w:rPr>
          <w:rFonts w:ascii="Simplified Arabic" w:hAnsi="Simplified Arabic" w:cs="Simplified Arabic"/>
          <w:sz w:val="28"/>
          <w:szCs w:val="28"/>
          <w:rtl/>
        </w:rPr>
      </w:pPr>
      <w:r w:rsidRPr="000E6660">
        <w:rPr>
          <w:rFonts w:ascii="Simplified Arabic" w:hAnsi="Simplified Arabic" w:cs="Simplified Arabic"/>
          <w:sz w:val="28"/>
          <w:szCs w:val="28"/>
          <w:rtl/>
        </w:rPr>
        <w:lastRenderedPageBreak/>
        <w:t xml:space="preserve">ويكون هذا الاستغلال </w:t>
      </w:r>
      <w:proofErr w:type="gramStart"/>
      <w:r w:rsidRPr="000E6660">
        <w:rPr>
          <w:rFonts w:ascii="Simplified Arabic" w:hAnsi="Simplified Arabic" w:cs="Simplified Arabic"/>
          <w:sz w:val="28"/>
          <w:szCs w:val="28"/>
          <w:rtl/>
        </w:rPr>
        <w:t>إما</w:t>
      </w:r>
      <w:proofErr w:type="gramEnd"/>
      <w:r w:rsidRPr="000E6660">
        <w:rPr>
          <w:rFonts w:ascii="Simplified Arabic" w:hAnsi="Simplified Arabic" w:cs="Simplified Arabic"/>
          <w:sz w:val="28"/>
          <w:szCs w:val="28"/>
          <w:rtl/>
        </w:rPr>
        <w:t xml:space="preserve"> عن طريق رخصة أو بطريقة تعاقدية ويكون بمقابل مالي.</w:t>
      </w:r>
    </w:p>
    <w:p w:rsidR="000317C1" w:rsidRPr="002A19C3" w:rsidRDefault="000317C1" w:rsidP="000317C1">
      <w:pPr>
        <w:pStyle w:val="NormalWeb"/>
        <w:bidi/>
        <w:spacing w:before="0" w:beforeAutospacing="0" w:afterAutospacing="0" w:line="276" w:lineRule="auto"/>
        <w:rPr>
          <w:rFonts w:ascii="Simplified Arabic" w:hAnsi="Simplified Arabic" w:cs="Simplified Arabic"/>
          <w:sz w:val="28"/>
          <w:szCs w:val="28"/>
          <w:rtl/>
        </w:rPr>
      </w:pPr>
      <w:r w:rsidRPr="002A19C3">
        <w:rPr>
          <w:rFonts w:ascii="Simplified Arabic" w:hAnsi="Simplified Arabic" w:cs="Simplified Arabic"/>
          <w:b/>
          <w:bCs/>
          <w:sz w:val="28"/>
          <w:szCs w:val="28"/>
          <w:rtl/>
        </w:rPr>
        <w:t>1</w:t>
      </w:r>
      <w:r w:rsidRPr="002A19C3">
        <w:rPr>
          <w:rFonts w:ascii="Simplified Arabic" w:hAnsi="Simplified Arabic" w:cs="Simplified Arabic" w:hint="cs"/>
          <w:b/>
          <w:bCs/>
          <w:sz w:val="28"/>
          <w:szCs w:val="28"/>
          <w:rtl/>
        </w:rPr>
        <w:t>/</w:t>
      </w:r>
      <w:r w:rsidRPr="002A19C3">
        <w:rPr>
          <w:rFonts w:ascii="Simplified Arabic" w:hAnsi="Simplified Arabic" w:cs="Simplified Arabic"/>
          <w:b/>
          <w:bCs/>
          <w:sz w:val="28"/>
          <w:szCs w:val="28"/>
          <w:rtl/>
        </w:rPr>
        <w:t xml:space="preserve"> الاستعمال الخاص بناء على رخصة الاستعمال</w:t>
      </w:r>
    </w:p>
    <w:p w:rsidR="000317C1" w:rsidRPr="000E6660" w:rsidRDefault="000317C1" w:rsidP="000317C1">
      <w:pPr>
        <w:pStyle w:val="NormalWeb"/>
        <w:bidi/>
        <w:spacing w:before="0" w:beforeAutospacing="0" w:afterAutospacing="0" w:line="276" w:lineRule="auto"/>
        <w:rPr>
          <w:rFonts w:ascii="Simplified Arabic" w:hAnsi="Simplified Arabic" w:cs="Simplified Arabic"/>
          <w:sz w:val="28"/>
          <w:szCs w:val="28"/>
          <w:rtl/>
        </w:rPr>
      </w:pPr>
      <w:r w:rsidRPr="000E6660">
        <w:rPr>
          <w:rFonts w:ascii="Simplified Arabic" w:hAnsi="Simplified Arabic" w:cs="Simplified Arabic"/>
          <w:sz w:val="28"/>
          <w:szCs w:val="28"/>
          <w:rtl/>
        </w:rPr>
        <w:t xml:space="preserve">يكون هذا الاستعمال بناء على رخصة تمنحها الإدارة لشخص لاستغلال جزء من الأملاك الوطنية العامة، وتكون هذه الرخصة مؤقتة، ولا ترتب حقوقا </w:t>
      </w:r>
      <w:proofErr w:type="spellStart"/>
      <w:r w:rsidRPr="000E6660">
        <w:rPr>
          <w:rFonts w:ascii="Simplified Arabic" w:hAnsi="Simplified Arabic" w:cs="Simplified Arabic"/>
          <w:sz w:val="28"/>
          <w:szCs w:val="28"/>
          <w:rtl/>
        </w:rPr>
        <w:t>امتلاكية</w:t>
      </w:r>
      <w:proofErr w:type="spellEnd"/>
      <w:r w:rsidRPr="000E6660">
        <w:rPr>
          <w:rFonts w:ascii="Simplified Arabic" w:hAnsi="Simplified Arabic" w:cs="Simplified Arabic"/>
          <w:sz w:val="28"/>
          <w:szCs w:val="28"/>
          <w:rtl/>
        </w:rPr>
        <w:t xml:space="preserve"> للمستفيد منها وتكون بمقابل مالي، تكون للإدارة السلطة التقديرية في منح الرخص وكذا في سحبها في حالة عدم وفاء صاحب الرخصة بالالتزامات المترتبة عليه، وباستقراء نصوص القانون </w:t>
      </w:r>
      <w:r>
        <w:rPr>
          <w:rFonts w:ascii="Simplified Arabic" w:hAnsi="Simplified Arabic" w:cs="Simplified Arabic" w:hint="cs"/>
          <w:sz w:val="28"/>
          <w:szCs w:val="28"/>
          <w:rtl/>
        </w:rPr>
        <w:t xml:space="preserve">الأملاك الوطنية </w:t>
      </w:r>
      <w:r w:rsidRPr="000E6660">
        <w:rPr>
          <w:rFonts w:ascii="Simplified Arabic" w:hAnsi="Simplified Arabic" w:cs="Simplified Arabic"/>
          <w:sz w:val="28"/>
          <w:szCs w:val="28"/>
          <w:rtl/>
        </w:rPr>
        <w:t xml:space="preserve"> نجد أن هناك نوعين من الرخص:</w:t>
      </w:r>
    </w:p>
    <w:p w:rsidR="000317C1" w:rsidRDefault="000317C1" w:rsidP="00D0060B">
      <w:pPr>
        <w:pStyle w:val="NormalWeb"/>
        <w:bidi/>
        <w:spacing w:before="0" w:beforeAutospacing="0" w:afterAutospacing="0" w:line="276" w:lineRule="auto"/>
        <w:rPr>
          <w:rFonts w:ascii="Simplified Arabic" w:hAnsi="Simplified Arabic" w:cs="Simplified Arabic"/>
          <w:color w:val="000000"/>
          <w:sz w:val="28"/>
          <w:szCs w:val="28"/>
          <w:rtl/>
        </w:rPr>
      </w:pPr>
      <w:r w:rsidRPr="000E6660">
        <w:rPr>
          <w:rFonts w:ascii="Simplified Arabic" w:hAnsi="Simplified Arabic" w:cs="Simplified Arabic"/>
          <w:b/>
          <w:bCs/>
          <w:sz w:val="28"/>
          <w:szCs w:val="28"/>
          <w:rtl/>
        </w:rPr>
        <w:t xml:space="preserve">- </w:t>
      </w:r>
      <w:proofErr w:type="gramStart"/>
      <w:r w:rsidRPr="000E6660">
        <w:rPr>
          <w:rFonts w:ascii="Simplified Arabic" w:hAnsi="Simplified Arabic" w:cs="Simplified Arabic"/>
          <w:b/>
          <w:bCs/>
          <w:sz w:val="28"/>
          <w:szCs w:val="28"/>
          <w:rtl/>
        </w:rPr>
        <w:t>رخصة</w:t>
      </w:r>
      <w:proofErr w:type="gramEnd"/>
      <w:r w:rsidRPr="000E6660">
        <w:rPr>
          <w:rFonts w:ascii="Simplified Arabic" w:hAnsi="Simplified Arabic" w:cs="Simplified Arabic"/>
          <w:b/>
          <w:bCs/>
          <w:sz w:val="28"/>
          <w:szCs w:val="28"/>
          <w:rtl/>
        </w:rPr>
        <w:t xml:space="preserve"> الوقوف</w:t>
      </w:r>
      <w:r>
        <w:rPr>
          <w:rFonts w:ascii="Simplified Arabic" w:hAnsi="Simplified Arabic" w:cs="Simplified Arabic"/>
          <w:b/>
          <w:bCs/>
          <w:sz w:val="28"/>
          <w:szCs w:val="28"/>
          <w:rtl/>
        </w:rPr>
        <w:t>:</w:t>
      </w:r>
      <w:r w:rsidRPr="000E6660">
        <w:rPr>
          <w:rFonts w:ascii="Simplified Arabic" w:hAnsi="Simplified Arabic" w:cs="Simplified Arabic"/>
          <w:sz w:val="28"/>
          <w:szCs w:val="28"/>
          <w:rtl/>
        </w:rPr>
        <w:t xml:space="preserve"> </w:t>
      </w:r>
      <w:r w:rsidRPr="000E6660">
        <w:rPr>
          <w:rFonts w:ascii="Simplified Arabic" w:hAnsi="Simplified Arabic" w:cs="Simplified Arabic"/>
          <w:b/>
          <w:bCs/>
          <w:sz w:val="28"/>
          <w:szCs w:val="28"/>
          <w:rtl/>
        </w:rPr>
        <w:t>- رخصة الطريق</w:t>
      </w:r>
      <w:r w:rsidR="00D0060B">
        <w:rPr>
          <w:rFonts w:ascii="Simplified Arabic" w:hAnsi="Simplified Arabic" w:cs="Simplified Arabic"/>
          <w:sz w:val="28"/>
          <w:szCs w:val="28"/>
        </w:rPr>
        <w:t>.</w:t>
      </w:r>
    </w:p>
    <w:p w:rsidR="000317C1" w:rsidRPr="00407C5F" w:rsidRDefault="000317C1" w:rsidP="000317C1">
      <w:pPr>
        <w:pStyle w:val="NormalWeb"/>
        <w:bidi/>
        <w:spacing w:before="0" w:beforeAutospacing="0" w:afterAutospacing="0" w:line="276" w:lineRule="auto"/>
        <w:rPr>
          <w:rFonts w:ascii="Simplified Arabic" w:hAnsi="Simplified Arabic" w:cs="Simplified Arabic"/>
          <w:sz w:val="28"/>
          <w:szCs w:val="28"/>
          <w:rtl/>
        </w:rPr>
      </w:pPr>
      <w:r w:rsidRPr="00407C5F">
        <w:rPr>
          <w:rFonts w:ascii="Simplified Arabic" w:hAnsi="Simplified Arabic" w:cs="Simplified Arabic"/>
          <w:b/>
          <w:bCs/>
          <w:sz w:val="28"/>
          <w:szCs w:val="28"/>
          <w:rtl/>
        </w:rPr>
        <w:t xml:space="preserve">2/ </w:t>
      </w:r>
      <w:proofErr w:type="gramStart"/>
      <w:r w:rsidRPr="00407C5F">
        <w:rPr>
          <w:rFonts w:ascii="Simplified Arabic" w:hAnsi="Simplified Arabic" w:cs="Simplified Arabic"/>
          <w:b/>
          <w:bCs/>
          <w:sz w:val="28"/>
          <w:szCs w:val="28"/>
          <w:rtl/>
        </w:rPr>
        <w:t>الاستعمال</w:t>
      </w:r>
      <w:proofErr w:type="gramEnd"/>
      <w:r w:rsidRPr="00407C5F">
        <w:rPr>
          <w:rFonts w:ascii="Simplified Arabic" w:hAnsi="Simplified Arabic" w:cs="Simplified Arabic"/>
          <w:b/>
          <w:bCs/>
          <w:sz w:val="28"/>
          <w:szCs w:val="28"/>
          <w:rtl/>
        </w:rPr>
        <w:t xml:space="preserve"> الخاص ذو الطابع التعاقدي.</w:t>
      </w:r>
    </w:p>
    <w:p w:rsidR="000317C1" w:rsidRPr="00B4235C" w:rsidRDefault="000317C1" w:rsidP="000317C1">
      <w:pPr>
        <w:pStyle w:val="NormalWeb"/>
        <w:bidi/>
        <w:spacing w:before="0" w:beforeAutospacing="0" w:afterAutospacing="0" w:line="276" w:lineRule="auto"/>
        <w:rPr>
          <w:rFonts w:ascii="Simplified Arabic" w:hAnsi="Simplified Arabic" w:cs="Simplified Arabic"/>
          <w:sz w:val="28"/>
          <w:szCs w:val="28"/>
          <w:rtl/>
        </w:rPr>
      </w:pPr>
      <w:r w:rsidRPr="00B4235C">
        <w:rPr>
          <w:rFonts w:ascii="Simplified Arabic" w:hAnsi="Simplified Arabic" w:cs="Simplified Arabic"/>
          <w:color w:val="000000"/>
          <w:sz w:val="28"/>
          <w:szCs w:val="28"/>
          <w:rtl/>
        </w:rPr>
        <w:t xml:space="preserve">يقصد </w:t>
      </w:r>
      <w:proofErr w:type="spellStart"/>
      <w:r w:rsidRPr="00B4235C">
        <w:rPr>
          <w:rFonts w:ascii="Simplified Arabic" w:hAnsi="Simplified Arabic" w:cs="Simplified Arabic"/>
          <w:color w:val="000000"/>
          <w:sz w:val="28"/>
          <w:szCs w:val="28"/>
          <w:rtl/>
        </w:rPr>
        <w:t>به</w:t>
      </w:r>
      <w:proofErr w:type="spellEnd"/>
      <w:r w:rsidRPr="00B4235C">
        <w:rPr>
          <w:rFonts w:ascii="Simplified Arabic" w:hAnsi="Simplified Arabic" w:cs="Simplified Arabic"/>
          <w:color w:val="000000"/>
          <w:sz w:val="28"/>
          <w:szCs w:val="28"/>
          <w:rtl/>
        </w:rPr>
        <w:t xml:space="preserve"> شغل جزء من الأملاك العمومية بناء على اتفاق يبرم بين الإدارة وأحد الأشخاص بهدف ممارسة شغل غير عادي لقطعة من الأملاك الوطنية العمومية، و يخضع استعمال الأملاك الوطنية العامة في هذه الحالة إلى الشروط الواردة في عقد الاستغلال المبرم بين الإدارة والمستغل وفقا للشروط المحددة في دفتر الشروط.</w:t>
      </w:r>
    </w:p>
    <w:p w:rsidR="0079580F" w:rsidRDefault="0079580F" w:rsidP="0079580F">
      <w:pPr>
        <w:jc w:val="right"/>
        <w:rPr>
          <w:b/>
          <w:bCs/>
          <w:sz w:val="28"/>
          <w:szCs w:val="28"/>
          <w:rtl/>
        </w:rPr>
      </w:pPr>
    </w:p>
    <w:p w:rsidR="0079580F" w:rsidRDefault="0079580F" w:rsidP="0079580F">
      <w:pPr>
        <w:jc w:val="right"/>
        <w:rPr>
          <w:b/>
          <w:bCs/>
          <w:sz w:val="28"/>
          <w:szCs w:val="28"/>
          <w:rtl/>
        </w:rPr>
      </w:pPr>
    </w:p>
    <w:p w:rsidR="0079580F" w:rsidRDefault="0079580F" w:rsidP="0079580F">
      <w:pPr>
        <w:jc w:val="right"/>
        <w:rPr>
          <w:b/>
          <w:bCs/>
          <w:sz w:val="28"/>
          <w:szCs w:val="28"/>
          <w:rtl/>
        </w:rPr>
      </w:pPr>
    </w:p>
    <w:p w:rsidR="0079580F" w:rsidRDefault="0079580F" w:rsidP="0079580F">
      <w:pPr>
        <w:jc w:val="right"/>
        <w:rPr>
          <w:b/>
          <w:bCs/>
          <w:sz w:val="28"/>
          <w:szCs w:val="28"/>
          <w:rtl/>
        </w:rPr>
      </w:pPr>
    </w:p>
    <w:p w:rsidR="0079580F" w:rsidRDefault="0079580F" w:rsidP="0079580F">
      <w:pPr>
        <w:jc w:val="right"/>
        <w:rPr>
          <w:b/>
          <w:bCs/>
          <w:sz w:val="28"/>
          <w:szCs w:val="28"/>
          <w:rtl/>
        </w:rPr>
      </w:pPr>
    </w:p>
    <w:p w:rsidR="0079580F" w:rsidRDefault="0079580F" w:rsidP="0079580F">
      <w:pPr>
        <w:jc w:val="right"/>
        <w:rPr>
          <w:b/>
          <w:bCs/>
          <w:sz w:val="28"/>
          <w:szCs w:val="28"/>
          <w:rtl/>
        </w:rPr>
      </w:pPr>
    </w:p>
    <w:p w:rsidR="0079580F" w:rsidRDefault="0079580F" w:rsidP="0079580F">
      <w:pPr>
        <w:jc w:val="right"/>
        <w:rPr>
          <w:b/>
          <w:bCs/>
          <w:sz w:val="28"/>
          <w:szCs w:val="28"/>
          <w:rtl/>
        </w:rPr>
      </w:pPr>
    </w:p>
    <w:p w:rsidR="0079580F" w:rsidRDefault="0079580F" w:rsidP="0079580F">
      <w:pPr>
        <w:jc w:val="right"/>
        <w:rPr>
          <w:b/>
          <w:bCs/>
          <w:sz w:val="28"/>
          <w:szCs w:val="28"/>
          <w:rtl/>
        </w:rPr>
      </w:pPr>
    </w:p>
    <w:p w:rsidR="0079580F" w:rsidRPr="0079580F" w:rsidRDefault="0079580F" w:rsidP="0079580F">
      <w:pPr>
        <w:jc w:val="right"/>
        <w:rPr>
          <w:b/>
          <w:bCs/>
          <w:sz w:val="28"/>
          <w:szCs w:val="28"/>
        </w:rPr>
      </w:pPr>
    </w:p>
    <w:sectPr w:rsidR="0079580F" w:rsidRPr="0079580F" w:rsidSect="00210E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implified Arabic">
    <w:altName w:val="Times New Roman"/>
    <w:panose1 w:val="02020603050405020304"/>
    <w:charset w:val="00"/>
    <w:family w:val="roman"/>
    <w:pitch w:val="variable"/>
    <w:sig w:usb0="00000000" w:usb1="00000000" w:usb2="00000000" w:usb3="00000000" w:csb0="0000004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E561C9"/>
    <w:multiLevelType w:val="hybridMultilevel"/>
    <w:tmpl w:val="BC4C4D5E"/>
    <w:lvl w:ilvl="0" w:tplc="0252640C">
      <w:numFmt w:val="bullet"/>
      <w:lvlText w:val="-"/>
      <w:lvlJc w:val="left"/>
      <w:pPr>
        <w:ind w:left="720" w:hanging="360"/>
      </w:pPr>
      <w:rPr>
        <w:rFonts w:ascii="Simplified Arabic" w:eastAsia="Times New Roman"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AD5041"/>
    <w:rsid w:val="000317C1"/>
    <w:rsid w:val="00161878"/>
    <w:rsid w:val="00203B8E"/>
    <w:rsid w:val="00210E07"/>
    <w:rsid w:val="006B58C6"/>
    <w:rsid w:val="0075542A"/>
    <w:rsid w:val="0079580F"/>
    <w:rsid w:val="00AD5041"/>
    <w:rsid w:val="00D0060B"/>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E07"/>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AD504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0317C1"/>
    <w:pPr>
      <w:spacing w:before="100" w:beforeAutospacing="1" w:after="100" w:afterAutospacing="1" w:line="240" w:lineRule="auto"/>
    </w:pPr>
    <w:rPr>
      <w:rFonts w:ascii="Times New Roman" w:eastAsia="Times New Roman" w:hAnsi="Times New Roman" w:cs="Times New Roman"/>
      <w:sz w:val="24"/>
      <w:szCs w:val="24"/>
    </w:rPr>
  </w:style>
  <w:style w:type="paragraph" w:styleId="Paragraphedeliste">
    <w:name w:val="List Paragraph"/>
    <w:basedOn w:val="Normal"/>
    <w:uiPriority w:val="34"/>
    <w:qFormat/>
    <w:rsid w:val="000317C1"/>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B3984-FFFE-4730-9363-8A242074A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825</Words>
  <Characters>4539</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car</dc:creator>
  <cp:keywords/>
  <dc:description/>
  <cp:lastModifiedBy>pc car</cp:lastModifiedBy>
  <cp:revision>6</cp:revision>
  <cp:lastPrinted>2025-01-25T13:18:00Z</cp:lastPrinted>
  <dcterms:created xsi:type="dcterms:W3CDTF">2025-01-02T10:06:00Z</dcterms:created>
  <dcterms:modified xsi:type="dcterms:W3CDTF">2025-01-25T13:20:00Z</dcterms:modified>
</cp:coreProperties>
</file>