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AE" w:rsidRPr="008325EC" w:rsidRDefault="006377AE" w:rsidP="00637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325EC"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Pr="008325EC">
        <w:rPr>
          <w:rFonts w:ascii="Times New Roman" w:hAnsi="Times New Roman" w:cs="Times New Roman"/>
          <w:sz w:val="18"/>
          <w:szCs w:val="18"/>
        </w:rPr>
        <w:t>nnée</w:t>
      </w:r>
      <w:r w:rsidRPr="008325EC">
        <w:rPr>
          <w:rFonts w:ascii="Times New Roman" w:hAnsi="Times New Roman" w:cs="Times New Roman"/>
          <w:b/>
          <w:bCs/>
          <w:sz w:val="18"/>
          <w:szCs w:val="18"/>
        </w:rPr>
        <w:t xml:space="preserve"> u</w:t>
      </w:r>
      <w:r w:rsidRPr="008325EC">
        <w:rPr>
          <w:rFonts w:ascii="Times New Roman" w:hAnsi="Times New Roman" w:cs="Times New Roman"/>
          <w:sz w:val="18"/>
          <w:szCs w:val="18"/>
        </w:rPr>
        <w:t>niversitaire</w:t>
      </w:r>
      <w:r w:rsidRPr="008325EC">
        <w:rPr>
          <w:rFonts w:ascii="Times New Roman" w:hAnsi="Times New Roman" w:cs="Times New Roman"/>
          <w:b/>
          <w:bCs/>
          <w:sz w:val="18"/>
          <w:szCs w:val="18"/>
        </w:rPr>
        <w:t xml:space="preserve"> : </w:t>
      </w:r>
      <w:r w:rsidRPr="008325EC">
        <w:rPr>
          <w:rFonts w:ascii="Times New Roman" w:hAnsi="Times New Roman" w:cs="Times New Roman"/>
          <w:sz w:val="18"/>
          <w:szCs w:val="18"/>
        </w:rPr>
        <w:t>2024/2025</w:t>
      </w:r>
      <w:r w:rsidRPr="008325EC"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Pr="008325EC">
        <w:rPr>
          <w:rFonts w:ascii="Times New Roman" w:hAnsi="Times New Roman" w:cs="Times New Roman"/>
          <w:b/>
          <w:bCs/>
          <w:sz w:val="18"/>
          <w:szCs w:val="18"/>
        </w:rPr>
        <w:t xml:space="preserve"> -Durée:  </w:t>
      </w:r>
      <w:r w:rsidRPr="008325EC">
        <w:rPr>
          <w:rFonts w:ascii="Times New Roman" w:hAnsi="Times New Roman" w:cs="Times New Roman"/>
          <w:sz w:val="18"/>
          <w:szCs w:val="18"/>
        </w:rPr>
        <w:t>01H30</w:t>
      </w:r>
      <w:r w:rsidRPr="008325EC">
        <w:rPr>
          <w:rFonts w:ascii="Times New Roman" w:hAnsi="Times New Roman" w:cs="Times New Roman"/>
          <w:b/>
          <w:bCs/>
          <w:sz w:val="18"/>
          <w:szCs w:val="18"/>
        </w:rPr>
        <w:t xml:space="preserve">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8325EC">
        <w:rPr>
          <w:rFonts w:ascii="Times New Roman" w:hAnsi="Times New Roman" w:cs="Times New Roman"/>
          <w:b/>
          <w:bCs/>
          <w:sz w:val="18"/>
          <w:szCs w:val="18"/>
        </w:rPr>
        <w:t xml:space="preserve">  N</w:t>
      </w:r>
      <w:r w:rsidRPr="008325EC">
        <w:rPr>
          <w:rFonts w:ascii="Times New Roman" w:hAnsi="Times New Roman" w:cs="Times New Roman"/>
          <w:sz w:val="18"/>
          <w:szCs w:val="18"/>
        </w:rPr>
        <w:t xml:space="preserve">iveau </w:t>
      </w:r>
      <w:r w:rsidRPr="008325EC">
        <w:rPr>
          <w:rFonts w:ascii="Times New Roman" w:hAnsi="Times New Roman" w:cs="Times New Roman"/>
          <w:b/>
          <w:bCs/>
          <w:sz w:val="18"/>
          <w:szCs w:val="18"/>
        </w:rPr>
        <w:t xml:space="preserve">: M1- SDL – S: 01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 w:rsidRPr="008325EC">
        <w:rPr>
          <w:rFonts w:ascii="Times New Roman" w:hAnsi="Times New Roman" w:cs="Times New Roman"/>
          <w:b/>
          <w:bCs/>
          <w:sz w:val="18"/>
          <w:szCs w:val="18"/>
        </w:rPr>
        <w:t xml:space="preserve">  E</w:t>
      </w:r>
      <w:r w:rsidRPr="008325EC">
        <w:rPr>
          <w:rFonts w:ascii="Times New Roman" w:hAnsi="Times New Roman" w:cs="Times New Roman"/>
          <w:sz w:val="18"/>
          <w:szCs w:val="18"/>
        </w:rPr>
        <w:t>nseignant</w:t>
      </w:r>
      <w:r w:rsidRPr="008325EC">
        <w:rPr>
          <w:rFonts w:ascii="Times New Roman" w:hAnsi="Times New Roman" w:cs="Times New Roman"/>
          <w:b/>
          <w:bCs/>
          <w:sz w:val="18"/>
          <w:szCs w:val="18"/>
        </w:rPr>
        <w:t>: Dr. A</w:t>
      </w:r>
      <w:r w:rsidRPr="008325EC">
        <w:rPr>
          <w:rFonts w:ascii="Times New Roman" w:hAnsi="Times New Roman" w:cs="Times New Roman"/>
          <w:sz w:val="18"/>
          <w:szCs w:val="18"/>
        </w:rPr>
        <w:t>ZZOUZI</w:t>
      </w:r>
      <w:r w:rsidRPr="008325EC">
        <w:rPr>
          <w:rFonts w:ascii="Times New Roman" w:hAnsi="Times New Roman" w:cs="Times New Roman"/>
          <w:b/>
          <w:bCs/>
          <w:sz w:val="18"/>
          <w:szCs w:val="18"/>
        </w:rPr>
        <w:t>.T</w:t>
      </w:r>
    </w:p>
    <w:p w:rsidR="006377AE" w:rsidRDefault="006377AE" w:rsidP="006377A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92050">
        <w:rPr>
          <w:rFonts w:ascii="Times New Roman" w:hAnsi="Times New Roman" w:cs="Times New Roman"/>
          <w:b/>
          <w:bCs/>
          <w:sz w:val="20"/>
          <w:szCs w:val="20"/>
        </w:rPr>
        <w:t xml:space="preserve">Nom </w:t>
      </w:r>
      <w:r w:rsidRPr="00692050">
        <w:rPr>
          <w:rFonts w:ascii="Times New Roman" w:hAnsi="Times New Roman" w:cs="Times New Roman"/>
          <w:sz w:val="20"/>
          <w:szCs w:val="20"/>
        </w:rPr>
        <w:t>………………………........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  <w:r w:rsidRPr="00692050">
        <w:rPr>
          <w:rFonts w:ascii="Times New Roman" w:hAnsi="Times New Roman" w:cs="Times New Roman"/>
          <w:sz w:val="20"/>
          <w:szCs w:val="20"/>
        </w:rPr>
        <w:t>.......</w:t>
      </w:r>
      <w:r w:rsidRPr="00692050">
        <w:rPr>
          <w:rFonts w:ascii="Times New Roman" w:hAnsi="Times New Roman" w:cs="Times New Roman"/>
          <w:b/>
          <w:bCs/>
          <w:sz w:val="20"/>
          <w:szCs w:val="20"/>
        </w:rPr>
        <w:t xml:space="preserve"> Prénom</w:t>
      </w:r>
      <w:proofErr w:type="gramStart"/>
      <w:r w:rsidRPr="00692050">
        <w:rPr>
          <w:rFonts w:ascii="Times New Roman" w:hAnsi="Times New Roman" w:cs="Times New Roman"/>
          <w:b/>
          <w:bCs/>
          <w:sz w:val="20"/>
          <w:szCs w:val="20"/>
        </w:rPr>
        <w:t xml:space="preserve"> :</w:t>
      </w:r>
      <w:r w:rsidRPr="00692050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692050">
        <w:rPr>
          <w:rFonts w:ascii="Times New Roman" w:hAnsi="Times New Roman" w:cs="Times New Roman"/>
          <w:sz w:val="20"/>
          <w:szCs w:val="20"/>
        </w:rPr>
        <w:t>….…</w:t>
      </w:r>
      <w:r>
        <w:rPr>
          <w:rFonts w:ascii="Times New Roman" w:hAnsi="Times New Roman" w:cs="Times New Roman"/>
          <w:sz w:val="20"/>
          <w:szCs w:val="20"/>
        </w:rPr>
        <w:t xml:space="preserve">…..…………….…………………………. </w:t>
      </w:r>
      <w:r w:rsidRPr="00692050">
        <w:rPr>
          <w:rFonts w:ascii="Times New Roman" w:hAnsi="Times New Roman" w:cs="Times New Roman"/>
          <w:b/>
          <w:bCs/>
          <w:sz w:val="20"/>
          <w:szCs w:val="20"/>
        </w:rPr>
        <w:t xml:space="preserve"> Groupe : </w:t>
      </w:r>
      <w:r w:rsidRPr="00692050">
        <w:rPr>
          <w:rFonts w:ascii="Times New Roman" w:hAnsi="Times New Roman" w:cs="Times New Roman"/>
          <w:sz w:val="20"/>
          <w:szCs w:val="20"/>
        </w:rPr>
        <w:t>…….</w:t>
      </w:r>
      <w:r w:rsidRPr="0069205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</w:t>
      </w:r>
    </w:p>
    <w:p w:rsidR="006377AE" w:rsidRPr="00CF25F9" w:rsidRDefault="00CD6059" w:rsidP="00637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darkGray"/>
        </w:rPr>
        <w:t>Corrigé e</w:t>
      </w:r>
      <w:r w:rsidR="006377AE" w:rsidRPr="00091FFB">
        <w:rPr>
          <w:rFonts w:ascii="Times New Roman" w:hAnsi="Times New Roman" w:cs="Times New Roman"/>
          <w:b/>
          <w:bCs/>
          <w:sz w:val="28"/>
          <w:szCs w:val="28"/>
          <w:highlight w:val="darkGray"/>
        </w:rPr>
        <w:t>xamen « Lexico-sémantique »</w:t>
      </w:r>
    </w:p>
    <w:p w:rsidR="006377AE" w:rsidRPr="00C35203" w:rsidRDefault="006377AE" w:rsidP="006377AE">
      <w:pPr>
        <w:numPr>
          <w:ilvl w:val="0"/>
          <w:numId w:val="1"/>
        </w:numPr>
        <w:spacing w:before="240" w:after="0" w:line="240" w:lineRule="auto"/>
        <w:ind w:left="42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35203">
        <w:rPr>
          <w:rFonts w:ascii="Times New Roman" w:hAnsi="Times New Roman" w:cs="Times New Roman"/>
          <w:b/>
          <w:bCs/>
          <w:sz w:val="24"/>
          <w:szCs w:val="24"/>
        </w:rPr>
        <w:t>Barème : 20/20 points (</w:t>
      </w:r>
      <w:r w:rsidRPr="00C35203">
        <w:rPr>
          <w:rFonts w:ascii="Times New Roman" w:hAnsi="Times New Roman" w:cs="Times New Roman"/>
          <w:sz w:val="24"/>
          <w:szCs w:val="24"/>
        </w:rPr>
        <w:t xml:space="preserve">incluant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35203">
        <w:rPr>
          <w:rFonts w:ascii="Times New Roman" w:hAnsi="Times New Roman" w:cs="Times New Roman"/>
          <w:b/>
          <w:bCs/>
          <w:sz w:val="24"/>
          <w:szCs w:val="24"/>
        </w:rPr>
        <w:t xml:space="preserve"> point</w:t>
      </w:r>
      <w:r w:rsidRPr="00C35203">
        <w:rPr>
          <w:rFonts w:ascii="Times New Roman" w:hAnsi="Times New Roman" w:cs="Times New Roman"/>
          <w:sz w:val="24"/>
          <w:szCs w:val="24"/>
        </w:rPr>
        <w:t xml:space="preserve"> pour l'orthographe</w:t>
      </w:r>
      <w:r w:rsidRPr="00C3520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Grilledutableau"/>
        <w:tblW w:w="10365" w:type="dxa"/>
        <w:tblLook w:val="04A0" w:firstRow="1" w:lastRow="0" w:firstColumn="1" w:lastColumn="0" w:noHBand="0" w:noVBand="1"/>
      </w:tblPr>
      <w:tblGrid>
        <w:gridCol w:w="10658"/>
      </w:tblGrid>
      <w:tr w:rsidR="006377AE" w:rsidRPr="00692050" w:rsidTr="00EE2FAF">
        <w:trPr>
          <w:trHeight w:val="4440"/>
        </w:trPr>
        <w:tc>
          <w:tcPr>
            <w:tcW w:w="10365" w:type="dxa"/>
          </w:tcPr>
          <w:p w:rsidR="006377AE" w:rsidRPr="00F76E9F" w:rsidRDefault="006377AE" w:rsidP="00EE2FAF">
            <w:pPr>
              <w:pStyle w:val="Paragraphedeliste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</w:pPr>
            <w:r w:rsidRPr="00F76E9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Exercice :1</w:t>
            </w:r>
            <w:proofErr w:type="gramStart"/>
            <w:r w:rsidRPr="00F76E9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Pr="00972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pts)</w:t>
            </w:r>
          </w:p>
          <w:p w:rsidR="006377AE" w:rsidRPr="00653D3C" w:rsidRDefault="006377AE" w:rsidP="00EE2FAF">
            <w:pPr>
              <w:widowControl w:val="0"/>
              <w:autoSpaceDE w:val="0"/>
              <w:autoSpaceDN w:val="0"/>
              <w:spacing w:before="13"/>
              <w:ind w:left="284" w:hanging="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w w:val="90"/>
                <w:sz w:val="24"/>
                <w:szCs w:val="24"/>
              </w:rPr>
              <w:t>-Relevez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w w:val="90"/>
                <w:sz w:val="24"/>
                <w:szCs w:val="24"/>
              </w:rPr>
              <w:t xml:space="preserve"> 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w w:val="90"/>
                <w:sz w:val="24"/>
                <w:szCs w:val="24"/>
              </w:rPr>
              <w:t>dans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spacing w:val="-5"/>
                <w:w w:val="90"/>
                <w:sz w:val="24"/>
                <w:szCs w:val="24"/>
              </w:rPr>
              <w:t xml:space="preserve"> 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w w:val="90"/>
                <w:sz w:val="24"/>
                <w:szCs w:val="24"/>
              </w:rPr>
              <w:t>cette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w w:val="90"/>
                <w:sz w:val="24"/>
                <w:szCs w:val="24"/>
              </w:rPr>
              <w:t xml:space="preserve"> 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w w:val="90"/>
                <w:sz w:val="24"/>
                <w:szCs w:val="24"/>
              </w:rPr>
              <w:t>chanson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spacing w:val="-5"/>
                <w:w w:val="90"/>
                <w:sz w:val="24"/>
                <w:szCs w:val="24"/>
              </w:rPr>
              <w:t xml:space="preserve"> 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w w:val="90"/>
                <w:sz w:val="24"/>
                <w:szCs w:val="24"/>
              </w:rPr>
              <w:t>les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w w:val="90"/>
                <w:sz w:val="24"/>
                <w:szCs w:val="24"/>
              </w:rPr>
              <w:t xml:space="preserve"> 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w w:val="90"/>
                <w:sz w:val="24"/>
                <w:szCs w:val="24"/>
              </w:rPr>
              <w:t>mots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w w:val="90"/>
                <w:sz w:val="24"/>
                <w:szCs w:val="24"/>
              </w:rPr>
              <w:t xml:space="preserve"> 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w w:val="90"/>
                <w:sz w:val="24"/>
                <w:szCs w:val="24"/>
              </w:rPr>
              <w:t>composés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w w:val="90"/>
                <w:sz w:val="24"/>
                <w:szCs w:val="24"/>
              </w:rPr>
              <w:t xml:space="preserve"> 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w w:val="90"/>
                <w:sz w:val="24"/>
                <w:szCs w:val="24"/>
              </w:rPr>
              <w:t>et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spacing w:val="-5"/>
                <w:w w:val="90"/>
                <w:sz w:val="24"/>
                <w:szCs w:val="24"/>
              </w:rPr>
              <w:t xml:space="preserve"> </w:t>
            </w:r>
            <w:r w:rsidRPr="00653D3C">
              <w:rPr>
                <w:rFonts w:ascii="Times New Roman" w:eastAsia="Times New Roman" w:hAnsi="Times New Roman" w:cs="Times New Roman"/>
                <w:b/>
                <w:bCs/>
                <w:iCs/>
                <w:w w:val="90"/>
                <w:sz w:val="24"/>
                <w:szCs w:val="24"/>
              </w:rPr>
              <w:t>analysez-les.</w:t>
            </w:r>
          </w:p>
          <w:p w:rsidR="006377AE" w:rsidRPr="00CD412D" w:rsidRDefault="006377AE" w:rsidP="00EE2FAF">
            <w:pPr>
              <w:widowControl w:val="0"/>
              <w:autoSpaceDE w:val="0"/>
              <w:autoSpaceDN w:val="0"/>
              <w:spacing w:before="1"/>
              <w:ind w:left="284" w:right="1232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C7E">
              <w:rPr>
                <w:rFonts w:ascii="Times New Roman" w:eastAsia="Times New Roman" w:hAnsi="Times New Roman" w:cs="Times New Roman"/>
                <w:sz w:val="24"/>
                <w:szCs w:val="24"/>
              </w:rPr>
              <w:t>« …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Autrefois s’il arrivait</w:t>
            </w:r>
            <w:r w:rsidRPr="00CD412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   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  <w:r w:rsidRPr="00CD412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l’on</w:t>
            </w:r>
            <w:r w:rsidRPr="00CD412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CD412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querelle</w:t>
            </w:r>
          </w:p>
          <w:p w:rsidR="006377AE" w:rsidRPr="00CD412D" w:rsidRDefault="006377AE" w:rsidP="00EE2FAF">
            <w:pPr>
              <w:widowControl w:val="0"/>
              <w:autoSpaceDE w:val="0"/>
              <w:autoSpaceDN w:val="0"/>
              <w:ind w:left="284" w:right="422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L’air lugubre on s’en allait</w:t>
            </w:r>
            <w:r w:rsidRPr="00CD41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CD41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laissant</w:t>
            </w:r>
            <w:r w:rsidRPr="00CD41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CD41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vaisselle</w:t>
            </w:r>
            <w:r w:rsidRPr="00CD41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Maintenant</w:t>
            </w:r>
            <w:r w:rsidRPr="00CD412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  <w:r w:rsidRPr="00CD412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voulez-vous</w:t>
            </w:r>
            <w:r w:rsidRPr="00CD412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CD41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vie</w:t>
            </w:r>
            <w:r w:rsidRPr="00CD41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 w:rsidRPr="00CD41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CD41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chère</w:t>
            </w:r>
          </w:p>
          <w:p w:rsidR="006377AE" w:rsidRPr="00CD412D" w:rsidRDefault="006377AE" w:rsidP="00EE2FAF">
            <w:pPr>
              <w:widowControl w:val="0"/>
              <w:autoSpaceDE w:val="0"/>
              <w:autoSpaceDN w:val="0"/>
              <w:ind w:left="284" w:right="4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On</w:t>
            </w:r>
            <w:r w:rsidRPr="00CD412D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dit</w:t>
            </w:r>
            <w:r w:rsidRPr="00CD412D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:</w:t>
            </w:r>
            <w:r w:rsidRPr="00CD412D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«</w:t>
            </w:r>
            <w:r w:rsidRPr="00CD412D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Rentre</w:t>
            </w:r>
            <w:r w:rsidRPr="00CD412D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chez</w:t>
            </w:r>
            <w:r w:rsidRPr="00CD412D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ta</w:t>
            </w:r>
            <w:r w:rsidRPr="00CD412D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mère</w:t>
            </w:r>
            <w:r w:rsidRPr="00CD412D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»</w:t>
            </w:r>
            <w:r w:rsidRPr="00CD412D">
              <w:rPr>
                <w:rFonts w:ascii="Times New Roman" w:eastAsia="Times New Roman" w:hAnsi="Times New Roman" w:cs="Times New Roman"/>
                <w:spacing w:val="-66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Et</w:t>
            </w:r>
            <w:r w:rsidRPr="00CD412D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on</w:t>
            </w:r>
            <w:r w:rsidRPr="00CD412D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se</w:t>
            </w:r>
            <w:r w:rsidRPr="00CD412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garde</w:t>
            </w:r>
            <w:r w:rsidRPr="00CD412D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tout</w:t>
            </w:r>
          </w:p>
          <w:p w:rsidR="006377AE" w:rsidRPr="00FD7E5A" w:rsidRDefault="006377AE" w:rsidP="00EE2FAF">
            <w:pPr>
              <w:widowControl w:val="0"/>
              <w:autoSpaceDE w:val="0"/>
              <w:autoSpaceDN w:val="0"/>
              <w:ind w:left="284" w:right="1088" w:hanging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Ah Gudule excuse-toi</w:t>
            </w:r>
            <w:r w:rsidRPr="00CD41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Ou je reprends tout ça</w:t>
            </w:r>
            <w:r w:rsidRPr="00CD412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254C7E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 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Mon</w:t>
            </w:r>
            <w:r w:rsidRPr="00CD412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frigidaire</w:t>
            </w:r>
          </w:p>
          <w:p w:rsidR="006377AE" w:rsidRPr="00CD412D" w:rsidRDefault="006377AE" w:rsidP="00EE2FAF">
            <w:pPr>
              <w:widowControl w:val="0"/>
              <w:autoSpaceDE w:val="0"/>
              <w:autoSpaceDN w:val="0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Mon</w:t>
            </w:r>
            <w:r w:rsidRPr="00CD412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armoire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5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à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4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cuillère</w:t>
            </w:r>
          </w:p>
          <w:p w:rsidR="006377AE" w:rsidRPr="00FD7E5A" w:rsidRDefault="006377AE" w:rsidP="00EE2FAF">
            <w:pPr>
              <w:widowControl w:val="0"/>
              <w:autoSpaceDE w:val="0"/>
              <w:autoSpaceDN w:val="0"/>
              <w:spacing w:before="75"/>
              <w:ind w:left="284" w:hanging="284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Mon</w:t>
            </w:r>
            <w:r w:rsidRPr="00CD412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évier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5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en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4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fer</w:t>
            </w:r>
          </w:p>
          <w:p w:rsidR="006377AE" w:rsidRPr="00FD7E5A" w:rsidRDefault="006377AE" w:rsidP="00EE2FAF">
            <w:pPr>
              <w:widowControl w:val="0"/>
              <w:autoSpaceDE w:val="0"/>
              <w:autoSpaceDN w:val="0"/>
              <w:spacing w:before="32"/>
              <w:ind w:left="284" w:right="2146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r w:rsidRPr="00CD412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mon</w:t>
            </w:r>
            <w:r w:rsidRPr="00CD412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poêle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0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à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7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mazout</w:t>
            </w:r>
            <w:r w:rsidRPr="00D8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Mon   cire-godasse</w:t>
            </w:r>
            <w:r w:rsidRPr="00CD41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repasse-limace</w:t>
            </w:r>
            <w:r w:rsidRPr="00D86F70"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Mon</w:t>
            </w:r>
            <w:r w:rsidRPr="00CD412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tabouret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8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à</w:t>
            </w:r>
            <w:r w:rsidRPr="00D86F70">
              <w:rPr>
                <w:rFonts w:ascii="Times New Roman" w:eastAsia="Times New Roman" w:hAnsi="Times New Roman" w:cs="Times New Roman"/>
                <w:color w:val="FF0000"/>
                <w:spacing w:val="9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glace</w:t>
            </w:r>
            <w:r w:rsidRPr="00D86F70"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r w:rsidRPr="00CD41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mon</w:t>
            </w:r>
            <w:r w:rsidRPr="00CD41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chasse filou   </w:t>
            </w:r>
          </w:p>
          <w:p w:rsidR="006377AE" w:rsidRPr="00CD412D" w:rsidRDefault="006377AE" w:rsidP="00EE2FAF">
            <w:pPr>
              <w:widowControl w:val="0"/>
              <w:autoSpaceDE w:val="0"/>
              <w:autoSpaceDN w:val="0"/>
              <w:spacing w:before="4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La</w:t>
            </w:r>
            <w:r w:rsidRPr="00CD412D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tourniquette</w:t>
            </w:r>
          </w:p>
          <w:p w:rsidR="006377AE" w:rsidRPr="00FD7E5A" w:rsidRDefault="006377AE" w:rsidP="00EE2FAF">
            <w:pPr>
              <w:widowControl w:val="0"/>
              <w:autoSpaceDE w:val="0"/>
              <w:autoSpaceDN w:val="0"/>
              <w:spacing w:before="32"/>
              <w:ind w:left="284" w:right="2401" w:hanging="284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D412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faire</w:t>
            </w:r>
            <w:r w:rsidRPr="00CD412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CD412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vinaigrette</w:t>
            </w:r>
            <w:r w:rsidRPr="00CD412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CD412D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ratatine-ordure</w:t>
            </w:r>
            <w:r w:rsidRPr="00367B7B"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r w:rsidRPr="00CD412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CD412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coupe-friture</w:t>
            </w:r>
            <w:bookmarkStart w:id="0" w:name="_GoBack"/>
            <w:bookmarkEnd w:id="0"/>
          </w:p>
          <w:p w:rsidR="006377AE" w:rsidRPr="00CD412D" w:rsidRDefault="006377AE" w:rsidP="00EE2FAF">
            <w:pPr>
              <w:widowControl w:val="0"/>
              <w:autoSpaceDE w:val="0"/>
              <w:autoSpaceDN w:val="0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Et</w:t>
            </w:r>
            <w:r w:rsidRPr="00CD412D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si</w:t>
            </w:r>
            <w:r w:rsidRPr="00CD412D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la</w:t>
            </w:r>
            <w:r w:rsidRPr="00CD412D">
              <w:rPr>
                <w:rFonts w:ascii="Times New Roman" w:eastAsia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belle</w:t>
            </w:r>
          </w:p>
          <w:p w:rsidR="006377AE" w:rsidRPr="00CD412D" w:rsidRDefault="006377AE" w:rsidP="00EE2FAF">
            <w:pPr>
              <w:widowControl w:val="0"/>
              <w:autoSpaceDE w:val="0"/>
              <w:autoSpaceDN w:val="0"/>
              <w:spacing w:before="35"/>
              <w:ind w:left="284" w:right="1960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CD412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montre</w:t>
            </w:r>
            <w:r w:rsidRPr="00CD412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encore</w:t>
            </w:r>
            <w:r w:rsidRPr="00CD412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rebelle</w:t>
            </w:r>
            <w:r w:rsidRPr="00CD412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CD412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CD41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fiche</w:t>
            </w:r>
            <w:r w:rsidRPr="00CD41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dehors</w:t>
            </w:r>
          </w:p>
          <w:p w:rsidR="006377AE" w:rsidRPr="00D86F70" w:rsidRDefault="006377AE" w:rsidP="00EE2FAF">
            <w:pPr>
              <w:widowControl w:val="0"/>
              <w:autoSpaceDE w:val="0"/>
              <w:autoSpaceDN w:val="0"/>
              <w:spacing w:before="1"/>
              <w:ind w:left="284" w:right="2349" w:hanging="28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Pour</w:t>
            </w:r>
            <w:r w:rsidRPr="00CD412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confier</w:t>
            </w:r>
            <w:r w:rsidRPr="00CD412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son</w:t>
            </w:r>
            <w:r w:rsidRPr="00CD412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sort</w:t>
            </w:r>
            <w:r w:rsidRPr="00CD412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Au</w:t>
            </w:r>
            <w:r w:rsidRPr="00CD41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frigidaire</w:t>
            </w:r>
          </w:p>
          <w:p w:rsidR="006377AE" w:rsidRPr="0099611B" w:rsidRDefault="006377AE" w:rsidP="00EE2FAF">
            <w:pPr>
              <w:widowControl w:val="0"/>
              <w:autoSpaceDE w:val="0"/>
              <w:autoSpaceDN w:val="0"/>
              <w:spacing w:before="1"/>
              <w:ind w:left="284" w:right="254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2D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</w:t>
            </w:r>
            <w:r w:rsidRPr="00CD412D">
              <w:rPr>
                <w:rFonts w:ascii="Times New Roman" w:eastAsia="Times New Roman" w:hAnsi="Times New Roman" w:cs="Times New Roman"/>
                <w:spacing w:val="17"/>
                <w:w w:val="95"/>
                <w:sz w:val="24"/>
                <w:szCs w:val="24"/>
              </w:rPr>
              <w:t xml:space="preserve"> 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l’</w:t>
            </w:r>
            <w:r w:rsidRPr="00FD7E5A"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</w:rPr>
              <w:t>efface-poussière</w:t>
            </w:r>
            <w:r w:rsidRPr="00D86F70">
              <w:rPr>
                <w:rFonts w:ascii="Times New Roman" w:eastAsia="Times New Roman" w:hAnsi="Times New Roman" w:cs="Times New Roman"/>
                <w:color w:val="FF0000"/>
                <w:spacing w:val="-59"/>
                <w:w w:val="95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D412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CD41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12D">
              <w:rPr>
                <w:rFonts w:ascii="Times New Roman" w:eastAsia="Times New Roman" w:hAnsi="Times New Roman" w:cs="Times New Roman"/>
                <w:sz w:val="24"/>
                <w:szCs w:val="24"/>
              </w:rPr>
              <w:t>cuisinière</w:t>
            </w:r>
            <w:r w:rsidRPr="00254C7E">
              <w:rPr>
                <w:rFonts w:ascii="Times New Roman" w:eastAsia="Times New Roman" w:hAnsi="Times New Roman" w:cs="Times New Roman"/>
                <w:sz w:val="24"/>
                <w:szCs w:val="24"/>
              </w:rPr>
              <w:t>… »</w:t>
            </w:r>
          </w:p>
          <w:p w:rsidR="006377AE" w:rsidRDefault="006377AE" w:rsidP="00EE2FAF">
            <w:pPr>
              <w:widowControl w:val="0"/>
              <w:autoSpaceDE w:val="0"/>
              <w:autoSpaceDN w:val="0"/>
              <w:ind w:left="318" w:right="33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342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B. Vian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 Complainte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du progrès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w w:val="95"/>
                <w:sz w:val="24"/>
                <w:szCs w:val="24"/>
              </w:rPr>
              <w:t>Textes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spacing w:val="9"/>
                <w:w w:val="95"/>
                <w:sz w:val="24"/>
                <w:szCs w:val="24"/>
              </w:rPr>
              <w:t xml:space="preserve"> 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w w:val="95"/>
                <w:sz w:val="24"/>
                <w:szCs w:val="24"/>
              </w:rPr>
              <w:t>et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spacing w:val="7"/>
                <w:w w:val="95"/>
                <w:sz w:val="24"/>
                <w:szCs w:val="24"/>
              </w:rPr>
              <w:t xml:space="preserve"> 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w w:val="95"/>
                <w:sz w:val="24"/>
                <w:szCs w:val="24"/>
              </w:rPr>
              <w:t>chansons,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spacing w:val="11"/>
                <w:w w:val="95"/>
                <w:sz w:val="24"/>
                <w:szCs w:val="24"/>
              </w:rPr>
              <w:t xml:space="preserve"> 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w w:val="95"/>
                <w:sz w:val="24"/>
                <w:szCs w:val="24"/>
              </w:rPr>
              <w:t>Christian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spacing w:val="12"/>
                <w:w w:val="95"/>
                <w:sz w:val="24"/>
                <w:szCs w:val="24"/>
              </w:rPr>
              <w:t xml:space="preserve"> 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w w:val="95"/>
                <w:sz w:val="24"/>
                <w:szCs w:val="24"/>
              </w:rPr>
              <w:t>Bourgeois,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spacing w:val="-58"/>
                <w:w w:val="95"/>
                <w:sz w:val="24"/>
                <w:szCs w:val="24"/>
              </w:rPr>
              <w:t xml:space="preserve"> </w:t>
            </w:r>
            <w:r w:rsidRPr="008342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1975.</w:t>
            </w:r>
          </w:p>
          <w:p w:rsidR="006377AE" w:rsidRPr="00834271" w:rsidRDefault="006377AE" w:rsidP="00EE2FAF">
            <w:pPr>
              <w:widowControl w:val="0"/>
              <w:autoSpaceDE w:val="0"/>
              <w:autoSpaceDN w:val="0"/>
              <w:ind w:left="318" w:right="33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6377AE" w:rsidRPr="003667E0" w:rsidRDefault="006377AE" w:rsidP="006377AE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318" w:right="333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darkGray"/>
              </w:rPr>
            </w:pPr>
            <w:r w:rsidRPr="00366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Réponse</w:t>
            </w:r>
          </w:p>
          <w:tbl>
            <w:tblPr>
              <w:tblStyle w:val="Grilledutableau"/>
              <w:tblW w:w="10432" w:type="dxa"/>
              <w:tblLook w:val="04A0" w:firstRow="1" w:lastRow="0" w:firstColumn="1" w:lastColumn="0" w:noHBand="0" w:noVBand="1"/>
            </w:tblPr>
            <w:tblGrid>
              <w:gridCol w:w="2316"/>
              <w:gridCol w:w="2380"/>
              <w:gridCol w:w="5736"/>
            </w:tblGrid>
            <w:tr w:rsidR="006377AE" w:rsidRPr="00222A85" w:rsidTr="00214122">
              <w:trPr>
                <w:trHeight w:val="339"/>
              </w:trPr>
              <w:tc>
                <w:tcPr>
                  <w:tcW w:w="2316" w:type="dxa"/>
                </w:tcPr>
                <w:p w:rsidR="006377AE" w:rsidRDefault="006377AE" w:rsidP="00EE2F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22A8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Mot composé</w:t>
                  </w:r>
                </w:p>
                <w:p w:rsidR="006377AE" w:rsidRPr="00222A85" w:rsidRDefault="006377AE" w:rsidP="00EE2F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(3 pts)</w:t>
                  </w:r>
                </w:p>
              </w:tc>
              <w:tc>
                <w:tcPr>
                  <w:tcW w:w="2380" w:type="dxa"/>
                </w:tcPr>
                <w:p w:rsidR="006377AE" w:rsidRDefault="006377AE" w:rsidP="00EE2F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22A8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Type de composition</w:t>
                  </w:r>
                </w:p>
                <w:p w:rsidR="006377AE" w:rsidRPr="00222A85" w:rsidRDefault="006377AE" w:rsidP="00EE2F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(1.5 pts)</w:t>
                  </w:r>
                </w:p>
              </w:tc>
              <w:tc>
                <w:tcPr>
                  <w:tcW w:w="5736" w:type="dxa"/>
                </w:tcPr>
                <w:p w:rsidR="006377AE" w:rsidRDefault="006377AE" w:rsidP="00EE2F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22A8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Analyse</w:t>
                  </w:r>
                </w:p>
                <w:p w:rsidR="006377AE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                   </w:t>
                  </w:r>
                  <w:r w:rsidR="006377A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(1.5 pts)</w:t>
                  </w:r>
                </w:p>
                <w:p w:rsidR="00A8465D" w:rsidRPr="00222A85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14122" w:rsidRPr="00F10F57" w:rsidTr="00214122">
              <w:tc>
                <w:tcPr>
                  <w:tcW w:w="2316" w:type="dxa"/>
                </w:tcPr>
                <w:p w:rsidR="00214122" w:rsidRPr="00215A6F" w:rsidRDefault="00214122" w:rsidP="002141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386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Frigidaire</w:t>
                  </w:r>
                </w:p>
              </w:tc>
              <w:tc>
                <w:tcPr>
                  <w:tcW w:w="2380" w:type="dxa"/>
                </w:tcPr>
                <w:p w:rsidR="00214122" w:rsidRPr="00F10F57" w:rsidRDefault="00214122" w:rsidP="00214122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10F5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Composition savante</w:t>
                  </w:r>
                </w:p>
              </w:tc>
              <w:tc>
                <w:tcPr>
                  <w:tcW w:w="5736" w:type="dxa"/>
                </w:tcPr>
                <w:p w:rsidR="00214122" w:rsidRDefault="00214122" w:rsidP="002141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0F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Radical latin frigus (froid) + suffixe scientifique -aire (indiquant un appareil).</w:t>
                  </w:r>
                </w:p>
                <w:p w:rsidR="00214122" w:rsidRDefault="00214122" w:rsidP="002141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465D" w:rsidRPr="00F10F57" w:rsidRDefault="00A8465D" w:rsidP="002141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465D" w:rsidRPr="00F10F57" w:rsidTr="00214122">
              <w:tc>
                <w:tcPr>
                  <w:tcW w:w="2316" w:type="dxa"/>
                </w:tcPr>
                <w:p w:rsidR="00A8465D" w:rsidRPr="00136F2C" w:rsidRDefault="00A8465D" w:rsidP="00A8465D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136F2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Armoire à cuillère</w:t>
                  </w:r>
                </w:p>
              </w:tc>
              <w:tc>
                <w:tcPr>
                  <w:tcW w:w="2380" w:type="dxa"/>
                </w:tcPr>
                <w:p w:rsidR="00A8465D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10F5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Composition par juxtaposition</w:t>
                  </w:r>
                </w:p>
                <w:p w:rsidR="00A8465D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A8465D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A8465D" w:rsidRPr="00F10F57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5736" w:type="dxa"/>
                </w:tcPr>
                <w:p w:rsidR="00A8465D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0F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Nom armoire + préposition à + nom cuillère.</w:t>
                  </w:r>
                </w:p>
                <w:p w:rsidR="00A8465D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465D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465D" w:rsidRPr="00F10F57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465D" w:rsidRPr="00F10F57" w:rsidTr="00214122">
              <w:tc>
                <w:tcPr>
                  <w:tcW w:w="2316" w:type="dxa"/>
                </w:tcPr>
                <w:p w:rsidR="00A8465D" w:rsidRPr="00136F2C" w:rsidRDefault="00A8465D" w:rsidP="00A8465D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136F2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Evier en fer</w:t>
                  </w:r>
                </w:p>
              </w:tc>
              <w:tc>
                <w:tcPr>
                  <w:tcW w:w="2380" w:type="dxa"/>
                </w:tcPr>
                <w:p w:rsidR="00A8465D" w:rsidRPr="00F10F57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10F5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Composition par juxtaposition</w:t>
                  </w:r>
                </w:p>
              </w:tc>
              <w:tc>
                <w:tcPr>
                  <w:tcW w:w="5736" w:type="dxa"/>
                </w:tcPr>
                <w:p w:rsidR="00A8465D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0F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Nom évier + préposition en + nom fer.</w:t>
                  </w:r>
                </w:p>
                <w:p w:rsidR="00A8465D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465D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465D" w:rsidRPr="00F10F57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465D" w:rsidRPr="00F10F57" w:rsidTr="00214122">
              <w:tc>
                <w:tcPr>
                  <w:tcW w:w="2316" w:type="dxa"/>
                </w:tcPr>
                <w:p w:rsidR="00A8465D" w:rsidRPr="00136F2C" w:rsidRDefault="00A8465D" w:rsidP="00A8465D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136F2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Poêle à mazout</w:t>
                  </w:r>
                </w:p>
              </w:tc>
              <w:tc>
                <w:tcPr>
                  <w:tcW w:w="2380" w:type="dxa"/>
                </w:tcPr>
                <w:p w:rsidR="00A8465D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10F5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Composition par juxtaposition</w:t>
                  </w:r>
                </w:p>
                <w:p w:rsidR="00A8465D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A8465D" w:rsidRPr="00F10F57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5736" w:type="dxa"/>
                </w:tcPr>
                <w:p w:rsidR="00A8465D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0F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Nom poêle + préposition à + nom mazout.</w:t>
                  </w:r>
                </w:p>
                <w:p w:rsidR="00A8465D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465D" w:rsidRPr="00F10F57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465D" w:rsidRPr="00F10F57" w:rsidTr="00214122">
              <w:tc>
                <w:tcPr>
                  <w:tcW w:w="2316" w:type="dxa"/>
                </w:tcPr>
                <w:p w:rsidR="00A8465D" w:rsidRPr="00136F2C" w:rsidRDefault="00A8465D" w:rsidP="00A8465D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136F2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Cire-godasse</w:t>
                  </w:r>
                </w:p>
              </w:tc>
              <w:tc>
                <w:tcPr>
                  <w:tcW w:w="2380" w:type="dxa"/>
                </w:tcPr>
                <w:p w:rsidR="00A8465D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10F5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Composition par agglutination</w:t>
                  </w:r>
                </w:p>
                <w:p w:rsidR="00A8465D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A8465D" w:rsidRPr="00F10F57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5736" w:type="dxa"/>
                </w:tcPr>
                <w:p w:rsidR="00A8465D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0F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Verbe cirer réduit à cire + nom familier godasse (chaussure).</w:t>
                  </w:r>
                </w:p>
                <w:p w:rsidR="00A8465D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465D" w:rsidRPr="00F10F57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465D" w:rsidRPr="00F10F57" w:rsidTr="00214122">
              <w:tc>
                <w:tcPr>
                  <w:tcW w:w="2316" w:type="dxa"/>
                </w:tcPr>
                <w:p w:rsidR="00A8465D" w:rsidRPr="00215A6F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3C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Repasse-limace</w:t>
                  </w:r>
                </w:p>
              </w:tc>
              <w:tc>
                <w:tcPr>
                  <w:tcW w:w="2380" w:type="dxa"/>
                </w:tcPr>
                <w:p w:rsidR="00A8465D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10F5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Composition par agglutination</w:t>
                  </w:r>
                </w:p>
                <w:p w:rsidR="00A8465D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A8465D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A8465D" w:rsidRPr="00F10F57" w:rsidRDefault="00A8465D" w:rsidP="00A8465D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5736" w:type="dxa"/>
                </w:tcPr>
                <w:p w:rsidR="00A8465D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0F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Verbe repasser réduit à repasse + nom limace (métaphore comique).</w:t>
                  </w:r>
                </w:p>
                <w:p w:rsidR="00A8465D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465D" w:rsidRPr="00F10F57" w:rsidRDefault="00A8465D" w:rsidP="00A846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77AE" w:rsidRPr="00180B72" w:rsidRDefault="006377AE" w:rsidP="006423D0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176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</w:pPr>
            <w:r w:rsidRPr="00180B7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lastRenderedPageBreak/>
              <w:t>Exercice :</w:t>
            </w:r>
            <w:proofErr w:type="gramStart"/>
            <w:r w:rsidRPr="00180B7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 xml:space="preserve">2 </w:t>
            </w:r>
            <w:r w:rsidRPr="00180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gramEnd"/>
            <w:r w:rsidRPr="00180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pts)</w:t>
            </w:r>
          </w:p>
          <w:p w:rsidR="006377AE" w:rsidRPr="00FA04C7" w:rsidRDefault="006377AE" w:rsidP="006423D0">
            <w:pPr>
              <w:pStyle w:val="Paragraphedeliste"/>
              <w:spacing w:line="276" w:lineRule="auto"/>
              <w:ind w:left="318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1168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Donnez</w:t>
            </w:r>
            <w:r w:rsidRPr="0031168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116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</w:t>
            </w:r>
            <w:r w:rsidRPr="0031168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116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mots</w:t>
            </w:r>
            <w:r w:rsidRPr="0031168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16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</w:t>
            </w:r>
            <w:r w:rsidRPr="0031168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16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la</w:t>
            </w:r>
            <w:r w:rsidRPr="003116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16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même</w:t>
            </w:r>
            <w:r w:rsidRPr="003116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1682">
              <w:rPr>
                <w:rFonts w:ascii="Times New Roman" w:eastAsia="Times New Roman" w:hAnsi="Times New Roman" w:cs="Times New Roman"/>
                <w:sz w:val="24"/>
                <w:szCs w:val="24"/>
              </w:rPr>
              <w:t>famille</w:t>
            </w:r>
            <w:r w:rsidRPr="0031168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1682"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  <w:r w:rsidR="00BD2564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r w:rsidRPr="003116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C9497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  </w:t>
            </w:r>
            <w:r w:rsidRPr="0037396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u w:val="single"/>
              </w:rPr>
              <w:t>voix</w:t>
            </w:r>
            <w:r w:rsidRPr="0037396E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Pr="0037396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  </w:t>
            </w:r>
            <w:r w:rsidRPr="0037396E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loi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.</w:t>
            </w:r>
          </w:p>
          <w:p w:rsidR="006377AE" w:rsidRDefault="006377AE" w:rsidP="006423D0">
            <w:pPr>
              <w:pStyle w:val="Paragraphedeliste"/>
              <w:widowControl w:val="0"/>
              <w:autoSpaceDE w:val="0"/>
              <w:autoSpaceDN w:val="0"/>
              <w:spacing w:before="153" w:line="276" w:lineRule="auto"/>
              <w:ind w:left="284" w:right="585"/>
              <w:rPr>
                <w:rFonts w:ascii="Times New Roman" w:eastAsia="Times New Roman" w:hAnsi="Times New Roman" w:cs="Times New Roman"/>
                <w:b/>
                <w:bCs/>
                <w:i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w w:val="90"/>
                <w:sz w:val="24"/>
                <w:szCs w:val="24"/>
              </w:rPr>
              <w:t>+</w:t>
            </w:r>
            <w:r w:rsidRPr="00AE7D16">
              <w:rPr>
                <w:rFonts w:ascii="Times New Roman" w:eastAsia="Times New Roman" w:hAnsi="Times New Roman" w:cs="Times New Roman"/>
                <w:iCs/>
                <w:w w:val="90"/>
                <w:sz w:val="24"/>
                <w:szCs w:val="24"/>
              </w:rPr>
              <w:t>Quels</w:t>
            </w:r>
            <w:r w:rsidRPr="00AE7D16">
              <w:rPr>
                <w:rFonts w:ascii="Times New Roman" w:eastAsia="Times New Roman" w:hAnsi="Times New Roman" w:cs="Times New Roman"/>
                <w:iCs/>
                <w:spacing w:val="4"/>
                <w:w w:val="90"/>
                <w:sz w:val="24"/>
                <w:szCs w:val="24"/>
              </w:rPr>
              <w:t xml:space="preserve"> </w:t>
            </w:r>
            <w:r w:rsidRPr="00AE7D16">
              <w:rPr>
                <w:rFonts w:ascii="Times New Roman" w:eastAsia="Times New Roman" w:hAnsi="Times New Roman" w:cs="Times New Roman"/>
                <w:iCs/>
                <w:w w:val="90"/>
                <w:sz w:val="24"/>
                <w:szCs w:val="24"/>
              </w:rPr>
              <w:t>sont</w:t>
            </w:r>
            <w:r w:rsidRPr="00AE7D16">
              <w:rPr>
                <w:rFonts w:ascii="Times New Roman" w:eastAsia="Times New Roman" w:hAnsi="Times New Roman" w:cs="Times New Roman"/>
                <w:iCs/>
                <w:spacing w:val="2"/>
                <w:w w:val="90"/>
                <w:sz w:val="24"/>
                <w:szCs w:val="24"/>
              </w:rPr>
              <w:t xml:space="preserve"> </w:t>
            </w:r>
            <w:r w:rsidRPr="00AE7D16">
              <w:rPr>
                <w:rFonts w:ascii="Times New Roman" w:eastAsia="Times New Roman" w:hAnsi="Times New Roman" w:cs="Times New Roman"/>
                <w:iCs/>
                <w:w w:val="90"/>
                <w:sz w:val="24"/>
                <w:szCs w:val="24"/>
              </w:rPr>
              <w:t>les</w:t>
            </w:r>
            <w:r w:rsidRPr="00AE7D16">
              <w:rPr>
                <w:rFonts w:ascii="Times New Roman" w:eastAsia="Times New Roman" w:hAnsi="Times New Roman" w:cs="Times New Roman"/>
                <w:iCs/>
                <w:spacing w:val="5"/>
                <w:w w:val="90"/>
                <w:sz w:val="24"/>
                <w:szCs w:val="24"/>
              </w:rPr>
              <w:t xml:space="preserve"> </w:t>
            </w:r>
            <w:r w:rsidRPr="00AE7D16">
              <w:rPr>
                <w:rFonts w:ascii="Times New Roman" w:eastAsia="Times New Roman" w:hAnsi="Times New Roman" w:cs="Times New Roman"/>
                <w:iCs/>
                <w:w w:val="90"/>
                <w:sz w:val="24"/>
                <w:szCs w:val="24"/>
              </w:rPr>
              <w:t>types</w:t>
            </w:r>
            <w:r w:rsidRPr="00AE7D16">
              <w:rPr>
                <w:rFonts w:ascii="Times New Roman" w:eastAsia="Times New Roman" w:hAnsi="Times New Roman" w:cs="Times New Roman"/>
                <w:iCs/>
                <w:spacing w:val="5"/>
                <w:w w:val="90"/>
                <w:sz w:val="24"/>
                <w:szCs w:val="24"/>
              </w:rPr>
              <w:t xml:space="preserve"> </w:t>
            </w:r>
            <w:r w:rsidRPr="00AE7D16">
              <w:rPr>
                <w:rFonts w:ascii="Times New Roman" w:eastAsia="Times New Roman" w:hAnsi="Times New Roman" w:cs="Times New Roman"/>
                <w:iCs/>
                <w:w w:val="90"/>
                <w:sz w:val="24"/>
                <w:szCs w:val="24"/>
              </w:rPr>
              <w:t>de</w:t>
            </w:r>
            <w:r w:rsidRPr="00AE7D16">
              <w:rPr>
                <w:rFonts w:ascii="Times New Roman" w:eastAsia="Times New Roman" w:hAnsi="Times New Roman" w:cs="Times New Roman"/>
                <w:iCs/>
                <w:spacing w:val="1"/>
                <w:w w:val="90"/>
                <w:sz w:val="24"/>
                <w:szCs w:val="24"/>
              </w:rPr>
              <w:t xml:space="preserve"> </w:t>
            </w:r>
            <w:r w:rsidRPr="00AE7D16">
              <w:rPr>
                <w:rFonts w:ascii="Times New Roman" w:eastAsia="Times New Roman" w:hAnsi="Times New Roman" w:cs="Times New Roman"/>
                <w:iCs/>
                <w:w w:val="90"/>
                <w:sz w:val="24"/>
                <w:szCs w:val="24"/>
              </w:rPr>
              <w:t>dérivation</w:t>
            </w:r>
            <w:r w:rsidRPr="00AE7D16">
              <w:rPr>
                <w:rFonts w:ascii="Times New Roman" w:eastAsia="Times New Roman" w:hAnsi="Times New Roman" w:cs="Times New Roman"/>
                <w:iCs/>
                <w:spacing w:val="2"/>
                <w:w w:val="90"/>
                <w:sz w:val="24"/>
                <w:szCs w:val="24"/>
              </w:rPr>
              <w:t xml:space="preserve"> </w:t>
            </w:r>
            <w:r w:rsidRPr="00AE7D16">
              <w:rPr>
                <w:rFonts w:ascii="Times New Roman" w:eastAsia="Times New Roman" w:hAnsi="Times New Roman" w:cs="Times New Roman"/>
                <w:iCs/>
                <w:w w:val="90"/>
                <w:sz w:val="24"/>
                <w:szCs w:val="24"/>
              </w:rPr>
              <w:t>qui</w:t>
            </w:r>
            <w:r w:rsidRPr="00AE7D16">
              <w:rPr>
                <w:rFonts w:ascii="Times New Roman" w:eastAsia="Times New Roman" w:hAnsi="Times New Roman" w:cs="Times New Roman"/>
                <w:iCs/>
                <w:spacing w:val="2"/>
                <w:w w:val="90"/>
                <w:sz w:val="24"/>
                <w:szCs w:val="24"/>
              </w:rPr>
              <w:t xml:space="preserve"> </w:t>
            </w:r>
            <w:r w:rsidRPr="00AE7D16">
              <w:rPr>
                <w:rFonts w:ascii="Times New Roman" w:eastAsia="Times New Roman" w:hAnsi="Times New Roman" w:cs="Times New Roman"/>
                <w:iCs/>
                <w:w w:val="90"/>
                <w:sz w:val="24"/>
                <w:szCs w:val="24"/>
              </w:rPr>
              <w:t>sont</w:t>
            </w:r>
            <w:r w:rsidRPr="00AE7D16">
              <w:rPr>
                <w:rFonts w:ascii="Times New Roman" w:eastAsia="Times New Roman" w:hAnsi="Times New Roman" w:cs="Times New Roman"/>
                <w:iCs/>
                <w:spacing w:val="2"/>
                <w:w w:val="90"/>
                <w:sz w:val="24"/>
                <w:szCs w:val="24"/>
              </w:rPr>
              <w:t xml:space="preserve"> </w:t>
            </w:r>
            <w:r w:rsidRPr="00AE7D16">
              <w:rPr>
                <w:rFonts w:ascii="Times New Roman" w:eastAsia="Times New Roman" w:hAnsi="Times New Roman" w:cs="Times New Roman"/>
                <w:iCs/>
                <w:w w:val="90"/>
                <w:sz w:val="24"/>
                <w:szCs w:val="24"/>
              </w:rPr>
              <w:t>mis</w:t>
            </w:r>
            <w:r w:rsidRPr="00AE7D16">
              <w:rPr>
                <w:rFonts w:ascii="Times New Roman" w:eastAsia="Times New Roman" w:hAnsi="Times New Roman" w:cs="Times New Roman"/>
                <w:iCs/>
                <w:spacing w:val="5"/>
                <w:w w:val="90"/>
                <w:sz w:val="24"/>
                <w:szCs w:val="24"/>
              </w:rPr>
              <w:t xml:space="preserve"> </w:t>
            </w:r>
            <w:r w:rsidRPr="00AE7D16">
              <w:rPr>
                <w:rFonts w:ascii="Times New Roman" w:eastAsia="Times New Roman" w:hAnsi="Times New Roman" w:cs="Times New Roman"/>
                <w:iCs/>
                <w:w w:val="90"/>
                <w:sz w:val="24"/>
                <w:szCs w:val="24"/>
              </w:rPr>
              <w:t>en</w:t>
            </w:r>
            <w:r w:rsidRPr="00AE7D16">
              <w:rPr>
                <w:rFonts w:ascii="Times New Roman" w:eastAsia="Times New Roman" w:hAnsi="Times New Roman" w:cs="Times New Roman"/>
                <w:iCs/>
                <w:spacing w:val="4"/>
                <w:w w:val="90"/>
                <w:sz w:val="24"/>
                <w:szCs w:val="24"/>
              </w:rPr>
              <w:t xml:space="preserve"> </w:t>
            </w:r>
            <w:r w:rsidRPr="00AE7D16">
              <w:rPr>
                <w:rFonts w:ascii="Times New Roman" w:eastAsia="Times New Roman" w:hAnsi="Times New Roman" w:cs="Times New Roman"/>
                <w:iCs/>
                <w:w w:val="90"/>
                <w:sz w:val="24"/>
                <w:szCs w:val="24"/>
              </w:rPr>
              <w:t>œuvre</w:t>
            </w:r>
            <w:r w:rsidRPr="00AE7D16">
              <w:rPr>
                <w:rFonts w:ascii="Times New Roman" w:eastAsia="Times New Roman" w:hAnsi="Times New Roman" w:cs="Times New Roman"/>
                <w:iCs/>
                <w:spacing w:val="1"/>
                <w:w w:val="90"/>
                <w:sz w:val="24"/>
                <w:szCs w:val="24"/>
              </w:rPr>
              <w:t xml:space="preserve"> </w:t>
            </w:r>
            <w:r w:rsidRPr="00AE7D16">
              <w:rPr>
                <w:rFonts w:ascii="Times New Roman" w:eastAsia="Times New Roman" w:hAnsi="Times New Roman" w:cs="Times New Roman"/>
                <w:iCs/>
                <w:w w:val="90"/>
                <w:sz w:val="24"/>
                <w:szCs w:val="24"/>
              </w:rPr>
              <w:t>afin</w:t>
            </w:r>
            <w:r w:rsidRPr="00AE7D16">
              <w:rPr>
                <w:rFonts w:ascii="Times New Roman" w:eastAsia="Times New Roman" w:hAnsi="Times New Roman" w:cs="Times New Roman"/>
                <w:iCs/>
                <w:spacing w:val="1"/>
                <w:w w:val="90"/>
                <w:sz w:val="24"/>
                <w:szCs w:val="24"/>
              </w:rPr>
              <w:t xml:space="preserve"> </w:t>
            </w:r>
            <w:r w:rsidRPr="00AE7D16">
              <w:rPr>
                <w:rFonts w:ascii="Times New Roman" w:eastAsia="Times New Roman" w:hAnsi="Times New Roman" w:cs="Times New Roman"/>
                <w:iCs/>
                <w:w w:val="90"/>
                <w:sz w:val="24"/>
                <w:szCs w:val="24"/>
              </w:rPr>
              <w:t>de</w:t>
            </w:r>
            <w:r w:rsidRPr="00AE7D16">
              <w:rPr>
                <w:rFonts w:ascii="Times New Roman" w:eastAsia="Times New Roman" w:hAnsi="Times New Roman" w:cs="Times New Roman"/>
                <w:iCs/>
                <w:spacing w:val="4"/>
                <w:w w:val="90"/>
                <w:sz w:val="24"/>
                <w:szCs w:val="24"/>
              </w:rPr>
              <w:t xml:space="preserve"> </w:t>
            </w:r>
            <w:r w:rsidRPr="00AE7D16">
              <w:rPr>
                <w:rFonts w:ascii="Times New Roman" w:eastAsia="Times New Roman" w:hAnsi="Times New Roman" w:cs="Times New Roman"/>
                <w:iCs/>
                <w:w w:val="90"/>
                <w:sz w:val="24"/>
                <w:szCs w:val="24"/>
              </w:rPr>
              <w:t>les</w:t>
            </w:r>
            <w:r w:rsidRPr="00AE7D16">
              <w:rPr>
                <w:rFonts w:ascii="Times New Roman" w:eastAsia="Times New Roman" w:hAnsi="Times New Roman" w:cs="Times New Roman"/>
                <w:iCs/>
                <w:spacing w:val="3"/>
                <w:w w:val="90"/>
                <w:sz w:val="24"/>
                <w:szCs w:val="24"/>
              </w:rPr>
              <w:t xml:space="preserve"> </w:t>
            </w:r>
            <w:r w:rsidRPr="00AE7D16">
              <w:rPr>
                <w:rFonts w:ascii="Times New Roman" w:eastAsia="Times New Roman" w:hAnsi="Times New Roman" w:cs="Times New Roman"/>
                <w:iCs/>
                <w:w w:val="90"/>
                <w:sz w:val="24"/>
                <w:szCs w:val="24"/>
              </w:rPr>
              <w:t>obtenir</w:t>
            </w:r>
            <w:r w:rsidRPr="006F6A36">
              <w:rPr>
                <w:rFonts w:ascii="Times New Roman" w:eastAsia="Times New Roman" w:hAnsi="Times New Roman" w:cs="Times New Roman"/>
                <w:i/>
                <w:spacing w:val="5"/>
                <w:w w:val="90"/>
                <w:sz w:val="24"/>
                <w:szCs w:val="24"/>
              </w:rPr>
              <w:t xml:space="preserve"> </w:t>
            </w:r>
            <w:r w:rsidRPr="00B1164E">
              <w:rPr>
                <w:rFonts w:ascii="Times New Roman" w:eastAsia="Times New Roman" w:hAnsi="Times New Roman" w:cs="Times New Roman"/>
                <w:b/>
                <w:bCs/>
                <w:i/>
                <w:w w:val="90"/>
                <w:sz w:val="24"/>
                <w:szCs w:val="24"/>
              </w:rPr>
              <w:t>?</w:t>
            </w:r>
          </w:p>
          <w:p w:rsidR="006377AE" w:rsidRPr="003667E0" w:rsidRDefault="006377AE" w:rsidP="006423D0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53" w:line="276" w:lineRule="auto"/>
              <w:ind w:left="318" w:right="585"/>
              <w:rPr>
                <w:rFonts w:ascii="Times New Roman" w:eastAsia="Times New Roman" w:hAnsi="Times New Roman" w:cs="Times New Roman"/>
                <w:b/>
                <w:bCs/>
                <w:iCs/>
                <w:spacing w:val="4"/>
                <w:w w:val="90"/>
                <w:sz w:val="24"/>
                <w:szCs w:val="24"/>
                <w:highlight w:val="darkGray"/>
              </w:rPr>
            </w:pPr>
            <w:r w:rsidRPr="003667E0">
              <w:rPr>
                <w:rFonts w:ascii="Times New Roman" w:eastAsia="Times New Roman" w:hAnsi="Times New Roman" w:cs="Times New Roman"/>
                <w:b/>
                <w:bCs/>
                <w:iCs/>
                <w:w w:val="90"/>
                <w:sz w:val="24"/>
                <w:szCs w:val="24"/>
                <w:highlight w:val="darkGray"/>
              </w:rPr>
              <w:t>Réponse </w:t>
            </w:r>
            <w:r w:rsidRPr="003667E0">
              <w:rPr>
                <w:rFonts w:ascii="Times New Roman" w:eastAsia="Times New Roman" w:hAnsi="Times New Roman" w:cs="Times New Roman"/>
                <w:b/>
                <w:bCs/>
                <w:iCs/>
                <w:spacing w:val="4"/>
                <w:w w:val="90"/>
                <w:sz w:val="24"/>
                <w:szCs w:val="24"/>
                <w:highlight w:val="darkGray"/>
              </w:rPr>
              <w:t>:</w:t>
            </w:r>
          </w:p>
          <w:p w:rsidR="006377AE" w:rsidRPr="00B62656" w:rsidRDefault="006377AE" w:rsidP="006423D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B6265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Mots de la même famille :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(2.5pts)</w:t>
            </w:r>
          </w:p>
          <w:p w:rsidR="00D32A83" w:rsidRPr="00DB7112" w:rsidRDefault="00D32A83" w:rsidP="006423D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 </w:t>
            </w:r>
            <w:r w:rsidR="005C1E64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   </w:t>
            </w:r>
            <w:r w:rsidR="006377A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-</w:t>
            </w:r>
            <w:r w:rsidRPr="00DB7112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Voix : </w:t>
            </w:r>
            <w:r w:rsidR="005C1E64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 w:rsidR="008D4193" w:rsidRPr="00DB7112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 xml:space="preserve">vocal, </w:t>
            </w:r>
            <w:r w:rsidR="008D4193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>vociférer</w:t>
            </w:r>
            <w:r w:rsidR="008D4193" w:rsidRPr="00DB7112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 xml:space="preserve">, </w:t>
            </w:r>
            <w:r w:rsidR="008D4193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>vocale</w:t>
            </w:r>
            <w:r w:rsidR="008D4193" w:rsidRPr="00DB7112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 xml:space="preserve">, </w:t>
            </w:r>
            <w:r w:rsidR="008D4193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>vocatif</w:t>
            </w:r>
            <w:r w:rsidR="008D4193" w:rsidRPr="00DB7112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 xml:space="preserve">, </w:t>
            </w:r>
            <w:r w:rsidR="008D4193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>invoquer</w:t>
            </w:r>
            <w:r w:rsidRPr="00DB7112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>.</w:t>
            </w:r>
          </w:p>
          <w:p w:rsidR="00D32A83" w:rsidRPr="00DB7112" w:rsidRDefault="00D32A83" w:rsidP="006423D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 </w:t>
            </w:r>
            <w:r w:rsidR="005C1E64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- </w:t>
            </w:r>
            <w:r w:rsidRPr="00DB7112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Loi : </w:t>
            </w:r>
            <w:r w:rsidR="008D4193" w:rsidRPr="00DB7112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 xml:space="preserve">légal, </w:t>
            </w:r>
            <w:r w:rsidR="008D4193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>illégal</w:t>
            </w:r>
            <w:r w:rsidR="008D4193" w:rsidRPr="00DB7112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 xml:space="preserve">, </w:t>
            </w:r>
            <w:r w:rsidR="008D4193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>législateur</w:t>
            </w:r>
            <w:r w:rsidR="008D4193" w:rsidRPr="00DB7112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>,</w:t>
            </w:r>
            <w:r w:rsidR="008D4193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 xml:space="preserve"> </w:t>
            </w:r>
            <w:r w:rsidR="008D4193" w:rsidRPr="00DB7112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 xml:space="preserve">législation, </w:t>
            </w:r>
            <w:r w:rsidR="008D4193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>légalité</w:t>
            </w:r>
            <w:r w:rsidRPr="00DB7112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>.</w:t>
            </w:r>
          </w:p>
          <w:p w:rsidR="006377AE" w:rsidRDefault="006377AE" w:rsidP="006423D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B54332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Types de dérivation mis en œuvre :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(2.5pts)</w:t>
            </w:r>
          </w:p>
          <w:p w:rsidR="00BB08C4" w:rsidRPr="00BB08C4" w:rsidRDefault="005C1E64" w:rsidP="006423D0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      </w:t>
            </w:r>
            <w:r w:rsidR="006377AE" w:rsidRPr="00251315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-Voix :</w:t>
            </w:r>
            <w:r w:rsidR="006377A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   </w:t>
            </w:r>
            <w:r w:rsidR="00BB08C4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 </w:t>
            </w:r>
            <w:r w:rsidR="00BB08C4" w:rsidRPr="00BB08C4">
              <w:rPr>
                <w:rFonts w:ascii="Times New Roman" w:eastAsia="Times New Roman" w:hAnsi="Times New Roman" w:cs="Times New Roman"/>
                <w:i/>
                <w:iCs/>
                <w:w w:val="90"/>
                <w:sz w:val="24"/>
                <w:szCs w:val="24"/>
              </w:rPr>
              <w:t xml:space="preserve">Suffixation : </w:t>
            </w:r>
            <w:r w:rsidR="00BB08C4" w:rsidRPr="00BB08C4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vocale, vocatif.</w:t>
            </w:r>
          </w:p>
          <w:p w:rsidR="00BB08C4" w:rsidRPr="00BB08C4" w:rsidRDefault="00BB08C4" w:rsidP="006423D0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BB08C4">
              <w:rPr>
                <w:rFonts w:ascii="Times New Roman" w:eastAsia="Times New Roman" w:hAnsi="Times New Roman" w:cs="Times New Roman"/>
                <w:i/>
                <w:iCs/>
                <w:w w:val="90"/>
                <w:sz w:val="24"/>
                <w:szCs w:val="24"/>
              </w:rPr>
              <w:t xml:space="preserve">                 Conversion </w:t>
            </w:r>
            <w:r w:rsidRPr="00BB08C4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(changement de catégorie grammaticale) : invoquer.</w:t>
            </w:r>
          </w:p>
          <w:p w:rsidR="00BB08C4" w:rsidRPr="00BB08C4" w:rsidRDefault="00BB08C4" w:rsidP="006423D0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</w:pPr>
            <w:r w:rsidRPr="00BB08C4">
              <w:rPr>
                <w:rFonts w:ascii="Times New Roman" w:eastAsia="Times New Roman" w:hAnsi="Times New Roman" w:cs="Times New Roman"/>
                <w:i/>
                <w:iCs/>
                <w:w w:val="90"/>
                <w:sz w:val="24"/>
                <w:szCs w:val="24"/>
              </w:rPr>
              <w:t xml:space="preserve">                 Par dérivation simple</w:t>
            </w:r>
            <w:r w:rsidRPr="00BB08C4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 xml:space="preserve"> : </w:t>
            </w:r>
            <w:r w:rsidRPr="00BB08C4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>vocal.</w:t>
            </w:r>
          </w:p>
          <w:p w:rsidR="00CD2498" w:rsidRPr="00DB7112" w:rsidRDefault="005C1E64" w:rsidP="006423D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      </w:t>
            </w:r>
            <w:r w:rsidR="006377AE" w:rsidRPr="00251315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-Loi :</w:t>
            </w:r>
            <w:r w:rsidR="006377AE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 xml:space="preserve">      </w:t>
            </w:r>
            <w:r w:rsidR="00CD2498" w:rsidRPr="00CD2498">
              <w:rPr>
                <w:rFonts w:ascii="Times New Roman" w:eastAsia="Times New Roman" w:hAnsi="Times New Roman" w:cs="Times New Roman"/>
                <w:bCs/>
                <w:i/>
                <w:iCs/>
                <w:w w:val="90"/>
                <w:sz w:val="24"/>
                <w:szCs w:val="24"/>
              </w:rPr>
              <w:t>Suffixation</w:t>
            </w:r>
            <w:r w:rsidR="00CD2498" w:rsidRPr="00DB7112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: </w:t>
            </w:r>
            <w:r w:rsidR="00CD2498" w:rsidRPr="00DB7112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>légalité, législation.</w:t>
            </w:r>
          </w:p>
          <w:p w:rsidR="00CD2498" w:rsidRPr="00DB7112" w:rsidRDefault="00CD2498" w:rsidP="006423D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              </w:t>
            </w:r>
            <w:r w:rsidRPr="00CD2498">
              <w:rPr>
                <w:rFonts w:ascii="Times New Roman" w:eastAsia="Times New Roman" w:hAnsi="Times New Roman" w:cs="Times New Roman"/>
                <w:bCs/>
                <w:i/>
                <w:iCs/>
                <w:w w:val="90"/>
                <w:sz w:val="24"/>
                <w:szCs w:val="24"/>
              </w:rPr>
              <w:t>Préfixation</w:t>
            </w:r>
            <w:r w:rsidRPr="00DB7112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: </w:t>
            </w:r>
            <w:r w:rsidRPr="00DB7112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>illégal.</w:t>
            </w:r>
          </w:p>
          <w:p w:rsidR="00CD2498" w:rsidRDefault="00CD2498" w:rsidP="006423D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              </w:t>
            </w:r>
            <w:r w:rsidRPr="00CD2498">
              <w:rPr>
                <w:rFonts w:ascii="Times New Roman" w:eastAsia="Times New Roman" w:hAnsi="Times New Roman" w:cs="Times New Roman"/>
                <w:bCs/>
                <w:i/>
                <w:iCs/>
                <w:w w:val="90"/>
                <w:sz w:val="24"/>
                <w:szCs w:val="24"/>
              </w:rPr>
              <w:t>Par dérivation simple</w:t>
            </w:r>
            <w:r w:rsidRPr="00DB7112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 w:rsidRPr="00DB7112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</w:rPr>
              <w:t>: légal.</w:t>
            </w:r>
          </w:p>
          <w:p w:rsidR="006377AE" w:rsidRPr="00692050" w:rsidRDefault="006377AE" w:rsidP="00EE2FAF">
            <w:pPr>
              <w:ind w:left="176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6377AE" w:rsidRPr="00692050" w:rsidTr="00EE2FAF">
        <w:trPr>
          <w:trHeight w:val="252"/>
        </w:trPr>
        <w:tc>
          <w:tcPr>
            <w:tcW w:w="10365" w:type="dxa"/>
          </w:tcPr>
          <w:p w:rsidR="006377AE" w:rsidRPr="009533FE" w:rsidRDefault="006377AE" w:rsidP="006377AE">
            <w:pPr>
              <w:pStyle w:val="Paragraphedeliste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9533F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lastRenderedPageBreak/>
              <w:t>3-  Choisissez</w:t>
            </w:r>
            <w:r w:rsidRPr="009533F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les bonnes réponses</w:t>
            </w:r>
            <w:r w:rsidRPr="009533F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  </w:t>
            </w:r>
            <w:proofErr w:type="gramStart"/>
            <w:r w:rsidRPr="009533F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   (</w:t>
            </w:r>
            <w:proofErr w:type="gramEnd"/>
            <w:r w:rsidRPr="009533F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8pts)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                                                                                                  </w:t>
            </w:r>
            <w:r w:rsidRPr="009533F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</w:t>
            </w:r>
            <w:r w:rsidRPr="00953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377AE" w:rsidRPr="00692050" w:rsidTr="00EE2FAF">
        <w:tc>
          <w:tcPr>
            <w:tcW w:w="10365" w:type="dxa"/>
          </w:tcPr>
          <w:p w:rsidR="006377AE" w:rsidRPr="006C11B5" w:rsidRDefault="006377AE" w:rsidP="00EE2FAF">
            <w:pPr>
              <w:pStyle w:val="NormalWeb"/>
              <w:spacing w:before="0" w:beforeAutospacing="0" w:after="0" w:afterAutospacing="0"/>
              <w:ind w:left="-108"/>
            </w:pPr>
            <w:r w:rsidRPr="00DB0185">
              <w:rPr>
                <w:b/>
                <w:bCs/>
                <w:highlight w:val="darkGray"/>
              </w:rPr>
              <w:t>1-</w:t>
            </w:r>
            <w:r w:rsidRPr="00B202BD">
              <w:rPr>
                <w:b/>
                <w:bCs/>
              </w:rPr>
              <w:t>Quelle</w:t>
            </w:r>
            <w:r w:rsidRPr="00250299">
              <w:t xml:space="preserve"> notion désigne les relations de sens entre les mots, </w:t>
            </w:r>
            <w:r w:rsidRPr="006C11B5">
              <w:t>comme les synonymes et les antonymes?</w:t>
            </w:r>
            <w:r>
              <w:t xml:space="preserve">   </w:t>
            </w:r>
            <w:r w:rsidRPr="006C11B5">
              <w:rPr>
                <w:b/>
                <w:bCs/>
              </w:rPr>
              <w:t>(1pt)</w:t>
            </w:r>
          </w:p>
          <w:p w:rsidR="006377AE" w:rsidRPr="00250299" w:rsidRDefault="006377AE" w:rsidP="00EE2FAF">
            <w:pPr>
              <w:pStyle w:val="NormalWeb"/>
              <w:spacing w:before="0" w:beforeAutospacing="0" w:after="0" w:afterAutospacing="0"/>
              <w:ind w:left="-108"/>
            </w:pPr>
            <w:r w:rsidRPr="00250299">
              <w:rPr>
                <w:b/>
                <w:bCs/>
              </w:rPr>
              <w:t>a)</w:t>
            </w:r>
            <w:r w:rsidRPr="00250299">
              <w:t xml:space="preserve"> La morphologie </w:t>
            </w:r>
            <w:r w:rsidRPr="00250299">
              <w:rPr>
                <w:noProof/>
              </w:rPr>
              <w:t>(     )</w:t>
            </w:r>
            <w:r w:rsidRPr="00250299">
              <w:t xml:space="preserve">  -</w:t>
            </w:r>
            <w:r w:rsidRPr="00250299">
              <w:rPr>
                <w:b/>
                <w:bCs/>
              </w:rPr>
              <w:t>b)</w:t>
            </w:r>
            <w:r w:rsidRPr="00250299">
              <w:t xml:space="preserve"> La sémantique lexicale </w:t>
            </w:r>
            <w:r w:rsidR="00437FF0" w:rsidRPr="00437FF0">
              <w:rPr>
                <w:noProof/>
                <w:color w:val="FF0000"/>
              </w:rPr>
              <w:t>(  x</w:t>
            </w:r>
            <w:r w:rsidRPr="00437FF0">
              <w:rPr>
                <w:noProof/>
                <w:color w:val="FF0000"/>
              </w:rPr>
              <w:t xml:space="preserve">  )</w:t>
            </w:r>
            <w:r w:rsidRPr="00437FF0">
              <w:rPr>
                <w:b/>
                <w:bCs/>
                <w:color w:val="FF0000"/>
              </w:rPr>
              <w:t xml:space="preserve"> </w:t>
            </w:r>
            <w:r w:rsidRPr="00250299">
              <w:rPr>
                <w:b/>
                <w:bCs/>
              </w:rPr>
              <w:t>-c)</w:t>
            </w:r>
            <w:r w:rsidRPr="00250299">
              <w:t xml:space="preserve"> La pragmatique </w:t>
            </w:r>
            <w:r w:rsidRPr="00250299">
              <w:rPr>
                <w:noProof/>
              </w:rPr>
              <w:t>(     )</w:t>
            </w:r>
            <w:r w:rsidRPr="00250299">
              <w:t xml:space="preserve">  </w:t>
            </w:r>
            <w:r w:rsidRPr="00250299">
              <w:rPr>
                <w:b/>
                <w:bCs/>
              </w:rPr>
              <w:t>-d)</w:t>
            </w:r>
            <w:r w:rsidRPr="00250299">
              <w:t xml:space="preserve"> La phonétique</w:t>
            </w:r>
            <w:r w:rsidR="006423D0">
              <w:t xml:space="preserve"> </w:t>
            </w:r>
            <w:r w:rsidRPr="00250299">
              <w:rPr>
                <w:noProof/>
              </w:rPr>
              <w:t>(     )</w:t>
            </w:r>
          </w:p>
          <w:p w:rsidR="006377AE" w:rsidRPr="00250299" w:rsidRDefault="006377AE" w:rsidP="00EE2FAF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AE" w:rsidRPr="00692050" w:rsidTr="00EE2FAF">
        <w:tc>
          <w:tcPr>
            <w:tcW w:w="10365" w:type="dxa"/>
          </w:tcPr>
          <w:p w:rsidR="006377AE" w:rsidRPr="00250299" w:rsidRDefault="006377AE" w:rsidP="00EE2FA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 xml:space="preserve"> </w:t>
            </w:r>
            <w:r w:rsidRPr="00DB018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2-</w:t>
            </w:r>
            <w:r w:rsidRPr="00250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0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Quel </w:t>
            </w:r>
            <w:r w:rsidRPr="002502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est l’objectif principal de la morphologie dérivationnelle ?</w:t>
            </w:r>
            <w:r w:rsidRPr="0025029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250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(1pt)</w:t>
            </w:r>
            <w:r w:rsidRPr="002502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250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6377AE" w:rsidRPr="00250299" w:rsidRDefault="006377AE" w:rsidP="00EE2FAF">
            <w:pPr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a)</w:t>
            </w:r>
            <w:r w:rsidRPr="00AA0B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Ét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udier la conjugaison </w:t>
            </w:r>
            <w:r w:rsidRPr="00D61EC2">
              <w:rPr>
                <w:rFonts w:ascii="Times New Roman" w:eastAsia="Times New Roman" w:hAnsi="Times New Roman" w:cs="Times New Roman"/>
                <w:lang w:eastAsia="fr-FR"/>
              </w:rPr>
              <w:t xml:space="preserve">des </w:t>
            </w:r>
            <w:proofErr w:type="gramStart"/>
            <w:r w:rsidRPr="00D61EC2">
              <w:rPr>
                <w:rFonts w:ascii="Times New Roman" w:eastAsia="Times New Roman" w:hAnsi="Times New Roman" w:cs="Times New Roman"/>
                <w:lang w:eastAsia="fr-FR"/>
              </w:rPr>
              <w:t>verbe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 </w:t>
            </w:r>
            <w:r w:rsidRPr="0025029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)</w:t>
            </w:r>
            <w:r w:rsidRPr="00250299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-</w:t>
            </w:r>
            <w:r w:rsidRPr="00AA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b)</w:t>
            </w:r>
            <w:r w:rsidRPr="00AA0B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Analyser les affixes qui permettent de créer </w:t>
            </w:r>
            <w:r w:rsidRPr="00AA0B21">
              <w:rPr>
                <w:rFonts w:ascii="Times New Roman" w:eastAsia="Times New Roman" w:hAnsi="Times New Roman" w:cs="Times New Roman"/>
                <w:lang w:eastAsia="fr-FR"/>
              </w:rPr>
              <w:t xml:space="preserve">de nouveaux </w:t>
            </w:r>
            <w:r w:rsidRPr="00D61EC2">
              <w:rPr>
                <w:rFonts w:ascii="Times New Roman" w:eastAsia="Times New Roman" w:hAnsi="Times New Roman" w:cs="Times New Roman"/>
                <w:lang w:eastAsia="fr-FR"/>
              </w:rPr>
              <w:t>mots</w:t>
            </w:r>
            <w:r w:rsidR="00437FF0" w:rsidRPr="00437FF0">
              <w:rPr>
                <w:noProof/>
                <w:color w:val="FF0000"/>
              </w:rPr>
              <w:t>(  x  )</w:t>
            </w:r>
          </w:p>
          <w:p w:rsidR="006377AE" w:rsidRPr="00250299" w:rsidRDefault="006377AE" w:rsidP="00EE2FAF">
            <w:pPr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c)</w:t>
            </w:r>
            <w:r w:rsidRPr="00AA0B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Étudie</w:t>
            </w:r>
            <w:r w:rsidRPr="00AA0B21">
              <w:rPr>
                <w:rFonts w:ascii="Times New Roman" w:eastAsia="Times New Roman" w:hAnsi="Times New Roman" w:cs="Times New Roman"/>
                <w:lang w:eastAsia="fr-FR"/>
              </w:rPr>
              <w:t>r les relat</w:t>
            </w:r>
            <w:r w:rsidRPr="00D61EC2">
              <w:rPr>
                <w:rFonts w:ascii="Times New Roman" w:eastAsia="Times New Roman" w:hAnsi="Times New Roman" w:cs="Times New Roman"/>
                <w:lang w:eastAsia="fr-FR"/>
              </w:rPr>
              <w:t>ions</w:t>
            </w:r>
            <w:r w:rsidRPr="002502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D61EC2">
              <w:rPr>
                <w:rFonts w:ascii="Times New Roman" w:eastAsia="Times New Roman" w:hAnsi="Times New Roman" w:cs="Times New Roman"/>
                <w:lang w:eastAsia="fr-FR"/>
              </w:rPr>
              <w:t>syntaxiques entre les mots</w:t>
            </w:r>
            <w:r w:rsidRPr="002502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(   </w:t>
            </w:r>
            <w:r w:rsidRPr="0025029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2502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d)</w:t>
            </w:r>
            <w:r w:rsidRPr="00AA0B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AA0B21">
              <w:rPr>
                <w:rFonts w:ascii="Times New Roman" w:eastAsia="Times New Roman" w:hAnsi="Times New Roman" w:cs="Times New Roman"/>
                <w:lang w:eastAsia="fr-FR"/>
              </w:rPr>
              <w:t>Identifier les</w:t>
            </w:r>
            <w:r w:rsidRPr="00AA0B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variations de prononciation des </w:t>
            </w:r>
            <w:r w:rsidRPr="00AA0B21">
              <w:rPr>
                <w:rFonts w:ascii="Times New Roman" w:eastAsia="Times New Roman" w:hAnsi="Times New Roman" w:cs="Times New Roman"/>
                <w:lang w:eastAsia="fr-FR"/>
              </w:rPr>
              <w:t>mots</w:t>
            </w:r>
            <w:r w:rsidR="006423D0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lang w:eastAsia="fr-FR"/>
              </w:rPr>
              <w:t xml:space="preserve">(  </w:t>
            </w:r>
            <w:r w:rsidRPr="00D61EC2">
              <w:rPr>
                <w:rFonts w:ascii="Times New Roman" w:hAnsi="Times New Roman" w:cs="Times New Roman"/>
                <w:b/>
                <w:bCs/>
                <w:noProof/>
                <w:lang w:eastAsia="fr-FR"/>
              </w:rPr>
              <w:t xml:space="preserve">  )</w:t>
            </w:r>
          </w:p>
          <w:p w:rsidR="006377AE" w:rsidRPr="00250299" w:rsidRDefault="006377AE" w:rsidP="00EE2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AE" w:rsidRPr="00692050" w:rsidTr="00EE2FAF">
        <w:tc>
          <w:tcPr>
            <w:tcW w:w="10365" w:type="dxa"/>
          </w:tcPr>
          <w:p w:rsidR="006377AE" w:rsidRPr="00250299" w:rsidRDefault="006377AE" w:rsidP="00EE2FAF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18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3-</w:t>
            </w:r>
            <w:r w:rsidRPr="00250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0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</w:t>
            </w:r>
            <w:r w:rsidRPr="00250299">
              <w:rPr>
                <w:rFonts w:ascii="Times New Roman" w:hAnsi="Times New Roman" w:cs="Times New Roman"/>
                <w:sz w:val="24"/>
                <w:szCs w:val="24"/>
              </w:rPr>
              <w:t xml:space="preserve"> appelle-t-on un mot nouveau formé en combinant des parties de deux mots existants, comme « brunch » (breakfast + lunch) ?</w:t>
            </w:r>
            <w:r w:rsidRPr="00250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Pr="00250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(1pt)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</w:p>
          <w:p w:rsidR="006377AE" w:rsidRDefault="006377AE" w:rsidP="00EE2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250299">
              <w:rPr>
                <w:rFonts w:ascii="Times New Roman" w:hAnsi="Times New Roman" w:cs="Times New Roman"/>
                <w:sz w:val="24"/>
                <w:szCs w:val="24"/>
              </w:rPr>
              <w:t xml:space="preserve"> Un composition </w:t>
            </w:r>
            <w:r w:rsidRPr="00250299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(     )        -</w:t>
            </w:r>
            <w:r w:rsidRPr="00250299">
              <w:rPr>
                <w:b/>
                <w:bCs/>
                <w:sz w:val="24"/>
                <w:szCs w:val="24"/>
              </w:rPr>
              <w:t xml:space="preserve"> </w:t>
            </w:r>
            <w:r w:rsidRPr="00250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b) </w:t>
            </w:r>
            <w:r w:rsidRPr="00250299">
              <w:rPr>
                <w:rFonts w:ascii="Times New Roman" w:hAnsi="Times New Roman" w:cs="Times New Roman"/>
                <w:sz w:val="24"/>
                <w:szCs w:val="24"/>
              </w:rPr>
              <w:t>Un mot-valise</w:t>
            </w:r>
            <w:r w:rsidRPr="00250299">
              <w:rPr>
                <w:b/>
                <w:bCs/>
                <w:sz w:val="24"/>
                <w:szCs w:val="24"/>
              </w:rPr>
              <w:t xml:space="preserve"> </w:t>
            </w:r>
            <w:r w:rsidR="00437FF0" w:rsidRPr="00437FF0">
              <w:rPr>
                <w:noProof/>
                <w:color w:val="FF0000"/>
              </w:rPr>
              <w:t>(  x  )</w:t>
            </w:r>
            <w:r w:rsidR="00437FF0" w:rsidRPr="00437FF0">
              <w:rPr>
                <w:b/>
                <w:bCs/>
                <w:color w:val="FF0000"/>
              </w:rPr>
              <w:t xml:space="preserve"> </w:t>
            </w:r>
            <w:r w:rsidRPr="00250299">
              <w:rPr>
                <w:rFonts w:ascii="Times New Roman" w:hAnsi="Times New Roman" w:cs="Times New Roman"/>
                <w:sz w:val="24"/>
                <w:szCs w:val="24"/>
              </w:rPr>
              <w:t xml:space="preserve">           - </w:t>
            </w:r>
            <w:r w:rsidRPr="00250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  <w:r w:rsidRPr="00250299">
              <w:rPr>
                <w:rFonts w:ascii="Times New Roman" w:hAnsi="Times New Roman" w:cs="Times New Roman"/>
                <w:sz w:val="24"/>
                <w:szCs w:val="24"/>
              </w:rPr>
              <w:t xml:space="preserve"> Une siglaison </w:t>
            </w:r>
            <w:r w:rsidRPr="00250299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(     )</w:t>
            </w:r>
            <w:r w:rsidRPr="00250299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  <w:r w:rsidRPr="00250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  <w:r w:rsidRPr="00250299">
              <w:rPr>
                <w:rFonts w:ascii="Times New Roman" w:hAnsi="Times New Roman" w:cs="Times New Roman"/>
                <w:sz w:val="24"/>
                <w:szCs w:val="24"/>
              </w:rPr>
              <w:t xml:space="preserve"> Une dérivation</w:t>
            </w:r>
          </w:p>
          <w:p w:rsidR="006377AE" w:rsidRPr="00250299" w:rsidRDefault="006377AE" w:rsidP="00EE2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AE" w:rsidRPr="00692050" w:rsidTr="00EE2FAF">
        <w:tc>
          <w:tcPr>
            <w:tcW w:w="10365" w:type="dxa"/>
          </w:tcPr>
          <w:p w:rsidR="006377AE" w:rsidRPr="00250299" w:rsidRDefault="006377AE" w:rsidP="00EE2FAF">
            <w:pPr>
              <w:pStyle w:val="NormalWeb"/>
              <w:spacing w:before="0" w:beforeAutospacing="0" w:after="0" w:afterAutospacing="0"/>
              <w:ind w:left="-108"/>
            </w:pPr>
            <w:r w:rsidRPr="005D1065">
              <w:rPr>
                <w:b/>
                <w:bCs/>
                <w:highlight w:val="darkGray"/>
              </w:rPr>
              <w:t>4-</w:t>
            </w:r>
            <w:r w:rsidRPr="00250299">
              <w:rPr>
                <w:b/>
                <w:bCs/>
              </w:rPr>
              <w:t xml:space="preserve"> </w:t>
            </w:r>
            <w:r w:rsidRPr="00B202BD">
              <w:rPr>
                <w:b/>
                <w:bCs/>
              </w:rPr>
              <w:t>Quel</w:t>
            </w:r>
            <w:r w:rsidRPr="00250299">
              <w:t xml:space="preserve"> procédé de néologie est utilisé pour former des sigles comme « ONU » (Organisation des Nations Unies) ou « SMS » (Short Message Service) ?</w:t>
            </w:r>
            <w:r>
              <w:t xml:space="preserve">                                                                                          </w:t>
            </w:r>
            <w:r w:rsidRPr="00250299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1</w:t>
            </w:r>
            <w:r w:rsidRPr="00250299">
              <w:rPr>
                <w:b/>
                <w:bCs/>
              </w:rPr>
              <w:t>pt)</w:t>
            </w:r>
          </w:p>
          <w:p w:rsidR="006377AE" w:rsidRPr="00250299" w:rsidRDefault="006377AE" w:rsidP="00EE2FAF">
            <w:pPr>
              <w:pStyle w:val="NormalWeb"/>
              <w:spacing w:before="0" w:beforeAutospacing="0" w:after="0" w:afterAutospacing="0"/>
            </w:pPr>
            <w:r w:rsidRPr="00250299">
              <w:rPr>
                <w:b/>
                <w:bCs/>
              </w:rPr>
              <w:t>-a)</w:t>
            </w:r>
            <w:r w:rsidRPr="00250299">
              <w:t xml:space="preserve"> L’abréviation </w:t>
            </w:r>
            <w:proofErr w:type="gramStart"/>
            <w:r w:rsidRPr="00250299">
              <w:t xml:space="preserve">(  </w:t>
            </w:r>
            <w:proofErr w:type="gramEnd"/>
            <w:r>
              <w:t xml:space="preserve"> </w:t>
            </w:r>
            <w:r w:rsidRPr="00250299">
              <w:t xml:space="preserve">  )    - </w:t>
            </w:r>
            <w:r w:rsidRPr="00250299">
              <w:rPr>
                <w:b/>
                <w:bCs/>
              </w:rPr>
              <w:t>b)</w:t>
            </w:r>
            <w:r w:rsidRPr="00250299">
              <w:t xml:space="preserve"> La siglaison  </w:t>
            </w:r>
            <w:r w:rsidR="00437FF0" w:rsidRPr="00437FF0">
              <w:rPr>
                <w:noProof/>
                <w:color w:val="FF0000"/>
              </w:rPr>
              <w:t>(  x  )</w:t>
            </w:r>
            <w:r w:rsidR="00437FF0" w:rsidRPr="00437FF0">
              <w:rPr>
                <w:b/>
                <w:bCs/>
                <w:color w:val="FF0000"/>
              </w:rPr>
              <w:t xml:space="preserve"> </w:t>
            </w:r>
            <w:r w:rsidRPr="00250299">
              <w:t xml:space="preserve">     -</w:t>
            </w:r>
            <w:r w:rsidRPr="00250299">
              <w:rPr>
                <w:b/>
                <w:bCs/>
              </w:rPr>
              <w:t>c)</w:t>
            </w:r>
            <w:r w:rsidRPr="00250299">
              <w:t xml:space="preserve"> La troncation  (     )     -</w:t>
            </w:r>
            <w:r w:rsidRPr="00250299">
              <w:rPr>
                <w:b/>
                <w:bCs/>
              </w:rPr>
              <w:t>d)</w:t>
            </w:r>
            <w:r w:rsidRPr="00250299">
              <w:t xml:space="preserve"> La dérivation (  </w:t>
            </w:r>
            <w:r>
              <w:t xml:space="preserve"> </w:t>
            </w:r>
            <w:r w:rsidRPr="00250299">
              <w:t xml:space="preserve">  )</w:t>
            </w:r>
          </w:p>
          <w:p w:rsidR="006377AE" w:rsidRPr="00250299" w:rsidRDefault="006377AE" w:rsidP="00EE2FAF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AE" w:rsidRPr="00692050" w:rsidTr="00EE2FAF">
        <w:tc>
          <w:tcPr>
            <w:tcW w:w="10365" w:type="dxa"/>
          </w:tcPr>
          <w:p w:rsidR="006377AE" w:rsidRPr="00A642F9" w:rsidRDefault="006377AE" w:rsidP="00EE2FAF">
            <w:pPr>
              <w:pStyle w:val="NormalWeb"/>
              <w:spacing w:before="0" w:beforeAutospacing="0" w:after="0" w:afterAutospacing="0"/>
              <w:ind w:left="-108"/>
            </w:pPr>
            <w:r w:rsidRPr="005D1065">
              <w:rPr>
                <w:b/>
                <w:bCs/>
                <w:highlight w:val="darkGray"/>
              </w:rPr>
              <w:t>5-</w:t>
            </w:r>
            <w:r w:rsidRPr="00A642F9">
              <w:rPr>
                <w:b/>
                <w:bCs/>
              </w:rPr>
              <w:t xml:space="preserve"> </w:t>
            </w:r>
            <w:r w:rsidRPr="00B202BD">
              <w:rPr>
                <w:b/>
                <w:bCs/>
              </w:rPr>
              <w:t>Quel</w:t>
            </w:r>
            <w:r w:rsidRPr="00A642F9">
              <w:t xml:space="preserve"> procédé d’abréviation est illustré par le mot « ciné » (pour « cinéma ») ?</w:t>
            </w:r>
            <w:r>
              <w:t xml:space="preserve">                             </w:t>
            </w:r>
            <w:r w:rsidRPr="006920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</w:t>
            </w:r>
            <w:r w:rsidRPr="00692050">
              <w:rPr>
                <w:b/>
                <w:bCs/>
              </w:rPr>
              <w:t>(1pt)</w:t>
            </w:r>
          </w:p>
          <w:p w:rsidR="006377AE" w:rsidRDefault="006377AE" w:rsidP="006423D0">
            <w:pPr>
              <w:pStyle w:val="NormalWeb"/>
              <w:spacing w:before="0" w:beforeAutospacing="0" w:after="0" w:afterAutospacing="0"/>
            </w:pPr>
            <w:r w:rsidRPr="00A642F9">
              <w:rPr>
                <w:b/>
                <w:bCs/>
              </w:rPr>
              <w:t>a)</w:t>
            </w:r>
            <w:r w:rsidRPr="00A642F9">
              <w:t xml:space="preserve"> La siglaison </w:t>
            </w:r>
            <w:proofErr w:type="gramStart"/>
            <w:r w:rsidRPr="00A642F9">
              <w:t xml:space="preserve">(  </w:t>
            </w:r>
            <w:proofErr w:type="gramEnd"/>
            <w:r w:rsidRPr="00A642F9">
              <w:t xml:space="preserve">   )     </w:t>
            </w:r>
            <w:r w:rsidRPr="00A642F9">
              <w:rPr>
                <w:b/>
                <w:bCs/>
              </w:rPr>
              <w:t>-b)</w:t>
            </w:r>
            <w:r w:rsidRPr="00A642F9">
              <w:t xml:space="preserve"> La troncation</w:t>
            </w:r>
            <w:r w:rsidRPr="00A642F9">
              <w:rPr>
                <w:b/>
                <w:bCs/>
              </w:rPr>
              <w:t xml:space="preserve">  </w:t>
            </w:r>
            <w:r w:rsidR="00437FF0" w:rsidRPr="00437FF0">
              <w:rPr>
                <w:noProof/>
                <w:color w:val="FF0000"/>
              </w:rPr>
              <w:t>(  x  )</w:t>
            </w:r>
            <w:r w:rsidR="00437FF0" w:rsidRPr="00437FF0">
              <w:rPr>
                <w:b/>
                <w:bCs/>
                <w:color w:val="FF0000"/>
              </w:rPr>
              <w:t xml:space="preserve"> </w:t>
            </w:r>
            <w:r w:rsidRPr="00A642F9">
              <w:t xml:space="preserve"> </w:t>
            </w:r>
            <w:r w:rsidRPr="00A642F9">
              <w:rPr>
                <w:b/>
                <w:bCs/>
              </w:rPr>
              <w:t xml:space="preserve">     -c)</w:t>
            </w:r>
            <w:r w:rsidRPr="00A642F9">
              <w:t xml:space="preserve"> La dérivation (     )     </w:t>
            </w:r>
            <w:r w:rsidRPr="00A642F9">
              <w:rPr>
                <w:b/>
                <w:bCs/>
              </w:rPr>
              <w:t>-d)</w:t>
            </w:r>
            <w:r w:rsidRPr="00A642F9">
              <w:t xml:space="preserve"> Le mot-valise  (     )  </w:t>
            </w:r>
          </w:p>
          <w:p w:rsidR="006423D0" w:rsidRPr="00A642F9" w:rsidRDefault="006423D0" w:rsidP="006423D0">
            <w:pPr>
              <w:pStyle w:val="NormalWeb"/>
              <w:spacing w:before="0" w:beforeAutospacing="0" w:after="0" w:afterAutospacing="0"/>
            </w:pPr>
          </w:p>
        </w:tc>
      </w:tr>
      <w:tr w:rsidR="006377AE" w:rsidRPr="00692050" w:rsidTr="00EE2FAF">
        <w:tc>
          <w:tcPr>
            <w:tcW w:w="10365" w:type="dxa"/>
          </w:tcPr>
          <w:p w:rsidR="006377AE" w:rsidRPr="000A7460" w:rsidRDefault="006377AE" w:rsidP="00EE2FA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7A9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6-</w:t>
            </w:r>
            <w:r w:rsidRPr="00692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0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Quelle</w:t>
            </w:r>
            <w:r w:rsidRPr="000A74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est la différence entre une siglaison et un acronyme 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                                                </w:t>
            </w:r>
            <w:r w:rsidRPr="00692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2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(1pt)</w:t>
            </w:r>
          </w:p>
          <w:p w:rsidR="006377AE" w:rsidRDefault="006377AE" w:rsidP="00EE2FA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fr-FR"/>
              </w:rPr>
            </w:pPr>
            <w:r w:rsidRPr="0098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a)</w:t>
            </w:r>
            <w:r w:rsidRPr="000A74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Il n’y a pas de différence entre les deux.</w:t>
            </w:r>
            <w:r w:rsidRPr="00A642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A642F9">
              <w:rPr>
                <w:sz w:val="24"/>
                <w:szCs w:val="24"/>
              </w:rPr>
              <w:t>(     )</w:t>
            </w:r>
          </w:p>
          <w:p w:rsidR="006377AE" w:rsidRDefault="006377AE" w:rsidP="00EE2FAF">
            <w:pPr>
              <w:rPr>
                <w:sz w:val="24"/>
                <w:szCs w:val="24"/>
              </w:rPr>
            </w:pPr>
            <w:r w:rsidRPr="0098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b)</w:t>
            </w:r>
            <w:r w:rsidRPr="000A74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Un acronyme est lu comme un mot (ex. « ONU »), tandis qu’une siglaison se prononce lettre par lettre (ex. « SMS »).</w:t>
            </w:r>
            <w:r w:rsidRPr="00A642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r w:rsidR="00437FF0" w:rsidRPr="00437FF0">
              <w:rPr>
                <w:noProof/>
                <w:color w:val="FF0000"/>
              </w:rPr>
              <w:t>(  x  )</w:t>
            </w:r>
            <w:r w:rsidRPr="000A7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</w:r>
            <w:r w:rsidRPr="0098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c)</w:t>
            </w:r>
            <w:r w:rsidRPr="000A74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Une siglaison est un mot-valise, tandis qu’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acronyme est une troncation.                        </w:t>
            </w:r>
            <w:r w:rsidRPr="00A642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 w:rsidRPr="00A642F9">
              <w:rPr>
                <w:sz w:val="24"/>
                <w:szCs w:val="24"/>
              </w:rPr>
              <w:t>(     )</w:t>
            </w:r>
            <w:r w:rsidRPr="000A74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98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d)</w:t>
            </w:r>
            <w:r w:rsidRPr="000A746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Un acronyme est spécifique aux langues anciennes, tandis qu’une siglaison est moderne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  <w:r w:rsidRPr="00A642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 w:rsidRPr="00A642F9">
              <w:rPr>
                <w:sz w:val="24"/>
                <w:szCs w:val="24"/>
              </w:rPr>
              <w:t>(     )</w:t>
            </w:r>
          </w:p>
          <w:p w:rsidR="006377AE" w:rsidRPr="00692050" w:rsidRDefault="006377AE" w:rsidP="00EE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AE" w:rsidRPr="00692050" w:rsidTr="00EE2FAF">
        <w:tc>
          <w:tcPr>
            <w:tcW w:w="10365" w:type="dxa"/>
          </w:tcPr>
          <w:p w:rsidR="006377AE" w:rsidRPr="000A7460" w:rsidRDefault="006377AE" w:rsidP="00EE2FA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7A9F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7</w:t>
            </w:r>
            <w:r w:rsidRPr="00697A9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-</w:t>
            </w:r>
            <w:r w:rsidRPr="00692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7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Qu'est-ce q</w:t>
            </w:r>
            <w:r w:rsidRPr="00F726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u'un emprunt lexical en linguistique ?</w:t>
            </w:r>
            <w:r w:rsidRPr="00692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</w:t>
            </w:r>
            <w:r w:rsidRPr="00692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(1pt)</w:t>
            </w:r>
          </w:p>
          <w:p w:rsidR="00437FF0" w:rsidRDefault="006377AE" w:rsidP="00EE2FAF">
            <w:pPr>
              <w:rPr>
                <w:b/>
                <w:bCs/>
                <w:color w:val="FF0000"/>
              </w:rPr>
            </w:pPr>
            <w:r w:rsidRPr="00F72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a)</w:t>
            </w:r>
            <w:r w:rsidRPr="00F726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La création de nouveaux mots à partir de racines anciennes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  <w:r w:rsidRPr="00A642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 w:rsidRPr="00A642F9">
              <w:rPr>
                <w:sz w:val="24"/>
                <w:szCs w:val="24"/>
              </w:rPr>
              <w:t>(     )</w:t>
            </w:r>
            <w:r w:rsidRPr="00F726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F72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</w:t>
            </w:r>
            <w:r w:rsidRPr="00F726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 L'intégration de mots d'une langue étrangère dans une langue donnée.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        </w:t>
            </w:r>
            <w:r w:rsidRPr="00F72603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</w:t>
            </w:r>
            <w:r w:rsidRPr="00F72603">
              <w:rPr>
                <w:sz w:val="24"/>
                <w:szCs w:val="24"/>
              </w:rPr>
              <w:t xml:space="preserve"> </w:t>
            </w:r>
            <w:r w:rsidR="00437FF0" w:rsidRPr="00437FF0">
              <w:rPr>
                <w:noProof/>
                <w:color w:val="FF0000"/>
              </w:rPr>
              <w:t>(  x  )</w:t>
            </w:r>
            <w:r w:rsidR="00437FF0" w:rsidRPr="00437FF0">
              <w:rPr>
                <w:b/>
                <w:bCs/>
                <w:color w:val="FF0000"/>
              </w:rPr>
              <w:t xml:space="preserve"> </w:t>
            </w:r>
          </w:p>
          <w:p w:rsidR="006423D0" w:rsidRPr="00AA7A56" w:rsidRDefault="006377AE" w:rsidP="00EC6444">
            <w:pPr>
              <w:rPr>
                <w:sz w:val="24"/>
                <w:szCs w:val="24"/>
              </w:rPr>
            </w:pPr>
            <w:r w:rsidRPr="00F72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c)</w:t>
            </w:r>
            <w:r w:rsidRPr="00F726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La modification du sens d'un mot au fil du temps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  <w:r w:rsidRPr="00A642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</w:t>
            </w:r>
            <w:r w:rsidRPr="00A642F9">
              <w:rPr>
                <w:sz w:val="24"/>
                <w:szCs w:val="24"/>
              </w:rPr>
              <w:t>(     )</w:t>
            </w:r>
            <w:r w:rsidRPr="00F726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F72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d)</w:t>
            </w:r>
            <w:r w:rsidRPr="00F726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L'ajout d'un préfixe ou suffixe à un mot existant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                                                                         </w:t>
            </w:r>
            <w:r w:rsidRPr="00A642F9">
              <w:rPr>
                <w:sz w:val="24"/>
                <w:szCs w:val="24"/>
              </w:rPr>
              <w:t xml:space="preserve"> (     )</w:t>
            </w:r>
          </w:p>
        </w:tc>
      </w:tr>
      <w:tr w:rsidR="006377AE" w:rsidRPr="00692050" w:rsidTr="00EE2FAF">
        <w:tc>
          <w:tcPr>
            <w:tcW w:w="10365" w:type="dxa"/>
          </w:tcPr>
          <w:p w:rsidR="006377AE" w:rsidRDefault="006377AE" w:rsidP="00EE2FAF">
            <w:pPr>
              <w:pStyle w:val="NormalWeb"/>
              <w:spacing w:before="0" w:beforeAutospacing="0" w:after="0" w:afterAutospacing="0"/>
              <w:ind w:left="-108"/>
              <w:rPr>
                <w:b/>
                <w:bCs/>
              </w:rPr>
            </w:pPr>
            <w:r w:rsidRPr="00A17647">
              <w:rPr>
                <w:b/>
                <w:bCs/>
                <w:highlight w:val="darkGray"/>
              </w:rPr>
              <w:t>8-</w:t>
            </w:r>
            <w:r w:rsidRPr="00692050">
              <w:rPr>
                <w:b/>
                <w:bCs/>
              </w:rPr>
              <w:t xml:space="preserve"> </w:t>
            </w:r>
            <w:r w:rsidRPr="005B714C">
              <w:rPr>
                <w:b/>
                <w:bCs/>
              </w:rPr>
              <w:t xml:space="preserve">Quel </w:t>
            </w:r>
            <w:r>
              <w:t>phénomène linguistique désigne l’adoption d’un mot étranger tout en traduisant ses éléments, comme « gratte-ciel » pour « skyscraper » ?</w:t>
            </w:r>
            <w:r w:rsidRPr="006920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                                               </w:t>
            </w:r>
            <w:r w:rsidRPr="00692050">
              <w:rPr>
                <w:b/>
                <w:bCs/>
              </w:rPr>
              <w:t>(</w:t>
            </w:r>
            <w:r>
              <w:rPr>
                <w:b/>
                <w:bCs/>
              </w:rPr>
              <w:t>1</w:t>
            </w:r>
            <w:r w:rsidRPr="00692050">
              <w:rPr>
                <w:b/>
                <w:bCs/>
              </w:rPr>
              <w:t>pt)</w:t>
            </w:r>
          </w:p>
          <w:p w:rsidR="006377AE" w:rsidRDefault="006377AE" w:rsidP="00EE2FAF">
            <w:pPr>
              <w:pStyle w:val="NormalWeb"/>
              <w:spacing w:before="0" w:beforeAutospacing="0" w:after="0" w:afterAutospacing="0"/>
            </w:pPr>
            <w:r w:rsidRPr="002E4993">
              <w:rPr>
                <w:b/>
                <w:bCs/>
              </w:rPr>
              <w:t>a)</w:t>
            </w:r>
            <w:r>
              <w:t xml:space="preserve"> L'emprunt phonétique </w:t>
            </w:r>
            <w:proofErr w:type="gramStart"/>
            <w:r w:rsidRPr="00A642F9">
              <w:t xml:space="preserve">(  </w:t>
            </w:r>
            <w:proofErr w:type="gramEnd"/>
            <w:r w:rsidRPr="00A642F9">
              <w:t xml:space="preserve">  )</w:t>
            </w:r>
            <w:r>
              <w:t xml:space="preserve">  </w:t>
            </w:r>
            <w:r w:rsidRPr="002E499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-</w:t>
            </w:r>
            <w:r w:rsidRPr="002E4993">
              <w:rPr>
                <w:b/>
                <w:bCs/>
              </w:rPr>
              <w:t>b)</w:t>
            </w:r>
            <w:r w:rsidRPr="002E4993">
              <w:t xml:space="preserve"> Le calque</w:t>
            </w:r>
            <w:r w:rsidR="00437FF0" w:rsidRPr="00437FF0">
              <w:rPr>
                <w:noProof/>
                <w:color w:val="FF0000"/>
              </w:rPr>
              <w:t>(  x  )</w:t>
            </w:r>
            <w:r w:rsidR="00437FF0" w:rsidRPr="00437FF0">
              <w:rPr>
                <w:b/>
                <w:bCs/>
                <w:color w:val="FF0000"/>
              </w:rPr>
              <w:t xml:space="preserve"> </w:t>
            </w:r>
            <w:r>
              <w:t xml:space="preserve">    </w:t>
            </w:r>
            <w:r w:rsidRPr="002E4993">
              <w:rPr>
                <w:b/>
                <w:bCs/>
              </w:rPr>
              <w:t xml:space="preserve"> -c)</w:t>
            </w:r>
            <w:r>
              <w:t xml:space="preserve"> L'acronyme</w:t>
            </w:r>
            <w:r w:rsidRPr="00A642F9">
              <w:t>(     )</w:t>
            </w:r>
            <w:r>
              <w:t xml:space="preserve">     </w:t>
            </w:r>
            <w:r w:rsidRPr="002E4993">
              <w:rPr>
                <w:b/>
                <w:bCs/>
              </w:rPr>
              <w:t>-d)</w:t>
            </w:r>
            <w:r>
              <w:t xml:space="preserve"> La dérivation</w:t>
            </w:r>
            <w:r w:rsidR="00DF467F">
              <w:t>(     )</w:t>
            </w:r>
          </w:p>
          <w:p w:rsidR="00DF467F" w:rsidRPr="005F33D9" w:rsidRDefault="00DF467F" w:rsidP="00EE2FAF">
            <w:pPr>
              <w:pStyle w:val="NormalWeb"/>
              <w:spacing w:before="0" w:beforeAutospacing="0" w:after="0" w:afterAutospacing="0"/>
            </w:pPr>
          </w:p>
        </w:tc>
      </w:tr>
    </w:tbl>
    <w:p w:rsidR="002D6742" w:rsidRDefault="002D6742" w:rsidP="00054A69">
      <w:pPr>
        <w:tabs>
          <w:tab w:val="left" w:pos="708"/>
          <w:tab w:val="left" w:pos="3708"/>
        </w:tabs>
      </w:pPr>
    </w:p>
    <w:sectPr w:rsidR="002D6742" w:rsidSect="00CD74F7">
      <w:footerReference w:type="even" r:id="rId7"/>
      <w:headerReference w:type="first" r:id="rId8"/>
      <w:pgSz w:w="11906" w:h="16838"/>
      <w:pgMar w:top="851" w:right="737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D9" w:rsidRDefault="002028D9" w:rsidP="00CD74F7">
      <w:pPr>
        <w:spacing w:after="0" w:line="240" w:lineRule="auto"/>
      </w:pPr>
      <w:r>
        <w:separator/>
      </w:r>
    </w:p>
  </w:endnote>
  <w:endnote w:type="continuationSeparator" w:id="0">
    <w:p w:rsidR="002028D9" w:rsidRDefault="002028D9" w:rsidP="00CD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AE" w:rsidRPr="006377AE" w:rsidRDefault="00054A69" w:rsidP="006377AE">
    <w:pPr>
      <w:pStyle w:val="Pieddepage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D2FB7">
      <w:rPr>
        <w:rFonts w:ascii="Times New Roman" w:hAnsi="Times New Roman" w:cs="Times New Roman"/>
        <w:b/>
        <w:bCs/>
        <w:sz w:val="24"/>
        <w:szCs w:val="24"/>
        <w:highlight w:val="darkGray"/>
      </w:rPr>
      <w:t>-</w:t>
    </w:r>
    <w:sdt>
      <w:sdtPr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id w:val="-1386868476"/>
        <w:docPartObj>
          <w:docPartGallery w:val="Page Numbers (Bottom of Page)"/>
          <w:docPartUnique/>
        </w:docPartObj>
      </w:sdtPr>
      <w:sdtEndPr>
        <w:rPr>
          <w:highlight w:val="none"/>
        </w:rPr>
      </w:sdtEndPr>
      <w:sdtContent>
        <w:r w:rsidR="0018185E" w:rsidRPr="005D2FB7">
          <w:rPr>
            <w:rFonts w:ascii="Times New Roman" w:hAnsi="Times New Roman" w:cs="Times New Roman"/>
            <w:b/>
            <w:bCs/>
            <w:noProof/>
            <w:sz w:val="24"/>
            <w:szCs w:val="24"/>
            <w:highlight w:val="darkGray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10189210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7101840" y="10119360"/>
                            <a:ext cx="368300" cy="274320"/>
                          </a:xfrm>
                          <a:prstGeom prst="foldedCorner">
                            <a:avLst>
                              <a:gd name="adj" fmla="val 23449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8185E" w:rsidRDefault="0018185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D7E5A" w:rsidRPr="00FD7E5A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left:0;text-align:left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" o:allowincell="f" adj="16535" strokecolor="gray" strokeweight=".25pt">
                  <v:textbox>
                    <w:txbxContent>
                      <w:p w:rsidR="0018185E" w:rsidRDefault="0018185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D7E5A" w:rsidRPr="00FD7E5A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D2FB7">
          <w:rPr>
            <w:rFonts w:ascii="Times New Roman" w:hAnsi="Times New Roman" w:cs="Times New Roman"/>
            <w:b/>
            <w:bCs/>
            <w:sz w:val="24"/>
            <w:szCs w:val="24"/>
            <w:highlight w:val="darkGray"/>
          </w:rPr>
          <w:t>BONNE CHANCE-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D9" w:rsidRDefault="002028D9" w:rsidP="00CD74F7">
      <w:pPr>
        <w:spacing w:after="0" w:line="240" w:lineRule="auto"/>
      </w:pPr>
      <w:r>
        <w:separator/>
      </w:r>
    </w:p>
  </w:footnote>
  <w:footnote w:type="continuationSeparator" w:id="0">
    <w:p w:rsidR="002028D9" w:rsidRDefault="002028D9" w:rsidP="00CD7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4F7" w:rsidRDefault="00CD74F7" w:rsidP="00CD74F7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>République Algérienne Démocratique et Populaire</w:t>
    </w:r>
    <w:r>
      <w:rPr>
        <w:rFonts w:ascii="Times New Roman" w:hAnsi="Times New Roman" w:cs="Times New Roman"/>
        <w:sz w:val="16"/>
        <w:szCs w:val="16"/>
      </w:rPr>
      <w:t xml:space="preserve"> </w:t>
    </w:r>
  </w:p>
  <w:p w:rsidR="00CD74F7" w:rsidRDefault="00CD74F7" w:rsidP="00CD74F7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 xml:space="preserve">Ministère de </w:t>
    </w:r>
    <w:r w:rsidRPr="00C10757">
      <w:rPr>
        <w:rFonts w:ascii="Times New Roman" w:hAnsi="Times New Roman" w:cs="Times New Roman"/>
        <w:sz w:val="16"/>
        <w:szCs w:val="16"/>
      </w:rPr>
      <w:t>l’Enseignement</w:t>
    </w:r>
    <w:r w:rsidRPr="008E59F2">
      <w:rPr>
        <w:rFonts w:ascii="Times New Roman" w:hAnsi="Times New Roman" w:cs="Times New Roman"/>
        <w:sz w:val="16"/>
        <w:szCs w:val="16"/>
      </w:rPr>
      <w:t xml:space="preserve"> Supérieur et de la Recherche Scientifique Centre universitaire Mila</w:t>
    </w:r>
  </w:p>
  <w:p w:rsidR="00CD74F7" w:rsidRPr="00CD74F7" w:rsidRDefault="00CD74F7" w:rsidP="00CD74F7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 xml:space="preserve">Institut des lettres et des langues /Département </w:t>
    </w:r>
    <w:r>
      <w:rPr>
        <w:rFonts w:ascii="Times New Roman" w:hAnsi="Times New Roman" w:cs="Times New Roman"/>
        <w:sz w:val="16"/>
        <w:szCs w:val="16"/>
      </w:rPr>
      <w:t xml:space="preserve">des lettres et </w:t>
    </w:r>
    <w:r w:rsidRPr="008E59F2">
      <w:rPr>
        <w:rFonts w:ascii="Times New Roman" w:hAnsi="Times New Roman" w:cs="Times New Roman"/>
        <w:sz w:val="16"/>
        <w:szCs w:val="16"/>
      </w:rPr>
      <w:t>de</w:t>
    </w:r>
    <w:r>
      <w:rPr>
        <w:rFonts w:ascii="Times New Roman" w:hAnsi="Times New Roman" w:cs="Times New Roman"/>
        <w:sz w:val="16"/>
        <w:szCs w:val="16"/>
      </w:rPr>
      <w:t>s langues étrangères-</w:t>
    </w:r>
    <w:r w:rsidRPr="008E59F2">
      <w:rPr>
        <w:rFonts w:ascii="Times New Roman" w:hAnsi="Times New Roman" w:cs="Times New Roman"/>
        <w:sz w:val="16"/>
        <w:szCs w:val="16"/>
      </w:rPr>
      <w:t xml:space="preserve"> français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6FD"/>
    <w:multiLevelType w:val="hybridMultilevel"/>
    <w:tmpl w:val="FA9618A8"/>
    <w:lvl w:ilvl="0" w:tplc="2934FBF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C75C9"/>
    <w:multiLevelType w:val="hybridMultilevel"/>
    <w:tmpl w:val="B052C34C"/>
    <w:lvl w:ilvl="0" w:tplc="040C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25FB5616"/>
    <w:multiLevelType w:val="hybridMultilevel"/>
    <w:tmpl w:val="B008C458"/>
    <w:lvl w:ilvl="0" w:tplc="A8D0AA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4457D"/>
    <w:multiLevelType w:val="hybridMultilevel"/>
    <w:tmpl w:val="1E5274DE"/>
    <w:lvl w:ilvl="0" w:tplc="A8D0AA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21B0F"/>
    <w:multiLevelType w:val="hybridMultilevel"/>
    <w:tmpl w:val="48D476E8"/>
    <w:lvl w:ilvl="0" w:tplc="A8D0AA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22985"/>
    <w:multiLevelType w:val="hybridMultilevel"/>
    <w:tmpl w:val="3AC646E6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00"/>
    <w:rsid w:val="00054A69"/>
    <w:rsid w:val="00102D38"/>
    <w:rsid w:val="00180B72"/>
    <w:rsid w:val="0018185E"/>
    <w:rsid w:val="002028D9"/>
    <w:rsid w:val="00214122"/>
    <w:rsid w:val="002D6742"/>
    <w:rsid w:val="00367B7B"/>
    <w:rsid w:val="00394160"/>
    <w:rsid w:val="00437FF0"/>
    <w:rsid w:val="004C05C4"/>
    <w:rsid w:val="00527C8A"/>
    <w:rsid w:val="005C1E64"/>
    <w:rsid w:val="005D2FB7"/>
    <w:rsid w:val="006377AE"/>
    <w:rsid w:val="006423D0"/>
    <w:rsid w:val="00644A70"/>
    <w:rsid w:val="008D4193"/>
    <w:rsid w:val="00A8465D"/>
    <w:rsid w:val="00B54E05"/>
    <w:rsid w:val="00BB08C4"/>
    <w:rsid w:val="00BD2564"/>
    <w:rsid w:val="00C31D3B"/>
    <w:rsid w:val="00C71A51"/>
    <w:rsid w:val="00C9497A"/>
    <w:rsid w:val="00CB2B00"/>
    <w:rsid w:val="00CD2498"/>
    <w:rsid w:val="00CD6059"/>
    <w:rsid w:val="00CD74F7"/>
    <w:rsid w:val="00D32A83"/>
    <w:rsid w:val="00D86F70"/>
    <w:rsid w:val="00DD39F4"/>
    <w:rsid w:val="00DF467F"/>
    <w:rsid w:val="00EC6444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66A684-33EE-46F0-B3F6-804CEB02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7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7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74F7"/>
  </w:style>
  <w:style w:type="paragraph" w:styleId="Pieddepage">
    <w:name w:val="footer"/>
    <w:basedOn w:val="Normal"/>
    <w:link w:val="PieddepageCar"/>
    <w:uiPriority w:val="99"/>
    <w:unhideWhenUsed/>
    <w:rsid w:val="00CD7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4F7"/>
  </w:style>
  <w:style w:type="table" w:styleId="Grilledutableau">
    <w:name w:val="Table Grid"/>
    <w:basedOn w:val="TableauNormal"/>
    <w:uiPriority w:val="39"/>
    <w:rsid w:val="0063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377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978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43</cp:revision>
  <dcterms:created xsi:type="dcterms:W3CDTF">2024-12-27T17:29:00Z</dcterms:created>
  <dcterms:modified xsi:type="dcterms:W3CDTF">2025-01-18T12:03:00Z</dcterms:modified>
</cp:coreProperties>
</file>