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2A0E6" w14:textId="70F2333B" w:rsidR="006420E2" w:rsidRPr="00AE11A7" w:rsidRDefault="006420E2" w:rsidP="00FD3785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  <w:r w:rsidRPr="00AE11A7">
        <w:rPr>
          <w:b/>
          <w:bCs/>
          <w:sz w:val="28"/>
          <w:szCs w:val="28"/>
        </w:rPr>
        <w:t xml:space="preserve">University center </w:t>
      </w:r>
      <w:r w:rsidRPr="00AE11A7">
        <w:rPr>
          <w:rFonts w:hint="cs"/>
          <w:b/>
          <w:bCs/>
          <w:sz w:val="28"/>
          <w:szCs w:val="28"/>
          <w:rtl/>
          <w:lang w:bidi="ar-DZ"/>
        </w:rPr>
        <w:t xml:space="preserve">المركز الجامعي                                  </w:t>
      </w:r>
      <w:r w:rsidR="00AE11A7"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Pr="00AE11A7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</w:t>
      </w:r>
    </w:p>
    <w:p w14:paraId="2C41B579" w14:textId="21D8A9BE" w:rsidR="006420E2" w:rsidRPr="00AE11A7" w:rsidRDefault="006420E2" w:rsidP="00FD3785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  <w:r w:rsidRPr="00AE11A7">
        <w:rPr>
          <w:b/>
          <w:bCs/>
          <w:sz w:val="28"/>
          <w:szCs w:val="28"/>
        </w:rPr>
        <w:t xml:space="preserve">Abdelhafid BOUSSOUF – Mila </w:t>
      </w:r>
      <w:r w:rsidRPr="00AE11A7">
        <w:rPr>
          <w:rFonts w:hint="cs"/>
          <w:b/>
          <w:bCs/>
          <w:sz w:val="28"/>
          <w:szCs w:val="28"/>
          <w:rtl/>
          <w:lang w:bidi="ar-DZ"/>
        </w:rPr>
        <w:t xml:space="preserve">عبد الحفيظ بالصوف </w:t>
      </w:r>
      <w:r w:rsidRPr="00AE11A7">
        <w:rPr>
          <w:b/>
          <w:bCs/>
          <w:sz w:val="28"/>
          <w:szCs w:val="28"/>
          <w:rtl/>
          <w:lang w:bidi="ar-DZ"/>
        </w:rPr>
        <w:t>–</w:t>
      </w:r>
      <w:r w:rsidRPr="00AE11A7">
        <w:rPr>
          <w:rFonts w:hint="cs"/>
          <w:b/>
          <w:bCs/>
          <w:sz w:val="28"/>
          <w:szCs w:val="28"/>
          <w:rtl/>
          <w:lang w:bidi="ar-DZ"/>
        </w:rPr>
        <w:t xml:space="preserve"> ميلة                </w:t>
      </w:r>
      <w:r w:rsidR="00AE11A7"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Pr="00AE11A7">
        <w:rPr>
          <w:rFonts w:hint="cs"/>
          <w:b/>
          <w:bCs/>
          <w:sz w:val="28"/>
          <w:szCs w:val="28"/>
          <w:rtl/>
          <w:lang w:bidi="ar-DZ"/>
        </w:rPr>
        <w:t xml:space="preserve">                        </w:t>
      </w:r>
    </w:p>
    <w:p w14:paraId="70CBB946" w14:textId="77777777" w:rsidR="006420E2" w:rsidRDefault="006420E2" w:rsidP="006420E2">
      <w:pPr>
        <w:spacing w:after="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FA897" wp14:editId="21B9BF60">
                <wp:simplePos x="0" y="0"/>
                <wp:positionH relativeFrom="margin">
                  <wp:posOffset>-11593</wp:posOffset>
                </wp:positionH>
                <wp:positionV relativeFrom="paragraph">
                  <wp:posOffset>44086</wp:posOffset>
                </wp:positionV>
                <wp:extent cx="6627136" cy="9997"/>
                <wp:effectExtent l="19050" t="19050" r="2159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7136" cy="99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4A0F5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pt,3.45pt" to="520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" strokecolor="#0d0d0d [3069]" strokeweight="2.25pt">
                <v:stroke joinstyle="miter"/>
                <w10:wrap anchorx="margin"/>
              </v:line>
            </w:pict>
          </mc:Fallback>
        </mc:AlternateContent>
      </w:r>
      <w:r>
        <w:rPr>
          <w:color w:val="000000" w:themeColor="text1"/>
          <w:sz w:val="24"/>
          <w:szCs w:val="24"/>
        </w:rPr>
        <w:tab/>
      </w:r>
    </w:p>
    <w:p w14:paraId="39DB8AB1" w14:textId="1AFFB4F1" w:rsidR="00725011" w:rsidRPr="00AE11A7" w:rsidRDefault="00FD3785" w:rsidP="00FD3785">
      <w:pPr>
        <w:spacing w:after="0" w:line="240" w:lineRule="auto"/>
        <w:rPr>
          <w:b/>
          <w:bCs/>
          <w:sz w:val="24"/>
          <w:szCs w:val="24"/>
          <w:rtl/>
          <w:lang w:bidi="ar-DZ"/>
        </w:rPr>
      </w:pPr>
      <w:r w:rsidRPr="00AE11A7">
        <w:rPr>
          <w:b/>
          <w:bCs/>
          <w:sz w:val="24"/>
          <w:szCs w:val="24"/>
        </w:rPr>
        <w:t xml:space="preserve">Institute Of Science &amp; Technology </w:t>
      </w:r>
      <w:r w:rsidRPr="00AE11A7">
        <w:rPr>
          <w:rFonts w:hint="cs"/>
          <w:b/>
          <w:bCs/>
          <w:sz w:val="24"/>
          <w:szCs w:val="24"/>
          <w:rtl/>
          <w:lang w:bidi="ar-DZ"/>
        </w:rPr>
        <w:t xml:space="preserve">معهد العلوم و التكنولوجيا                               </w:t>
      </w:r>
      <w:r w:rsidR="00AE11A7">
        <w:rPr>
          <w:rFonts w:hint="cs"/>
          <w:b/>
          <w:bCs/>
          <w:sz w:val="24"/>
          <w:szCs w:val="24"/>
          <w:rtl/>
          <w:lang w:bidi="ar-DZ"/>
        </w:rPr>
        <w:t xml:space="preserve">                      </w:t>
      </w:r>
      <w:r w:rsidRPr="00AE11A7">
        <w:rPr>
          <w:rFonts w:hint="cs"/>
          <w:b/>
          <w:bCs/>
          <w:sz w:val="24"/>
          <w:szCs w:val="24"/>
          <w:rtl/>
          <w:lang w:bidi="ar-DZ"/>
        </w:rPr>
        <w:t xml:space="preserve">                       </w:t>
      </w:r>
    </w:p>
    <w:p w14:paraId="63D36366" w14:textId="14DFFB52" w:rsidR="00FD3785" w:rsidRPr="00AE11A7" w:rsidRDefault="00FD3785" w:rsidP="00FD3785">
      <w:pPr>
        <w:spacing w:after="0" w:line="240" w:lineRule="auto"/>
        <w:rPr>
          <w:b/>
          <w:bCs/>
          <w:sz w:val="24"/>
          <w:szCs w:val="24"/>
        </w:rPr>
      </w:pPr>
      <w:r w:rsidRPr="00AE11A7">
        <w:rPr>
          <w:b/>
          <w:bCs/>
          <w:sz w:val="24"/>
          <w:szCs w:val="24"/>
        </w:rPr>
        <w:t xml:space="preserve">Department of Process Engineering </w:t>
      </w:r>
      <w:r w:rsidRPr="00AE11A7">
        <w:rPr>
          <w:rFonts w:hint="cs"/>
          <w:b/>
          <w:bCs/>
          <w:sz w:val="24"/>
          <w:szCs w:val="24"/>
          <w:rtl/>
        </w:rPr>
        <w:t xml:space="preserve">قسم هندسة الطرائق                    </w:t>
      </w:r>
      <w:r w:rsidR="00AE11A7">
        <w:rPr>
          <w:rFonts w:hint="cs"/>
          <w:b/>
          <w:bCs/>
          <w:sz w:val="24"/>
          <w:szCs w:val="24"/>
          <w:rtl/>
        </w:rPr>
        <w:t xml:space="preserve">                      </w:t>
      </w:r>
      <w:r w:rsidRPr="00AE11A7">
        <w:rPr>
          <w:rFonts w:hint="cs"/>
          <w:b/>
          <w:bCs/>
          <w:sz w:val="24"/>
          <w:szCs w:val="24"/>
          <w:rtl/>
        </w:rPr>
        <w:t xml:space="preserve">                                     </w:t>
      </w:r>
    </w:p>
    <w:p w14:paraId="53788A66" w14:textId="31E2F00B" w:rsidR="00FD3785" w:rsidRPr="00AE11A7" w:rsidRDefault="002F7DD3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Regulations and standards</w:t>
      </w:r>
    </w:p>
    <w:p w14:paraId="5FC6E01F" w14:textId="2C13ECF4" w:rsidR="00C8260A" w:rsidRPr="00AE11A7" w:rsidRDefault="002F7DD3" w:rsidP="00AE11A7">
      <w:pPr>
        <w:jc w:val="center"/>
        <w:rPr>
          <w:b/>
          <w:bCs/>
          <w:sz w:val="32"/>
          <w:szCs w:val="32"/>
        </w:rPr>
      </w:pPr>
      <w:r w:rsidRPr="002F7DD3">
        <w:rPr>
          <w:b/>
          <w:bCs/>
          <w:sz w:val="32"/>
          <w:szCs w:val="32"/>
        </w:rPr>
        <w:t>First semester make-up exam</w:t>
      </w:r>
    </w:p>
    <w:p w14:paraId="67CFD746" w14:textId="40559EFA" w:rsidR="00C8260A" w:rsidRDefault="002F7DD3" w:rsidP="00C8260A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Question</w:t>
      </w:r>
      <w:r w:rsidR="00C8260A" w:rsidRPr="00625645">
        <w:rPr>
          <w:b/>
          <w:bCs/>
          <w:i/>
          <w:iCs/>
          <w:sz w:val="28"/>
          <w:szCs w:val="28"/>
          <w:u w:val="single"/>
        </w:rPr>
        <w:t xml:space="preserve"> 1</w:t>
      </w:r>
      <w:r w:rsidR="00625645">
        <w:rPr>
          <w:b/>
          <w:bCs/>
          <w:i/>
          <w:iCs/>
          <w:sz w:val="28"/>
          <w:szCs w:val="28"/>
          <w:u w:val="single"/>
        </w:rPr>
        <w:t xml:space="preserve"> (</w:t>
      </w:r>
      <w:r w:rsidR="00ED67D8">
        <w:rPr>
          <w:b/>
          <w:bCs/>
          <w:i/>
          <w:iCs/>
          <w:sz w:val="28"/>
          <w:szCs w:val="28"/>
          <w:u w:val="single"/>
        </w:rPr>
        <w:t>5</w:t>
      </w:r>
      <w:r w:rsidR="00625645">
        <w:rPr>
          <w:b/>
          <w:bCs/>
          <w:i/>
          <w:iCs/>
          <w:sz w:val="28"/>
          <w:szCs w:val="28"/>
          <w:u w:val="single"/>
        </w:rPr>
        <w:t xml:space="preserve"> points)</w:t>
      </w:r>
    </w:p>
    <w:p w14:paraId="12FE289E" w14:textId="0B15D0C4" w:rsidR="00340F85" w:rsidRPr="00ED67D8" w:rsidRDefault="002F7DD3" w:rsidP="002F7DD3">
      <w:pPr>
        <w:spacing w:after="0"/>
        <w:rPr>
          <w:b/>
          <w:bCs/>
          <w:sz w:val="24"/>
          <w:szCs w:val="24"/>
        </w:rPr>
      </w:pPr>
      <w:r w:rsidRPr="00ED67D8">
        <w:rPr>
          <w:b/>
          <w:bCs/>
          <w:sz w:val="24"/>
          <w:szCs w:val="24"/>
        </w:rPr>
        <w:t>Give the definition for the following statements</w:t>
      </w:r>
    </w:p>
    <w:p w14:paraId="38EDE650" w14:textId="19C0F163" w:rsidR="002F7DD3" w:rsidRPr="00ED67D8" w:rsidRDefault="002F7DD3" w:rsidP="00ED67D8">
      <w:pPr>
        <w:spacing w:before="120" w:after="0" w:line="276" w:lineRule="auto"/>
        <w:rPr>
          <w:rFonts w:cstheme="minorHAnsi"/>
          <w:b/>
          <w:bCs/>
          <w:color w:val="0D0D0D" w:themeColor="text1" w:themeTint="F2"/>
          <w:sz w:val="24"/>
          <w:szCs w:val="24"/>
          <w:rtl/>
        </w:rPr>
      </w:pPr>
      <w:r w:rsidRPr="00ED67D8">
        <w:rPr>
          <w:rFonts w:cstheme="minorHAnsi"/>
          <w:b/>
          <w:bCs/>
          <w:color w:val="0D0D0D" w:themeColor="text1" w:themeTint="F2"/>
          <w:sz w:val="24"/>
          <w:szCs w:val="24"/>
        </w:rPr>
        <w:t xml:space="preserve">Regulations, </w:t>
      </w:r>
      <w:r w:rsidRPr="00ED67D8">
        <w:rPr>
          <w:rFonts w:cstheme="minorHAnsi"/>
          <w:b/>
          <w:bCs/>
          <w:color w:val="0D0D0D" w:themeColor="text1" w:themeTint="F2"/>
          <w:sz w:val="24"/>
          <w:szCs w:val="24"/>
        </w:rPr>
        <w:t>Regulatory texts</w:t>
      </w:r>
      <w:r w:rsidRPr="00ED67D8">
        <w:rPr>
          <w:rFonts w:cstheme="minorHAnsi"/>
          <w:b/>
          <w:bCs/>
          <w:color w:val="0D0D0D" w:themeColor="text1" w:themeTint="F2"/>
          <w:sz w:val="24"/>
          <w:szCs w:val="24"/>
        </w:rPr>
        <w:t xml:space="preserve">, standard, </w:t>
      </w:r>
      <w:r w:rsidR="00ED67D8" w:rsidRPr="00ED67D8">
        <w:rPr>
          <w:rFonts w:cstheme="minorHAnsi"/>
          <w:b/>
          <w:bCs/>
          <w:color w:val="0D0D0D" w:themeColor="text1" w:themeTint="F2"/>
          <w:sz w:val="24"/>
          <w:szCs w:val="24"/>
        </w:rPr>
        <w:t>Interchangeability</w:t>
      </w:r>
      <w:r w:rsidR="00ED67D8" w:rsidRPr="00ED67D8">
        <w:rPr>
          <w:rFonts w:cstheme="minorHAnsi"/>
          <w:b/>
          <w:bCs/>
          <w:color w:val="0D0D0D" w:themeColor="text1" w:themeTint="F2"/>
          <w:sz w:val="24"/>
          <w:szCs w:val="24"/>
        </w:rPr>
        <w:t xml:space="preserve">, </w:t>
      </w:r>
      <w:r w:rsidR="00ED67D8" w:rsidRPr="00ED67D8">
        <w:rPr>
          <w:rFonts w:cstheme="minorHAnsi"/>
          <w:b/>
          <w:bCs/>
          <w:color w:val="0D0D0D" w:themeColor="text1" w:themeTint="F2"/>
          <w:sz w:val="24"/>
          <w:szCs w:val="24"/>
        </w:rPr>
        <w:t>Certification</w:t>
      </w:r>
      <w:r w:rsidR="009846DA">
        <w:rPr>
          <w:rFonts w:cstheme="minorHAnsi"/>
          <w:b/>
          <w:bCs/>
          <w:color w:val="0D0D0D" w:themeColor="text1" w:themeTint="F2"/>
          <w:sz w:val="24"/>
          <w:szCs w:val="24"/>
        </w:rPr>
        <w:t>.</w:t>
      </w:r>
    </w:p>
    <w:p w14:paraId="55AFC52C" w14:textId="19D54476" w:rsidR="003E3520" w:rsidRPr="002F7DD3" w:rsidRDefault="00340F85" w:rsidP="00340F85">
      <w:pPr>
        <w:spacing w:after="0"/>
        <w:jc w:val="center"/>
        <w:rPr>
          <w:sz w:val="28"/>
          <w:szCs w:val="28"/>
        </w:rPr>
      </w:pPr>
      <w:r w:rsidRPr="00340F85">
        <w:rPr>
          <w:rFonts w:hint="cs"/>
          <w:sz w:val="28"/>
          <w:szCs w:val="28"/>
          <w:rtl/>
          <w:lang w:val="fr-FR"/>
        </w:rPr>
        <w:t xml:space="preserve"> </w:t>
      </w:r>
    </w:p>
    <w:p w14:paraId="791B4A05" w14:textId="75D90602" w:rsidR="00C8260A" w:rsidRDefault="00ED67D8" w:rsidP="00C8260A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Question</w:t>
      </w:r>
      <w:r w:rsidR="00C8260A" w:rsidRPr="00625645">
        <w:rPr>
          <w:b/>
          <w:bCs/>
          <w:i/>
          <w:iCs/>
          <w:sz w:val="28"/>
          <w:szCs w:val="28"/>
          <w:u w:val="single"/>
        </w:rPr>
        <w:t xml:space="preserve"> 2</w:t>
      </w:r>
      <w:r w:rsidR="00625645">
        <w:rPr>
          <w:b/>
          <w:bCs/>
          <w:i/>
          <w:iCs/>
          <w:sz w:val="28"/>
          <w:szCs w:val="28"/>
          <w:u w:val="single"/>
        </w:rPr>
        <w:t xml:space="preserve"> (</w:t>
      </w:r>
      <w:r>
        <w:rPr>
          <w:b/>
          <w:bCs/>
          <w:i/>
          <w:iCs/>
          <w:sz w:val="28"/>
          <w:szCs w:val="28"/>
          <w:u w:val="single"/>
        </w:rPr>
        <w:t>10,</w:t>
      </w:r>
      <w:r w:rsidR="00340F85">
        <w:rPr>
          <w:rFonts w:hint="cs"/>
          <w:b/>
          <w:bCs/>
          <w:i/>
          <w:iCs/>
          <w:sz w:val="28"/>
          <w:szCs w:val="28"/>
          <w:u w:val="single"/>
          <w:rtl/>
        </w:rPr>
        <w:t>5</w:t>
      </w:r>
      <w:r w:rsidR="00625645">
        <w:rPr>
          <w:b/>
          <w:bCs/>
          <w:i/>
          <w:iCs/>
          <w:sz w:val="28"/>
          <w:szCs w:val="28"/>
          <w:u w:val="single"/>
        </w:rPr>
        <w:t xml:space="preserve"> points)</w:t>
      </w:r>
    </w:p>
    <w:p w14:paraId="7291DFAA" w14:textId="22960407" w:rsidR="002F7DD3" w:rsidRPr="00ED67D8" w:rsidRDefault="002F7DD3" w:rsidP="00C8260A">
      <w:pPr>
        <w:rPr>
          <w:b/>
          <w:bCs/>
          <w:sz w:val="24"/>
          <w:szCs w:val="24"/>
        </w:rPr>
      </w:pPr>
      <w:r w:rsidRPr="00ED67D8">
        <w:rPr>
          <w:b/>
          <w:bCs/>
          <w:sz w:val="24"/>
          <w:szCs w:val="24"/>
        </w:rPr>
        <w:t xml:space="preserve">What </w:t>
      </w:r>
      <w:proofErr w:type="gramStart"/>
      <w:r w:rsidRPr="00ED67D8">
        <w:rPr>
          <w:b/>
          <w:bCs/>
          <w:sz w:val="24"/>
          <w:szCs w:val="24"/>
        </w:rPr>
        <w:t>are</w:t>
      </w:r>
      <w:proofErr w:type="gramEnd"/>
      <w:r w:rsidRPr="00ED67D8">
        <w:rPr>
          <w:b/>
          <w:bCs/>
          <w:sz w:val="24"/>
          <w:szCs w:val="24"/>
        </w:rPr>
        <w:t xml:space="preserve"> the princip</w:t>
      </w:r>
      <w:r w:rsidR="00ED67D8" w:rsidRPr="00ED67D8">
        <w:rPr>
          <w:b/>
          <w:bCs/>
          <w:sz w:val="24"/>
          <w:szCs w:val="24"/>
        </w:rPr>
        <w:t>al of standardization (with detail)?</w:t>
      </w:r>
    </w:p>
    <w:p w14:paraId="37831442" w14:textId="067F0A1E" w:rsidR="00FD3785" w:rsidRPr="00625645" w:rsidRDefault="00ED67D8" w:rsidP="00FD3785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Question</w:t>
      </w:r>
      <w:r w:rsidR="00C8260A" w:rsidRPr="00625645">
        <w:rPr>
          <w:b/>
          <w:bCs/>
          <w:i/>
          <w:iCs/>
          <w:sz w:val="28"/>
          <w:szCs w:val="28"/>
          <w:u w:val="single"/>
        </w:rPr>
        <w:t xml:space="preserve"> 3</w:t>
      </w:r>
      <w:r w:rsidR="00625645" w:rsidRPr="00625645">
        <w:rPr>
          <w:b/>
          <w:bCs/>
          <w:i/>
          <w:iCs/>
          <w:sz w:val="28"/>
          <w:szCs w:val="28"/>
          <w:u w:val="single"/>
        </w:rPr>
        <w:t xml:space="preserve"> (</w:t>
      </w:r>
      <w:r w:rsidR="009846DA">
        <w:rPr>
          <w:b/>
          <w:bCs/>
          <w:i/>
          <w:iCs/>
          <w:sz w:val="28"/>
          <w:szCs w:val="28"/>
          <w:u w:val="single"/>
        </w:rPr>
        <w:t>4,5</w:t>
      </w:r>
      <w:r w:rsidR="00625645" w:rsidRPr="00625645">
        <w:rPr>
          <w:b/>
          <w:bCs/>
          <w:i/>
          <w:iCs/>
          <w:sz w:val="28"/>
          <w:szCs w:val="28"/>
          <w:u w:val="single"/>
        </w:rPr>
        <w:t xml:space="preserve"> points)</w:t>
      </w:r>
    </w:p>
    <w:p w14:paraId="3B763216" w14:textId="1314A314" w:rsidR="00294FA5" w:rsidRDefault="00ED67D8" w:rsidP="00294FA5">
      <w:pPr>
        <w:spacing w:line="240" w:lineRule="auto"/>
        <w:rPr>
          <w:rFonts w:cstheme="minorHAnsi"/>
          <w:b/>
          <w:bCs/>
          <w:color w:val="0D0D0D" w:themeColor="text1" w:themeTint="F2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Give a short description of </w:t>
      </w:r>
      <w:r w:rsidRPr="00ED67D8">
        <w:rPr>
          <w:rFonts w:cstheme="minorHAnsi"/>
          <w:b/>
          <w:bCs/>
          <w:color w:val="0D0D0D" w:themeColor="text1" w:themeTint="F2"/>
          <w:sz w:val="24"/>
          <w:szCs w:val="24"/>
        </w:rPr>
        <w:t>the</w:t>
      </w:r>
      <w:r>
        <w:rPr>
          <w:rFonts w:cstheme="minorHAnsi"/>
          <w:b/>
          <w:bCs/>
          <w:color w:val="0D0D0D" w:themeColor="text1" w:themeTint="F2"/>
          <w:sz w:val="24"/>
          <w:szCs w:val="24"/>
        </w:rPr>
        <w:t>:</w:t>
      </w:r>
      <w:r w:rsidRPr="00ED67D8">
        <w:rPr>
          <w:rFonts w:cstheme="minorHAnsi"/>
          <w:b/>
          <w:bCs/>
          <w:color w:val="0D0D0D" w:themeColor="text1" w:themeTint="F2"/>
          <w:sz w:val="24"/>
          <w:szCs w:val="24"/>
        </w:rPr>
        <w:t xml:space="preserve"> ‘’</w:t>
      </w:r>
      <w:r w:rsidRPr="00ED67D8">
        <w:rPr>
          <w:rFonts w:cstheme="minorHAnsi"/>
          <w:b/>
          <w:bCs/>
          <w:color w:val="0D0D0D" w:themeColor="text1" w:themeTint="F2"/>
          <w:sz w:val="24"/>
          <w:szCs w:val="24"/>
        </w:rPr>
        <w:t>Algerian Institute for Standardization (IANOR)</w:t>
      </w:r>
      <w:r w:rsidRPr="00ED67D8">
        <w:rPr>
          <w:rFonts w:cstheme="minorHAnsi"/>
          <w:b/>
          <w:bCs/>
          <w:color w:val="0D0D0D" w:themeColor="text1" w:themeTint="F2"/>
          <w:sz w:val="24"/>
          <w:szCs w:val="24"/>
        </w:rPr>
        <w:t>’’</w:t>
      </w:r>
      <w:r w:rsidR="009846DA">
        <w:rPr>
          <w:rFonts w:cstheme="minorHAnsi"/>
          <w:b/>
          <w:bCs/>
          <w:color w:val="0D0D0D" w:themeColor="text1" w:themeTint="F2"/>
          <w:sz w:val="24"/>
          <w:szCs w:val="24"/>
        </w:rPr>
        <w:t>.</w:t>
      </w:r>
    </w:p>
    <w:p w14:paraId="19F92282" w14:textId="197E8642" w:rsidR="009846DA" w:rsidRPr="009846DA" w:rsidRDefault="009846DA" w:rsidP="009846DA">
      <w:pPr>
        <w:spacing w:before="240" w:after="240"/>
        <w:jc w:val="both"/>
        <w:rPr>
          <w:rFonts w:cstheme="minorHAnsi"/>
          <w:b/>
          <w:bCs/>
          <w:color w:val="0D0D0D" w:themeColor="text1" w:themeTint="F2"/>
        </w:rPr>
      </w:pPr>
      <w:r w:rsidRPr="009846DA">
        <w:rPr>
          <w:rFonts w:cstheme="minorHAnsi"/>
          <w:b/>
          <w:bCs/>
          <w:color w:val="0D0D0D" w:themeColor="text1" w:themeTint="F2"/>
          <w:sz w:val="24"/>
          <w:szCs w:val="24"/>
        </w:rPr>
        <w:t>What are the s</w:t>
      </w:r>
      <w:r w:rsidRPr="009846DA">
        <w:rPr>
          <w:rFonts w:cstheme="minorHAnsi"/>
          <w:b/>
          <w:bCs/>
          <w:color w:val="0D0D0D" w:themeColor="text1" w:themeTint="F2"/>
          <w:sz w:val="24"/>
          <w:szCs w:val="24"/>
        </w:rPr>
        <w:t>tages of developing standards according to IANOR</w:t>
      </w:r>
      <w:r w:rsidRPr="009846DA">
        <w:rPr>
          <w:rFonts w:cstheme="minorHAnsi"/>
          <w:b/>
          <w:bCs/>
          <w:color w:val="0D0D0D" w:themeColor="text1" w:themeTint="F2"/>
          <w:sz w:val="24"/>
          <w:szCs w:val="24"/>
        </w:rPr>
        <w:t>?</w:t>
      </w:r>
    </w:p>
    <w:p w14:paraId="6579F764" w14:textId="77777777" w:rsidR="009846DA" w:rsidRDefault="009846DA" w:rsidP="00294FA5">
      <w:pPr>
        <w:spacing w:line="240" w:lineRule="auto"/>
        <w:rPr>
          <w:rFonts w:cstheme="minorHAnsi"/>
          <w:b/>
          <w:bCs/>
          <w:color w:val="0D0D0D" w:themeColor="text1" w:themeTint="F2"/>
          <w:sz w:val="24"/>
          <w:szCs w:val="24"/>
        </w:rPr>
      </w:pPr>
    </w:p>
    <w:p w14:paraId="23A01B7C" w14:textId="77777777" w:rsidR="00ED67D8" w:rsidRPr="00294FA5" w:rsidRDefault="00ED67D8" w:rsidP="00294FA5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78D61CE" w14:textId="52244E5C" w:rsidR="00AE11A7" w:rsidRPr="00AE11A7" w:rsidRDefault="00AE11A7" w:rsidP="00AE11A7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  <w:r w:rsidRPr="00AE11A7">
        <w:rPr>
          <w:b/>
          <w:bCs/>
          <w:sz w:val="28"/>
          <w:szCs w:val="28"/>
        </w:rPr>
        <w:t xml:space="preserve">University center </w:t>
      </w:r>
      <w:r w:rsidRPr="00AE11A7">
        <w:rPr>
          <w:rFonts w:hint="cs"/>
          <w:b/>
          <w:bCs/>
          <w:sz w:val="28"/>
          <w:szCs w:val="28"/>
          <w:rtl/>
          <w:lang w:bidi="ar-DZ"/>
        </w:rPr>
        <w:t xml:space="preserve">المركز الجامعي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Pr="00AE11A7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</w:t>
      </w:r>
    </w:p>
    <w:p w14:paraId="35EE07BC" w14:textId="77777777" w:rsidR="00AE11A7" w:rsidRPr="00AE11A7" w:rsidRDefault="00AE11A7" w:rsidP="00AE11A7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  <w:r w:rsidRPr="00AE11A7">
        <w:rPr>
          <w:b/>
          <w:bCs/>
          <w:sz w:val="28"/>
          <w:szCs w:val="28"/>
        </w:rPr>
        <w:t xml:space="preserve">Abdelhafid BOUSSOUF – Mila </w:t>
      </w:r>
      <w:r w:rsidRPr="00AE11A7">
        <w:rPr>
          <w:rFonts w:hint="cs"/>
          <w:b/>
          <w:bCs/>
          <w:sz w:val="28"/>
          <w:szCs w:val="28"/>
          <w:rtl/>
          <w:lang w:bidi="ar-DZ"/>
        </w:rPr>
        <w:t xml:space="preserve">عبد الحفيظ بالصوف </w:t>
      </w:r>
      <w:r w:rsidRPr="00AE11A7">
        <w:rPr>
          <w:b/>
          <w:bCs/>
          <w:sz w:val="28"/>
          <w:szCs w:val="28"/>
          <w:rtl/>
          <w:lang w:bidi="ar-DZ"/>
        </w:rPr>
        <w:t>–</w:t>
      </w:r>
      <w:r w:rsidRPr="00AE11A7">
        <w:rPr>
          <w:rFonts w:hint="cs"/>
          <w:b/>
          <w:bCs/>
          <w:sz w:val="28"/>
          <w:szCs w:val="28"/>
          <w:rtl/>
          <w:lang w:bidi="ar-DZ"/>
        </w:rPr>
        <w:t xml:space="preserve"> ميلة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Pr="00AE11A7">
        <w:rPr>
          <w:rFonts w:hint="cs"/>
          <w:b/>
          <w:bCs/>
          <w:sz w:val="28"/>
          <w:szCs w:val="28"/>
          <w:rtl/>
          <w:lang w:bidi="ar-DZ"/>
        </w:rPr>
        <w:t xml:space="preserve">                        </w:t>
      </w:r>
    </w:p>
    <w:p w14:paraId="07AB805B" w14:textId="77777777" w:rsidR="00AE11A7" w:rsidRDefault="00AE11A7" w:rsidP="00AE11A7">
      <w:pPr>
        <w:spacing w:after="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E6E9F" wp14:editId="251689C1">
                <wp:simplePos x="0" y="0"/>
                <wp:positionH relativeFrom="margin">
                  <wp:posOffset>-11593</wp:posOffset>
                </wp:positionH>
                <wp:positionV relativeFrom="paragraph">
                  <wp:posOffset>44086</wp:posOffset>
                </wp:positionV>
                <wp:extent cx="6627136" cy="9997"/>
                <wp:effectExtent l="19050" t="19050" r="21590" b="28575"/>
                <wp:wrapNone/>
                <wp:docPr id="1887931797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7136" cy="99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71F36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pt,3.45pt" to="520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" strokecolor="#0d0d0d [3069]" strokeweight="2.25pt">
                <v:stroke joinstyle="miter"/>
                <w10:wrap anchorx="margin"/>
              </v:line>
            </w:pict>
          </mc:Fallback>
        </mc:AlternateContent>
      </w:r>
      <w:r>
        <w:rPr>
          <w:color w:val="000000" w:themeColor="text1"/>
          <w:sz w:val="24"/>
          <w:szCs w:val="24"/>
        </w:rPr>
        <w:tab/>
      </w:r>
    </w:p>
    <w:p w14:paraId="5967DA5B" w14:textId="77777777" w:rsidR="00AE11A7" w:rsidRPr="00AE11A7" w:rsidRDefault="00AE11A7" w:rsidP="00AE11A7">
      <w:pPr>
        <w:spacing w:after="0" w:line="240" w:lineRule="auto"/>
        <w:rPr>
          <w:b/>
          <w:bCs/>
          <w:sz w:val="24"/>
          <w:szCs w:val="24"/>
          <w:rtl/>
          <w:lang w:bidi="ar-DZ"/>
        </w:rPr>
      </w:pPr>
      <w:r w:rsidRPr="00AE11A7">
        <w:rPr>
          <w:b/>
          <w:bCs/>
          <w:sz w:val="24"/>
          <w:szCs w:val="24"/>
        </w:rPr>
        <w:t xml:space="preserve">Institute Of Science &amp; Technology </w:t>
      </w:r>
      <w:r w:rsidRPr="00AE11A7">
        <w:rPr>
          <w:rFonts w:hint="cs"/>
          <w:b/>
          <w:bCs/>
          <w:sz w:val="24"/>
          <w:szCs w:val="24"/>
          <w:rtl/>
          <w:lang w:bidi="ar-DZ"/>
        </w:rPr>
        <w:t xml:space="preserve">معهد العلوم و التكنولوجيا        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</w:t>
      </w:r>
      <w:r w:rsidRPr="00AE11A7">
        <w:rPr>
          <w:rFonts w:hint="cs"/>
          <w:b/>
          <w:bCs/>
          <w:sz w:val="24"/>
          <w:szCs w:val="24"/>
          <w:rtl/>
          <w:lang w:bidi="ar-DZ"/>
        </w:rPr>
        <w:t xml:space="preserve">                       </w:t>
      </w:r>
    </w:p>
    <w:p w14:paraId="0030B0DA" w14:textId="77777777" w:rsidR="00AE11A7" w:rsidRPr="00AE11A7" w:rsidRDefault="00AE11A7" w:rsidP="00AE11A7">
      <w:pPr>
        <w:spacing w:after="0" w:line="240" w:lineRule="auto"/>
        <w:rPr>
          <w:b/>
          <w:bCs/>
          <w:sz w:val="24"/>
          <w:szCs w:val="24"/>
        </w:rPr>
      </w:pPr>
      <w:r w:rsidRPr="00AE11A7">
        <w:rPr>
          <w:b/>
          <w:bCs/>
          <w:sz w:val="24"/>
          <w:szCs w:val="24"/>
        </w:rPr>
        <w:t xml:space="preserve">Department of Process Engineering </w:t>
      </w:r>
      <w:r w:rsidRPr="00AE11A7">
        <w:rPr>
          <w:rFonts w:hint="cs"/>
          <w:b/>
          <w:bCs/>
          <w:sz w:val="24"/>
          <w:szCs w:val="24"/>
          <w:rtl/>
        </w:rPr>
        <w:t xml:space="preserve">قسم هندسة الطرائق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</w:t>
      </w:r>
      <w:r w:rsidRPr="00AE11A7">
        <w:rPr>
          <w:rFonts w:hint="cs"/>
          <w:b/>
          <w:bCs/>
          <w:sz w:val="24"/>
          <w:szCs w:val="24"/>
          <w:rtl/>
        </w:rPr>
        <w:t xml:space="preserve">                                     </w:t>
      </w:r>
    </w:p>
    <w:p w14:paraId="6DE11030" w14:textId="37DAEBC8" w:rsidR="00AE11A7" w:rsidRDefault="00AE11A7" w:rsidP="00AE11A7">
      <w:pPr>
        <w:jc w:val="right"/>
        <w:rPr>
          <w:rFonts w:cs="Arial"/>
          <w:b/>
          <w:bCs/>
          <w:sz w:val="24"/>
          <w:szCs w:val="24"/>
          <w:lang w:bidi="ar-DZ"/>
        </w:rPr>
      </w:pPr>
      <w:r w:rsidRPr="00743D54">
        <w:rPr>
          <w:rFonts w:cs="Arial" w:hint="cs"/>
          <w:b/>
          <w:bCs/>
          <w:sz w:val="24"/>
          <w:szCs w:val="24"/>
          <w:rtl/>
        </w:rPr>
        <w:t>مادة: ال</w:t>
      </w:r>
      <w:r w:rsidR="009846DA">
        <w:rPr>
          <w:rFonts w:cs="Arial" w:hint="cs"/>
          <w:b/>
          <w:bCs/>
          <w:sz w:val="24"/>
          <w:szCs w:val="24"/>
          <w:rtl/>
        </w:rPr>
        <w:t>أنظمة و ال</w:t>
      </w:r>
      <w:r w:rsidR="009846DA">
        <w:rPr>
          <w:rFonts w:cs="Arial" w:hint="cs"/>
          <w:b/>
          <w:bCs/>
          <w:sz w:val="24"/>
          <w:szCs w:val="24"/>
          <w:rtl/>
          <w:lang w:bidi="ar-DZ"/>
        </w:rPr>
        <w:t>قوانين</w:t>
      </w:r>
    </w:p>
    <w:p w14:paraId="4B0C94A2" w14:textId="5454BC14" w:rsidR="00340F85" w:rsidRPr="00E551E9" w:rsidRDefault="009846DA" w:rsidP="009846DA">
      <w:pPr>
        <w:bidi/>
        <w:jc w:val="center"/>
        <w:rPr>
          <w:rFonts w:cs="Arial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cs="Arial" w:hint="cs"/>
          <w:b/>
          <w:bCs/>
          <w:i/>
          <w:iCs/>
          <w:sz w:val="28"/>
          <w:szCs w:val="28"/>
          <w:u w:val="single"/>
          <w:rtl/>
          <w:lang w:bidi="ar-DZ"/>
        </w:rPr>
        <w:t>ال</w:t>
      </w:r>
      <w:r w:rsidR="00340F85" w:rsidRPr="00E551E9">
        <w:rPr>
          <w:rFonts w:cs="Arial" w:hint="cs"/>
          <w:b/>
          <w:bCs/>
          <w:i/>
          <w:iCs/>
          <w:sz w:val="28"/>
          <w:szCs w:val="28"/>
          <w:u w:val="single"/>
          <w:rtl/>
          <w:lang w:bidi="ar-DZ"/>
        </w:rPr>
        <w:t>إمتحان</w:t>
      </w:r>
      <w:r>
        <w:rPr>
          <w:rFonts w:cs="Arial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الإستدراكي ل</w:t>
      </w:r>
      <w:r w:rsidR="00340F85" w:rsidRPr="00E551E9">
        <w:rPr>
          <w:rFonts w:cs="Arial" w:hint="cs"/>
          <w:b/>
          <w:bCs/>
          <w:i/>
          <w:iCs/>
          <w:sz w:val="28"/>
          <w:szCs w:val="28"/>
          <w:u w:val="single"/>
          <w:rtl/>
          <w:lang w:bidi="ar-DZ"/>
        </w:rPr>
        <w:t>لسداسي ال</w:t>
      </w:r>
      <w:r>
        <w:rPr>
          <w:rFonts w:cs="Arial" w:hint="cs"/>
          <w:b/>
          <w:bCs/>
          <w:i/>
          <w:iCs/>
          <w:sz w:val="28"/>
          <w:szCs w:val="28"/>
          <w:u w:val="single"/>
          <w:rtl/>
          <w:lang w:bidi="ar-DZ"/>
        </w:rPr>
        <w:t>أول</w:t>
      </w:r>
    </w:p>
    <w:p w14:paraId="0A86A963" w14:textId="1DB8904A" w:rsidR="00340F85" w:rsidRDefault="009F119F" w:rsidP="00340F85">
      <w:pPr>
        <w:spacing w:after="120" w:line="240" w:lineRule="auto"/>
        <w:jc w:val="right"/>
        <w:rPr>
          <w:b/>
          <w:bCs/>
          <w:i/>
          <w:iCs/>
          <w:sz w:val="24"/>
          <w:szCs w:val="24"/>
          <w:u w:val="single"/>
          <w:rtl/>
          <w:lang w:val="fr-FR" w:bidi="ar-DZ"/>
        </w:rPr>
      </w:pPr>
      <w:r>
        <w:rPr>
          <w:rFonts w:hint="cs"/>
          <w:b/>
          <w:bCs/>
          <w:i/>
          <w:iCs/>
          <w:sz w:val="24"/>
          <w:szCs w:val="24"/>
          <w:u w:val="single"/>
          <w:rtl/>
          <w:lang w:val="fr-FR" w:bidi="ar-DZ"/>
        </w:rPr>
        <w:t>ال</w:t>
      </w:r>
      <w:r w:rsidR="009846DA">
        <w:rPr>
          <w:rFonts w:hint="cs"/>
          <w:b/>
          <w:bCs/>
          <w:i/>
          <w:iCs/>
          <w:sz w:val="24"/>
          <w:szCs w:val="24"/>
          <w:u w:val="single"/>
          <w:rtl/>
          <w:lang w:val="fr-FR" w:bidi="ar-DZ"/>
        </w:rPr>
        <w:t>سؤال</w:t>
      </w:r>
      <w:r>
        <w:rPr>
          <w:rFonts w:hint="cs"/>
          <w:b/>
          <w:bCs/>
          <w:i/>
          <w:iCs/>
          <w:sz w:val="24"/>
          <w:szCs w:val="24"/>
          <w:u w:val="single"/>
          <w:rtl/>
          <w:lang w:val="fr-FR" w:bidi="ar-DZ"/>
        </w:rPr>
        <w:t xml:space="preserve"> 1 (</w:t>
      </w:r>
      <w:r w:rsidR="009846DA">
        <w:rPr>
          <w:rFonts w:hint="cs"/>
          <w:b/>
          <w:bCs/>
          <w:i/>
          <w:iCs/>
          <w:sz w:val="24"/>
          <w:szCs w:val="24"/>
          <w:u w:val="single"/>
          <w:rtl/>
          <w:lang w:val="fr-FR" w:bidi="ar-DZ"/>
        </w:rPr>
        <w:t>5</w:t>
      </w:r>
      <w:r>
        <w:rPr>
          <w:rFonts w:hint="cs"/>
          <w:b/>
          <w:bCs/>
          <w:i/>
          <w:iCs/>
          <w:sz w:val="24"/>
          <w:szCs w:val="24"/>
          <w:u w:val="single"/>
          <w:rtl/>
          <w:lang w:val="fr-FR" w:bidi="ar-DZ"/>
        </w:rPr>
        <w:t xml:space="preserve"> نقاط)</w:t>
      </w:r>
    </w:p>
    <w:p w14:paraId="6F48D750" w14:textId="3426EE2E" w:rsidR="009846DA" w:rsidRPr="009846DA" w:rsidRDefault="009846DA" w:rsidP="009846DA">
      <w:pPr>
        <w:jc w:val="right"/>
        <w:rPr>
          <w:rFonts w:asciiTheme="majorBidi" w:hAnsiTheme="majorBidi" w:cstheme="majorBidi"/>
          <w:sz w:val="24"/>
          <w:szCs w:val="24"/>
          <w:lang w:val="fr-FR" w:bidi="ar-DZ"/>
        </w:rPr>
      </w:pPr>
      <w:r w:rsidRPr="009846DA">
        <w:rPr>
          <w:rFonts w:asciiTheme="majorBidi" w:hAnsiTheme="majorBidi" w:cs="Times New Roman"/>
          <w:sz w:val="24"/>
          <w:szCs w:val="24"/>
          <w:rtl/>
          <w:lang w:val="fr-FR" w:bidi="ar-DZ"/>
        </w:rPr>
        <w:t>أعط تعريفاً للعبارات التالية</w:t>
      </w:r>
      <w:r>
        <w:rPr>
          <w:rFonts w:asciiTheme="majorBidi" w:hAnsiTheme="majorBidi" w:cs="Times New Roman" w:hint="cs"/>
          <w:sz w:val="24"/>
          <w:szCs w:val="24"/>
          <w:rtl/>
          <w:lang w:val="fr-FR" w:bidi="ar-DZ"/>
        </w:rPr>
        <w:t>:</w:t>
      </w:r>
    </w:p>
    <w:p w14:paraId="55FAFA1B" w14:textId="0B538F1C" w:rsidR="002F7DD3" w:rsidRDefault="009846DA" w:rsidP="009846DA">
      <w:pPr>
        <w:jc w:val="right"/>
        <w:rPr>
          <w:rFonts w:asciiTheme="majorBidi" w:hAnsiTheme="majorBidi" w:cs="Times New Roman"/>
          <w:sz w:val="24"/>
          <w:szCs w:val="24"/>
          <w:rtl/>
          <w:lang w:val="fr-FR" w:bidi="ar-DZ"/>
        </w:rPr>
      </w:pPr>
      <w:r w:rsidRPr="009846DA">
        <w:rPr>
          <w:rFonts w:asciiTheme="majorBidi" w:hAnsiTheme="majorBidi" w:cs="Times New Roman"/>
          <w:sz w:val="24"/>
          <w:szCs w:val="24"/>
          <w:rtl/>
          <w:lang w:val="fr-FR" w:bidi="ar-DZ"/>
        </w:rPr>
        <w:t>اللوائح</w:t>
      </w:r>
      <w:r>
        <w:rPr>
          <w:rFonts w:asciiTheme="majorBidi" w:hAnsiTheme="majorBidi" w:cs="Times New Roman" w:hint="cs"/>
          <w:sz w:val="24"/>
          <w:szCs w:val="24"/>
          <w:rtl/>
          <w:lang w:val="fr-FR" w:bidi="ar-DZ"/>
        </w:rPr>
        <w:t xml:space="preserve">، </w:t>
      </w:r>
      <w:r w:rsidRPr="009846DA">
        <w:rPr>
          <w:rFonts w:asciiTheme="majorBidi" w:hAnsiTheme="majorBidi" w:cs="Times New Roman"/>
          <w:sz w:val="24"/>
          <w:szCs w:val="24"/>
          <w:rtl/>
          <w:lang w:val="fr-FR" w:bidi="ar-DZ"/>
        </w:rPr>
        <w:t>النصوص التنظيمية</w:t>
      </w:r>
      <w:r>
        <w:rPr>
          <w:rFonts w:asciiTheme="majorBidi" w:hAnsiTheme="majorBidi" w:cs="Times New Roman" w:hint="cs"/>
          <w:sz w:val="24"/>
          <w:szCs w:val="24"/>
          <w:rtl/>
          <w:lang w:val="fr-FR" w:bidi="ar-DZ"/>
        </w:rPr>
        <w:t>،</w:t>
      </w:r>
      <w:r w:rsidRPr="009846DA">
        <w:rPr>
          <w:rFonts w:asciiTheme="majorBidi" w:hAnsiTheme="majorBidi" w:cs="Times New Roman"/>
          <w:sz w:val="24"/>
          <w:szCs w:val="24"/>
          <w:rtl/>
          <w:lang w:val="fr-FR" w:bidi="ar-DZ"/>
        </w:rPr>
        <w:t xml:space="preserve"> المعيارية</w:t>
      </w:r>
      <w:r>
        <w:rPr>
          <w:rFonts w:asciiTheme="majorBidi" w:hAnsiTheme="majorBidi" w:cs="Times New Roman" w:hint="cs"/>
          <w:sz w:val="24"/>
          <w:szCs w:val="24"/>
          <w:rtl/>
          <w:lang w:val="fr-FR" w:bidi="ar-DZ"/>
        </w:rPr>
        <w:t>،</w:t>
      </w:r>
      <w:r w:rsidRPr="009846DA">
        <w:rPr>
          <w:rFonts w:asciiTheme="majorBidi" w:hAnsiTheme="majorBidi" w:cs="Times New Roman"/>
          <w:sz w:val="24"/>
          <w:szCs w:val="24"/>
          <w:rtl/>
          <w:lang w:val="fr-FR" w:bidi="ar-DZ"/>
        </w:rPr>
        <w:t xml:space="preserve"> قابلية التبادل</w:t>
      </w:r>
      <w:r>
        <w:rPr>
          <w:rFonts w:asciiTheme="majorBidi" w:hAnsiTheme="majorBidi" w:cs="Times New Roman" w:hint="cs"/>
          <w:sz w:val="24"/>
          <w:szCs w:val="24"/>
          <w:rtl/>
          <w:lang w:val="fr-FR" w:bidi="ar-DZ"/>
        </w:rPr>
        <w:t>،</w:t>
      </w:r>
      <w:r w:rsidRPr="009846DA">
        <w:rPr>
          <w:rFonts w:asciiTheme="majorBidi" w:hAnsiTheme="majorBidi" w:cs="Times New Roman"/>
          <w:sz w:val="24"/>
          <w:szCs w:val="24"/>
          <w:rtl/>
          <w:lang w:val="fr-FR" w:bidi="ar-DZ"/>
        </w:rPr>
        <w:t xml:space="preserve"> الشهادة</w:t>
      </w:r>
      <w:r>
        <w:rPr>
          <w:rFonts w:asciiTheme="majorBidi" w:hAnsiTheme="majorBidi" w:cs="Times New Roman" w:hint="cs"/>
          <w:sz w:val="24"/>
          <w:szCs w:val="24"/>
          <w:rtl/>
          <w:lang w:val="fr-FR" w:bidi="ar-DZ"/>
        </w:rPr>
        <w:t>.</w:t>
      </w:r>
    </w:p>
    <w:p w14:paraId="7B1E80F4" w14:textId="77777777" w:rsidR="009846DA" w:rsidRDefault="009846DA" w:rsidP="009846DA">
      <w:pPr>
        <w:jc w:val="right"/>
        <w:rPr>
          <w:rFonts w:asciiTheme="majorBidi" w:hAnsiTheme="majorBidi" w:cstheme="majorBidi"/>
          <w:sz w:val="24"/>
          <w:szCs w:val="24"/>
          <w:lang w:val="fr-FR" w:bidi="ar-DZ"/>
        </w:rPr>
      </w:pPr>
    </w:p>
    <w:p w14:paraId="2B962B02" w14:textId="3AFCA9FE" w:rsidR="009846DA" w:rsidRPr="009F119F" w:rsidRDefault="009F119F" w:rsidP="009846DA">
      <w:pPr>
        <w:jc w:val="right"/>
        <w:rPr>
          <w:b/>
          <w:bCs/>
          <w:i/>
          <w:iCs/>
          <w:sz w:val="24"/>
          <w:szCs w:val="24"/>
          <w:u w:val="single"/>
          <w:rtl/>
          <w:lang w:val="fr-FR" w:bidi="ar-DZ"/>
        </w:rPr>
      </w:pPr>
      <w:r w:rsidRPr="009F119F">
        <w:rPr>
          <w:rFonts w:hint="cs"/>
          <w:b/>
          <w:bCs/>
          <w:i/>
          <w:iCs/>
          <w:sz w:val="24"/>
          <w:szCs w:val="24"/>
          <w:u w:val="single"/>
          <w:rtl/>
          <w:lang w:val="fr-FR" w:bidi="ar-DZ"/>
        </w:rPr>
        <w:t>ا</w:t>
      </w:r>
      <w:r w:rsidR="009846DA">
        <w:rPr>
          <w:rFonts w:hint="cs"/>
          <w:b/>
          <w:bCs/>
          <w:i/>
          <w:iCs/>
          <w:sz w:val="24"/>
          <w:szCs w:val="24"/>
          <w:u w:val="single"/>
          <w:rtl/>
          <w:lang w:val="fr-FR" w:bidi="ar-DZ"/>
        </w:rPr>
        <w:t>لسؤال</w:t>
      </w:r>
      <w:r w:rsidRPr="009F119F">
        <w:rPr>
          <w:rFonts w:hint="cs"/>
          <w:b/>
          <w:bCs/>
          <w:i/>
          <w:iCs/>
          <w:sz w:val="24"/>
          <w:szCs w:val="24"/>
          <w:u w:val="single"/>
          <w:rtl/>
          <w:lang w:val="fr-FR" w:bidi="ar-DZ"/>
        </w:rPr>
        <w:t xml:space="preserve"> 2 (</w:t>
      </w:r>
      <w:r w:rsidR="009846DA">
        <w:rPr>
          <w:rFonts w:hint="cs"/>
          <w:b/>
          <w:bCs/>
          <w:i/>
          <w:iCs/>
          <w:sz w:val="24"/>
          <w:szCs w:val="24"/>
          <w:u w:val="single"/>
          <w:rtl/>
          <w:lang w:val="fr-FR" w:bidi="ar-DZ"/>
        </w:rPr>
        <w:t>10.</w:t>
      </w:r>
      <w:r w:rsidR="00E551E9">
        <w:rPr>
          <w:rFonts w:hint="cs"/>
          <w:b/>
          <w:bCs/>
          <w:i/>
          <w:iCs/>
          <w:sz w:val="24"/>
          <w:szCs w:val="24"/>
          <w:u w:val="single"/>
          <w:rtl/>
          <w:lang w:val="fr-FR" w:bidi="ar-DZ"/>
        </w:rPr>
        <w:t>5</w:t>
      </w:r>
      <w:r w:rsidRPr="009F119F">
        <w:rPr>
          <w:rFonts w:hint="cs"/>
          <w:b/>
          <w:bCs/>
          <w:i/>
          <w:iCs/>
          <w:sz w:val="24"/>
          <w:szCs w:val="24"/>
          <w:u w:val="single"/>
          <w:rtl/>
          <w:lang w:val="fr-FR" w:bidi="ar-DZ"/>
        </w:rPr>
        <w:t xml:space="preserve"> نقاط)</w:t>
      </w:r>
    </w:p>
    <w:p w14:paraId="3BB439AF" w14:textId="3C429500" w:rsidR="00B43489" w:rsidRDefault="009846DA" w:rsidP="009846DA">
      <w:pPr>
        <w:bidi/>
        <w:rPr>
          <w:rFonts w:cs="Arial"/>
          <w:sz w:val="24"/>
          <w:szCs w:val="24"/>
          <w:rtl/>
          <w:lang w:val="fr-FR" w:bidi="ar-DZ"/>
        </w:rPr>
      </w:pPr>
      <w:r w:rsidRPr="009846DA">
        <w:rPr>
          <w:rFonts w:cs="Arial"/>
          <w:sz w:val="24"/>
          <w:szCs w:val="24"/>
          <w:rtl/>
          <w:lang w:val="fr-FR" w:bidi="ar-DZ"/>
        </w:rPr>
        <w:t>ما هي مبادئ التقييس (بالتفصيل)؟</w:t>
      </w:r>
    </w:p>
    <w:p w14:paraId="0799594A" w14:textId="77777777" w:rsidR="009846DA" w:rsidRPr="009846DA" w:rsidRDefault="009846DA" w:rsidP="009846DA">
      <w:pPr>
        <w:bidi/>
        <w:rPr>
          <w:sz w:val="24"/>
          <w:szCs w:val="24"/>
          <w:lang w:val="fr-FR" w:bidi="ar-DZ"/>
        </w:rPr>
      </w:pPr>
    </w:p>
    <w:p w14:paraId="5B428869" w14:textId="6FAE7CC3" w:rsidR="000731DF" w:rsidRPr="007B2D0D" w:rsidRDefault="008A00FE" w:rsidP="00B43489">
      <w:pPr>
        <w:bidi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8A00FE">
        <w:rPr>
          <w:rFonts w:hint="cs"/>
          <w:b/>
          <w:bCs/>
          <w:i/>
          <w:iCs/>
          <w:sz w:val="24"/>
          <w:szCs w:val="24"/>
          <w:u w:val="single"/>
          <w:rtl/>
          <w:lang w:val="fr-FR" w:bidi="ar-DZ"/>
        </w:rPr>
        <w:t>ال</w:t>
      </w:r>
      <w:r w:rsidR="009846DA">
        <w:rPr>
          <w:rFonts w:hint="cs"/>
          <w:b/>
          <w:bCs/>
          <w:i/>
          <w:iCs/>
          <w:sz w:val="24"/>
          <w:szCs w:val="24"/>
          <w:u w:val="single"/>
          <w:rtl/>
          <w:lang w:val="fr-FR" w:bidi="ar-DZ"/>
        </w:rPr>
        <w:t>سؤال</w:t>
      </w:r>
      <w:r w:rsidRPr="008A00FE">
        <w:rPr>
          <w:rFonts w:hint="cs"/>
          <w:b/>
          <w:bCs/>
          <w:i/>
          <w:iCs/>
          <w:sz w:val="24"/>
          <w:szCs w:val="24"/>
          <w:u w:val="single"/>
          <w:rtl/>
          <w:lang w:val="fr-FR" w:bidi="ar-DZ"/>
        </w:rPr>
        <w:t xml:space="preserve"> 3 (</w:t>
      </w:r>
      <w:r w:rsidR="009846DA">
        <w:rPr>
          <w:rFonts w:hint="cs"/>
          <w:b/>
          <w:bCs/>
          <w:i/>
          <w:iCs/>
          <w:sz w:val="24"/>
          <w:szCs w:val="24"/>
          <w:u w:val="single"/>
          <w:rtl/>
          <w:lang w:val="fr-FR" w:bidi="ar-DZ"/>
        </w:rPr>
        <w:t>4,5</w:t>
      </w:r>
      <w:r w:rsidRPr="008A00FE">
        <w:rPr>
          <w:rFonts w:hint="cs"/>
          <w:b/>
          <w:bCs/>
          <w:i/>
          <w:iCs/>
          <w:sz w:val="24"/>
          <w:szCs w:val="24"/>
          <w:u w:val="single"/>
          <w:rtl/>
          <w:lang w:val="fr-FR" w:bidi="ar-DZ"/>
        </w:rPr>
        <w:t xml:space="preserve"> نقاط)</w:t>
      </w:r>
      <w:r w:rsidR="00743D54" w:rsidRPr="007B2D0D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</w:t>
      </w:r>
    </w:p>
    <w:p w14:paraId="7715CDC8" w14:textId="77777777" w:rsidR="009846DA" w:rsidRPr="009846DA" w:rsidRDefault="009846DA" w:rsidP="009846DA">
      <w:pPr>
        <w:bidi/>
        <w:spacing w:after="100" w:afterAutospacing="1" w:line="240" w:lineRule="auto"/>
        <w:rPr>
          <w:rFonts w:asciiTheme="majorBidi" w:hAnsiTheme="majorBidi" w:cstheme="majorBidi"/>
          <w:lang w:bidi="ar-DZ"/>
        </w:rPr>
      </w:pPr>
      <w:r w:rsidRPr="009846DA">
        <w:rPr>
          <w:rFonts w:asciiTheme="majorBidi" w:hAnsiTheme="majorBidi" w:cs="Times New Roman"/>
          <w:rtl/>
          <w:lang w:bidi="ar-DZ"/>
        </w:rPr>
        <w:t>أعط وصفًا موجزًا ​​لـ: "المعهد الجزائري للتقييس (</w:t>
      </w:r>
      <w:r w:rsidRPr="009846DA">
        <w:rPr>
          <w:rFonts w:asciiTheme="majorBidi" w:hAnsiTheme="majorBidi" w:cstheme="majorBidi"/>
          <w:lang w:bidi="ar-DZ"/>
        </w:rPr>
        <w:t>IANOR</w:t>
      </w:r>
      <w:r w:rsidRPr="009846DA">
        <w:rPr>
          <w:rFonts w:asciiTheme="majorBidi" w:hAnsiTheme="majorBidi" w:cs="Times New Roman"/>
          <w:rtl/>
          <w:lang w:bidi="ar-DZ"/>
        </w:rPr>
        <w:t>)".</w:t>
      </w:r>
    </w:p>
    <w:p w14:paraId="2B5FB036" w14:textId="1A847096" w:rsidR="00E551E9" w:rsidRPr="00294FA5" w:rsidRDefault="009846DA" w:rsidP="009846DA">
      <w:pPr>
        <w:bidi/>
        <w:spacing w:after="100" w:afterAutospacing="1" w:line="240" w:lineRule="auto"/>
        <w:rPr>
          <w:rFonts w:asciiTheme="majorBidi" w:hAnsiTheme="majorBidi" w:cstheme="majorBidi"/>
          <w:lang w:bidi="ar-DZ"/>
        </w:rPr>
      </w:pPr>
      <w:r w:rsidRPr="009846DA">
        <w:rPr>
          <w:rFonts w:asciiTheme="majorBidi" w:hAnsiTheme="majorBidi" w:cs="Times New Roman"/>
          <w:rtl/>
          <w:lang w:bidi="ar-DZ"/>
        </w:rPr>
        <w:t xml:space="preserve">ما هي مراحل تطوير المعايير وفق </w:t>
      </w:r>
      <w:r w:rsidRPr="009846DA">
        <w:rPr>
          <w:rFonts w:asciiTheme="majorBidi" w:hAnsiTheme="majorBidi" w:cstheme="majorBidi"/>
          <w:lang w:bidi="ar-DZ"/>
        </w:rPr>
        <w:t>IANOR</w:t>
      </w:r>
      <w:r w:rsidRPr="009846DA">
        <w:rPr>
          <w:rFonts w:asciiTheme="majorBidi" w:hAnsiTheme="majorBidi" w:cs="Times New Roman"/>
          <w:rtl/>
          <w:lang w:bidi="ar-DZ"/>
        </w:rPr>
        <w:t>؟</w:t>
      </w:r>
    </w:p>
    <w:sectPr w:rsidR="00E551E9" w:rsidRPr="00294FA5" w:rsidSect="00D75E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AA"/>
    <w:multiLevelType w:val="hybridMultilevel"/>
    <w:tmpl w:val="58B8FDEA"/>
    <w:lvl w:ilvl="0" w:tplc="05420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50A12"/>
    <w:multiLevelType w:val="hybridMultilevel"/>
    <w:tmpl w:val="2F483004"/>
    <w:lvl w:ilvl="0" w:tplc="075247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F685E"/>
    <w:multiLevelType w:val="hybridMultilevel"/>
    <w:tmpl w:val="5D1A0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6483B"/>
    <w:multiLevelType w:val="hybridMultilevel"/>
    <w:tmpl w:val="DAEABF62"/>
    <w:lvl w:ilvl="0" w:tplc="6EF4FD1C">
      <w:start w:val="1"/>
      <w:numFmt w:val="bullet"/>
      <w:lvlText w:val=""/>
      <w:lvlJc w:val="left"/>
      <w:pPr>
        <w:ind w:left="4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15355739">
    <w:abstractNumId w:val="0"/>
  </w:num>
  <w:num w:numId="2" w16cid:durableId="1629702747">
    <w:abstractNumId w:val="2"/>
  </w:num>
  <w:num w:numId="3" w16cid:durableId="1046488977">
    <w:abstractNumId w:val="1"/>
  </w:num>
  <w:num w:numId="4" w16cid:durableId="301228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95"/>
    <w:rsid w:val="000731DF"/>
    <w:rsid w:val="0014113A"/>
    <w:rsid w:val="002225E1"/>
    <w:rsid w:val="00294FA5"/>
    <w:rsid w:val="002B012E"/>
    <w:rsid w:val="002F7DD3"/>
    <w:rsid w:val="00323EEB"/>
    <w:rsid w:val="00340F85"/>
    <w:rsid w:val="00366837"/>
    <w:rsid w:val="003729A1"/>
    <w:rsid w:val="003A2027"/>
    <w:rsid w:val="003E3520"/>
    <w:rsid w:val="004B18BA"/>
    <w:rsid w:val="00625645"/>
    <w:rsid w:val="006420E2"/>
    <w:rsid w:val="0065516B"/>
    <w:rsid w:val="00695D31"/>
    <w:rsid w:val="006E3046"/>
    <w:rsid w:val="00725011"/>
    <w:rsid w:val="00743D54"/>
    <w:rsid w:val="00790E59"/>
    <w:rsid w:val="007B2D0D"/>
    <w:rsid w:val="00886462"/>
    <w:rsid w:val="008A00FE"/>
    <w:rsid w:val="008A2EE0"/>
    <w:rsid w:val="008C1645"/>
    <w:rsid w:val="008F4A0A"/>
    <w:rsid w:val="00923D3D"/>
    <w:rsid w:val="009846DA"/>
    <w:rsid w:val="009F119F"/>
    <w:rsid w:val="00A01358"/>
    <w:rsid w:val="00AE11A7"/>
    <w:rsid w:val="00B43489"/>
    <w:rsid w:val="00BC30D9"/>
    <w:rsid w:val="00BF31D2"/>
    <w:rsid w:val="00C8260A"/>
    <w:rsid w:val="00D26295"/>
    <w:rsid w:val="00D70DFB"/>
    <w:rsid w:val="00D75E25"/>
    <w:rsid w:val="00DA52AD"/>
    <w:rsid w:val="00E551E9"/>
    <w:rsid w:val="00ED67D8"/>
    <w:rsid w:val="00F62F3D"/>
    <w:rsid w:val="00FA4713"/>
    <w:rsid w:val="00FC4DBB"/>
    <w:rsid w:val="00FD3785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F662"/>
  <w15:chartTrackingRefBased/>
  <w15:docId w15:val="{FA659F84-FF2F-4980-9874-B4C129CF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6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aragraphe"/>
    <w:basedOn w:val="Normal"/>
    <w:link w:val="ListParagraphChar"/>
    <w:uiPriority w:val="34"/>
    <w:qFormat/>
    <w:rsid w:val="0014113A"/>
    <w:pPr>
      <w:ind w:left="720"/>
      <w:contextualSpacing/>
    </w:pPr>
  </w:style>
  <w:style w:type="character" w:customStyle="1" w:styleId="ListParagraphChar">
    <w:name w:val="List Paragraph Char"/>
    <w:aliases w:val="Paragraphe Char"/>
    <w:link w:val="ListParagraph"/>
    <w:uiPriority w:val="34"/>
    <w:qFormat/>
    <w:locked/>
    <w:rsid w:val="002F7DD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6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ABDELMOUNAIM ZEROUAL</dc:creator>
  <cp:keywords/>
  <dc:description/>
  <cp:lastModifiedBy>ABDELMOUNAIM ZEROUAL</cp:lastModifiedBy>
  <cp:revision>12</cp:revision>
  <dcterms:created xsi:type="dcterms:W3CDTF">2024-04-30T17:36:00Z</dcterms:created>
  <dcterms:modified xsi:type="dcterms:W3CDTF">2024-06-09T18:12:00Z</dcterms:modified>
</cp:coreProperties>
</file>