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E4A" w:rsidRPr="00401E99" w:rsidRDefault="00401E99" w:rsidP="00401E99">
      <w:pPr>
        <w:jc w:val="center"/>
        <w:rPr>
          <w:b/>
          <w:bCs/>
          <w:u w:val="single"/>
          <w:lang w:val="fr-FR"/>
        </w:rPr>
      </w:pPr>
      <w:r w:rsidRPr="00401E99">
        <w:rPr>
          <w:b/>
          <w:bCs/>
          <w:u w:val="single"/>
          <w:lang w:val="fr-FR"/>
        </w:rPr>
        <w:t>TD1</w:t>
      </w:r>
    </w:p>
    <w:p w:rsidR="00401E99" w:rsidRDefault="00401E99" w:rsidP="00401E99">
      <w:pPr>
        <w:jc w:val="center"/>
        <w:rPr>
          <w:b/>
          <w:bCs/>
          <w:u w:val="single"/>
          <w:lang w:val="fr-FR"/>
        </w:rPr>
      </w:pPr>
      <w:r w:rsidRPr="00401E99">
        <w:rPr>
          <w:b/>
          <w:bCs/>
          <w:u w:val="single"/>
          <w:lang w:val="fr-FR"/>
        </w:rPr>
        <w:t>La reformulation des paragraphes</w:t>
      </w:r>
    </w:p>
    <w:p w:rsidR="00401E99" w:rsidRPr="00401E99" w:rsidRDefault="00401E99" w:rsidP="00401E99">
      <w:pPr>
        <w:rPr>
          <w:sz w:val="24"/>
          <w:szCs w:val="24"/>
          <w:lang w:val="fr-FR"/>
        </w:rPr>
      </w:pPr>
      <w:r w:rsidRPr="00401E99">
        <w:rPr>
          <w:sz w:val="24"/>
          <w:szCs w:val="24"/>
          <w:lang w:val="fr-FR"/>
        </w:rPr>
        <w:t>La reformulation consiste à exprimer une idée, une phrase ou un texte de manière différente tout en conservant le sens original. Elle permet de clarifier, simplifier, ou adapter le contenu à un autre contexte, un autre public ou une autre forme d'expression, tout en évitant la répétition exacte des mots. La reformulation est souvent utilisée pour améliorer la compréhension, préciser des informations, ou présenter un argument sous un angle différent.</w:t>
      </w:r>
    </w:p>
    <w:p w:rsidR="00401E99" w:rsidRPr="00401E99" w:rsidRDefault="00401E99" w:rsidP="00401E99">
      <w:pPr>
        <w:rPr>
          <w:b/>
          <w:bCs/>
          <w:sz w:val="24"/>
          <w:szCs w:val="24"/>
          <w:u w:val="single"/>
          <w:lang w:val="fr-FR"/>
        </w:rPr>
      </w:pPr>
      <w:r w:rsidRPr="00401E99">
        <w:rPr>
          <w:b/>
          <w:bCs/>
          <w:sz w:val="24"/>
          <w:szCs w:val="24"/>
          <w:u w:val="single"/>
          <w:lang w:val="fr-FR"/>
        </w:rPr>
        <w:t>Reformuler les textes suivants :</w:t>
      </w:r>
    </w:p>
    <w:p w:rsidR="00401E99" w:rsidRDefault="00401E99" w:rsidP="00401E99">
      <w:pPr>
        <w:jc w:val="both"/>
        <w:rPr>
          <w:b/>
          <w:bCs/>
          <w:sz w:val="24"/>
          <w:szCs w:val="24"/>
          <w:u w:val="single"/>
          <w:lang w:val="fr-FR"/>
        </w:rPr>
      </w:pPr>
    </w:p>
    <w:p w:rsidR="00401E99" w:rsidRDefault="00401E99" w:rsidP="00401E99">
      <w:pPr>
        <w:jc w:val="both"/>
        <w:rPr>
          <w:sz w:val="24"/>
          <w:szCs w:val="24"/>
          <w:lang w:val="fr-FR"/>
        </w:rPr>
      </w:pPr>
      <w:r w:rsidRPr="00401E99">
        <w:rPr>
          <w:b/>
          <w:bCs/>
          <w:sz w:val="24"/>
          <w:szCs w:val="24"/>
          <w:u w:val="single"/>
          <w:lang w:val="fr-FR"/>
        </w:rPr>
        <w:t>Texte1 :</w:t>
      </w:r>
      <w:r w:rsidRPr="00401E99">
        <w:rPr>
          <w:sz w:val="24"/>
          <w:szCs w:val="24"/>
          <w:lang w:val="fr-FR"/>
        </w:rPr>
        <w:t xml:space="preserve"> </w:t>
      </w:r>
    </w:p>
    <w:p w:rsidR="00401E99" w:rsidRPr="00401E99" w:rsidRDefault="00401E99" w:rsidP="00401E99">
      <w:pPr>
        <w:jc w:val="both"/>
        <w:rPr>
          <w:sz w:val="24"/>
          <w:szCs w:val="24"/>
          <w:lang w:val="fr-FR"/>
        </w:rPr>
      </w:pPr>
      <w:r w:rsidRPr="00401E99">
        <w:rPr>
          <w:sz w:val="24"/>
          <w:szCs w:val="24"/>
          <w:lang w:val="fr-FR"/>
        </w:rPr>
        <w:t xml:space="preserve">Le cloud </w:t>
      </w:r>
      <w:proofErr w:type="spellStart"/>
      <w:r w:rsidRPr="00401E99">
        <w:rPr>
          <w:sz w:val="24"/>
          <w:szCs w:val="24"/>
          <w:lang w:val="fr-FR"/>
        </w:rPr>
        <w:t>computing</w:t>
      </w:r>
      <w:proofErr w:type="spellEnd"/>
      <w:r w:rsidRPr="00401E99">
        <w:rPr>
          <w:sz w:val="24"/>
          <w:szCs w:val="24"/>
          <w:lang w:val="fr-FR"/>
        </w:rPr>
        <w:t xml:space="preserve"> permet aux entreprises et aux particuliers de stocker des données et d'exécuter des applications via des serveurs distants, accessibles par Internet. Ce modèle offre une flexibilité accrue, car il permet d'accéder aux ressources informatiques en fonction des besoins, sans avoir à investir dans des infrastructures coûteuses. De plus, le cloud facilite la collaboration en temps réel et assure une meilleure gestion des données, tout en réduisant les risques liés à la perte d'informations grâce à des syst</w:t>
      </w:r>
      <w:r w:rsidRPr="00401E99">
        <w:rPr>
          <w:sz w:val="24"/>
          <w:szCs w:val="24"/>
          <w:lang w:val="fr-FR"/>
        </w:rPr>
        <w:t>èmes de sauvegarde automatisés.</w:t>
      </w:r>
    </w:p>
    <w:p w:rsidR="00401E99" w:rsidRDefault="00401E99" w:rsidP="00401E99">
      <w:pPr>
        <w:jc w:val="both"/>
        <w:rPr>
          <w:b/>
          <w:bCs/>
          <w:sz w:val="24"/>
          <w:szCs w:val="24"/>
          <w:lang w:val="fr-FR"/>
        </w:rPr>
      </w:pPr>
    </w:p>
    <w:p w:rsidR="00401E99" w:rsidRDefault="00401E99" w:rsidP="00401E99">
      <w:pPr>
        <w:jc w:val="both"/>
        <w:rPr>
          <w:sz w:val="24"/>
          <w:szCs w:val="24"/>
          <w:lang w:val="fr-FR"/>
        </w:rPr>
      </w:pPr>
      <w:r w:rsidRPr="00401E99">
        <w:rPr>
          <w:b/>
          <w:bCs/>
          <w:sz w:val="24"/>
          <w:szCs w:val="24"/>
          <w:lang w:val="fr-FR"/>
        </w:rPr>
        <w:t>Texte2 :</w:t>
      </w:r>
      <w:r w:rsidRPr="00401E99">
        <w:rPr>
          <w:sz w:val="24"/>
          <w:szCs w:val="24"/>
          <w:lang w:val="fr-FR"/>
        </w:rPr>
        <w:t xml:space="preserve"> </w:t>
      </w:r>
    </w:p>
    <w:p w:rsidR="00401E99" w:rsidRPr="00401E99" w:rsidRDefault="00401E99" w:rsidP="00401E99">
      <w:pPr>
        <w:jc w:val="both"/>
        <w:rPr>
          <w:b/>
          <w:bCs/>
          <w:u w:val="single"/>
          <w:lang w:val="fr-FR"/>
        </w:rPr>
      </w:pPr>
      <w:bookmarkStart w:id="0" w:name="_GoBack"/>
      <w:bookmarkEnd w:id="0"/>
      <w:r w:rsidRPr="00401E99">
        <w:rPr>
          <w:sz w:val="24"/>
          <w:szCs w:val="24"/>
          <w:lang w:val="fr-FR"/>
        </w:rPr>
        <w:t>Les réseaux de capteurs sans fil (RCS) sont des ensembles de dispositifs autonomes capables de collecter des données environnementales, telles que la température, l'humidité ou la pression, et de les transmettre via une connexion sans fil à un réseau central. Ces réseaux sont utilisés dans diverses applications, notamment la surveillance de l'environnement, la gestion de l'énergie ou la détection de mouvements. Grâce à leur faible consommation d'énergie et leur capacité à fonctionner dans des environnements difficiles, les réseaux de capteurs offrent des solutions efficaces pour collecter des informations en temps réel tout en minimisant les coûts d'installation</w:t>
      </w:r>
      <w:r>
        <w:rPr>
          <w:lang w:val="fr-FR"/>
        </w:rPr>
        <w:t xml:space="preserve"> et de maintenance.</w:t>
      </w:r>
    </w:p>
    <w:sectPr w:rsidR="00401E99" w:rsidRPr="00401E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99"/>
    <w:rsid w:val="00401E99"/>
    <w:rsid w:val="00801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9FE0"/>
  <w15:chartTrackingRefBased/>
  <w15:docId w15:val="{7EA71E87-8AEC-4D2D-A839-A2715EF3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1526</Characters>
  <Application>Microsoft Office Word</Application>
  <DocSecurity>0</DocSecurity>
  <Lines>12</Lines>
  <Paragraphs>3</Paragraphs>
  <ScaleCrop>false</ScaleCrop>
  <Company>FDC</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BleuUb</dc:creator>
  <cp:keywords/>
  <dc:description/>
  <cp:lastModifiedBy>BleuUb</cp:lastModifiedBy>
  <cp:revision>1</cp:revision>
  <dcterms:created xsi:type="dcterms:W3CDTF">2024-12-06T14:29:00Z</dcterms:created>
  <dcterms:modified xsi:type="dcterms:W3CDTF">2024-12-06T14:34:00Z</dcterms:modified>
</cp:coreProperties>
</file>