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DF" w:rsidRDefault="008864F3" w:rsidP="00D308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TP</w:t>
      </w:r>
      <w:r w:rsidR="00D308AD">
        <w:rPr>
          <w:b/>
          <w:bCs/>
          <w:sz w:val="32"/>
          <w:szCs w:val="32"/>
        </w:rPr>
        <w:t>3</w:t>
      </w:r>
      <w:r w:rsidR="00900441">
        <w:rPr>
          <w:b/>
          <w:bCs/>
          <w:sz w:val="32"/>
          <w:szCs w:val="32"/>
        </w:rPr>
        <w:t xml:space="preserve"> suite</w:t>
      </w:r>
      <w:r w:rsidR="007C2973" w:rsidRPr="007C2973">
        <w:rPr>
          <w:b/>
          <w:bCs/>
          <w:sz w:val="32"/>
          <w:szCs w:val="32"/>
        </w:rPr>
        <w:t xml:space="preserve">: </w:t>
      </w:r>
      <w:r w:rsidR="0071018B">
        <w:rPr>
          <w:b/>
          <w:bCs/>
          <w:sz w:val="32"/>
          <w:szCs w:val="32"/>
        </w:rPr>
        <w:t xml:space="preserve">Les champs </w:t>
      </w:r>
      <w:r w:rsidR="0071018B" w:rsidRPr="00E64BE3">
        <w:rPr>
          <w:b/>
          <w:bCs/>
          <w:sz w:val="32"/>
          <w:szCs w:val="32"/>
        </w:rPr>
        <w:t>indépendant</w:t>
      </w:r>
      <w:r w:rsidR="0071018B">
        <w:rPr>
          <w:b/>
          <w:bCs/>
          <w:sz w:val="32"/>
          <w:szCs w:val="32"/>
        </w:rPr>
        <w:t>s et le</w:t>
      </w:r>
      <w:r w:rsidR="00E64BE3">
        <w:rPr>
          <w:b/>
          <w:bCs/>
          <w:sz w:val="32"/>
          <w:szCs w:val="32"/>
        </w:rPr>
        <w:t>s contrôles</w:t>
      </w:r>
    </w:p>
    <w:p w:rsidR="00E64BE3" w:rsidRDefault="00E64BE3" w:rsidP="0071018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Exercice1: les champs </w:t>
      </w:r>
      <w:r w:rsidRPr="00E64BE3">
        <w:rPr>
          <w:b/>
          <w:bCs/>
          <w:sz w:val="32"/>
          <w:szCs w:val="32"/>
        </w:rPr>
        <w:t>indépendant</w:t>
      </w:r>
      <w:r w:rsidR="00A82DD6">
        <w:rPr>
          <w:b/>
          <w:bCs/>
          <w:sz w:val="32"/>
          <w:szCs w:val="32"/>
        </w:rPr>
        <w:t>s</w:t>
      </w:r>
    </w:p>
    <w:p w:rsidR="005E2FC9" w:rsidRPr="005E2FC9" w:rsidRDefault="005E2FC9" w:rsidP="00A82DD6">
      <w:pPr>
        <w:jc w:val="both"/>
        <w:rPr>
          <w:sz w:val="28"/>
          <w:szCs w:val="28"/>
        </w:rPr>
      </w:pPr>
      <w:r w:rsidRPr="005E2FC9">
        <w:rPr>
          <w:sz w:val="28"/>
          <w:szCs w:val="28"/>
        </w:rPr>
        <w:t>1. Création d'un champs indépendant</w:t>
      </w:r>
    </w:p>
    <w:p w:rsidR="00E64BE3" w:rsidRDefault="00E64BE3" w:rsidP="00E64BE3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Ouvrez le formulaire de la BD Wilaya</w:t>
      </w:r>
      <w:r w:rsidR="005E2FC9">
        <w:rPr>
          <w:rFonts w:ascii="Verdana" w:hAnsi="Verdana"/>
          <w:color w:val="000000"/>
          <w:sz w:val="22"/>
          <w:szCs w:val="22"/>
        </w:rPr>
        <w:t xml:space="preserve"> en mode création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A82DD6" w:rsidRPr="00A82DD6" w:rsidRDefault="00E64BE3" w:rsidP="00A82DD6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Ajouter une zone de texte, appelez le "Densité Population" (</w:t>
      </w:r>
      <w:r>
        <w:rPr>
          <w:rFonts w:ascii="Verdana" w:hAnsi="Verdana" w:hint="cs"/>
          <w:color w:val="000000"/>
          <w:sz w:val="22"/>
          <w:szCs w:val="22"/>
          <w:rtl/>
        </w:rPr>
        <w:t>(</w:t>
      </w:r>
      <w:r w:rsidRPr="00E64BE3">
        <w:rPr>
          <w:rFonts w:ascii="Verdana" w:hAnsi="Verdana" w:hint="cs"/>
          <w:b/>
          <w:bCs/>
          <w:color w:val="000000"/>
          <w:rtl/>
        </w:rPr>
        <w:t>الكثافة السكانية</w:t>
      </w:r>
      <w:r w:rsidR="00A82DD6">
        <w:rPr>
          <w:rFonts w:ascii="Verdana" w:hAnsi="Verdana"/>
          <w:b/>
          <w:bCs/>
          <w:color w:val="000000"/>
        </w:rPr>
        <w:t>.</w:t>
      </w:r>
    </w:p>
    <w:p w:rsidR="00E64BE3" w:rsidRDefault="00E64BE3" w:rsidP="00A82DD6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Cliquez à l'endroit où vous voulez le champ indépendant.</w:t>
      </w:r>
    </w:p>
    <w:p w:rsidR="00E64BE3" w:rsidRDefault="00E64BE3" w:rsidP="00E64BE3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La zone de texte et un intitulé vont apparaître.</w:t>
      </w:r>
    </w:p>
    <w:p w:rsidR="005E2FC9" w:rsidRDefault="00E64BE3" w:rsidP="005E2FC9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Placez le curseur à l'intérieur de la case de zone de texte.</w:t>
      </w:r>
    </w:p>
    <w:p w:rsidR="005E2FC9" w:rsidRDefault="00E64BE3" w:rsidP="005E2FC9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Entrez la formule suivante: </w:t>
      </w:r>
      <w:r w:rsidR="005E2FC9" w:rsidRPr="005E2FC9">
        <w:rPr>
          <w:rFonts w:ascii="Verdana" w:hAnsi="Verdana"/>
          <w:b/>
          <w:bCs/>
          <w:color w:val="000000"/>
          <w:sz w:val="22"/>
          <w:szCs w:val="22"/>
        </w:rPr>
        <w:t>=[Population]/[Superfice]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5E2FC9" w:rsidRDefault="00E64BE3" w:rsidP="005E2FC9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Affichez le formulaire en mode Formulaire</w:t>
      </w:r>
      <w:r w:rsidR="005E2FC9">
        <w:rPr>
          <w:rFonts w:ascii="Verdana" w:hAnsi="Verdana"/>
          <w:color w:val="000000"/>
          <w:sz w:val="22"/>
          <w:szCs w:val="22"/>
        </w:rPr>
        <w:t>.</w:t>
      </w:r>
    </w:p>
    <w:p w:rsidR="005E2FC9" w:rsidRDefault="005E2FC9" w:rsidP="005E2FC9">
      <w:pPr>
        <w:pStyle w:val="NormalWeb"/>
        <w:shd w:val="clear" w:color="auto" w:fill="FFFFFF"/>
        <w:ind w:left="720"/>
        <w:rPr>
          <w:rFonts w:ascii="Verdana" w:hAnsi="Verdana"/>
          <w:color w:val="000000"/>
          <w:sz w:val="22"/>
          <w:szCs w:val="22"/>
        </w:rPr>
      </w:pPr>
      <w:r w:rsidRPr="005E2FC9">
        <w:rPr>
          <w:rFonts w:ascii="Verdana" w:hAnsi="Verdana"/>
          <w:color w:val="000000"/>
          <w:sz w:val="22"/>
          <w:szCs w:val="22"/>
        </w:rPr>
        <w:t>Deuxième méthode</w:t>
      </w:r>
    </w:p>
    <w:p w:rsidR="005E2FC9" w:rsidRPr="005E2FC9" w:rsidRDefault="005E2FC9" w:rsidP="005E2FC9">
      <w:pPr>
        <w:pStyle w:val="NormalWeb"/>
        <w:shd w:val="clear" w:color="auto" w:fill="FFFFFF"/>
        <w:ind w:left="72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Après l'ajout du champs --&gt; bouton droit--&gt; propriété --&gt; Source de control--&gt; </w:t>
      </w:r>
      <w:r w:rsidRPr="005E2FC9">
        <w:rPr>
          <w:rFonts w:ascii="Verdana" w:hAnsi="Verdana"/>
          <w:b/>
          <w:bCs/>
          <w:color w:val="000000"/>
          <w:sz w:val="22"/>
          <w:szCs w:val="22"/>
        </w:rPr>
        <w:t>=[Population]/[Superfice]</w:t>
      </w:r>
      <w:r>
        <w:rPr>
          <w:rFonts w:ascii="Verdana" w:hAnsi="Verdana"/>
          <w:color w:val="000000"/>
          <w:sz w:val="22"/>
          <w:szCs w:val="22"/>
        </w:rPr>
        <w:t xml:space="preserve">.,  </w:t>
      </w:r>
    </w:p>
    <w:p w:rsidR="005E2FC9" w:rsidRDefault="005E2FC9" w:rsidP="00E35F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Questions </w:t>
      </w:r>
    </w:p>
    <w:p w:rsidR="005E2FC9" w:rsidRDefault="005E2FC9" w:rsidP="00E35F88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="Verdana" w:hAnsi="Verdana"/>
          <w:color w:val="000000"/>
          <w:sz w:val="22"/>
          <w:szCs w:val="22"/>
        </w:rPr>
      </w:pPr>
      <w:r w:rsidRPr="005E2FC9">
        <w:rPr>
          <w:rFonts w:ascii="Verdana" w:hAnsi="Verdana"/>
          <w:color w:val="000000"/>
          <w:sz w:val="22"/>
          <w:szCs w:val="22"/>
        </w:rPr>
        <w:t xml:space="preserve">Pourquoi </w:t>
      </w:r>
      <w:r w:rsidRPr="005E2FC9">
        <w:rPr>
          <w:rFonts w:ascii="Verdana" w:hAnsi="Verdana"/>
          <w:b/>
          <w:bCs/>
          <w:color w:val="000000"/>
          <w:sz w:val="22"/>
          <w:szCs w:val="22"/>
        </w:rPr>
        <w:t>#Erreur</w:t>
      </w:r>
      <w:r w:rsidRPr="005E2FC9">
        <w:rPr>
          <w:rFonts w:ascii="Verdana" w:hAnsi="Verdana"/>
          <w:color w:val="000000"/>
          <w:sz w:val="22"/>
          <w:szCs w:val="22"/>
        </w:rPr>
        <w:t xml:space="preserve"> apparait? Quel est ce type de contrôle? </w:t>
      </w:r>
    </w:p>
    <w:p w:rsidR="005E2FC9" w:rsidRDefault="005E2FC9" w:rsidP="005E2FC9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Est ce que le champ "</w:t>
      </w:r>
      <w:r w:rsidRPr="005E2FC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Densité Population" est créé dans la table Wilaya?</w:t>
      </w:r>
    </w:p>
    <w:p w:rsidR="00E35F88" w:rsidRDefault="0071018B" w:rsidP="00E35F88">
      <w:pPr>
        <w:pStyle w:val="NormalWeb"/>
        <w:numPr>
          <w:ilvl w:val="0"/>
          <w:numId w:val="5"/>
        </w:numPr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Refaire les mêmes étapes pour calculer la superficie moyenne pour les communes  (</w:t>
      </w:r>
      <w:r>
        <w:rPr>
          <w:rFonts w:ascii="Verdana" w:hAnsi="Verdana" w:hint="cs"/>
          <w:color w:val="000000"/>
          <w:sz w:val="22"/>
          <w:szCs w:val="22"/>
          <w:rtl/>
        </w:rPr>
        <w:t>المساحة المتوسطة للبلديات</w:t>
      </w:r>
      <w:r>
        <w:rPr>
          <w:rFonts w:ascii="Verdana" w:hAnsi="Verdana"/>
          <w:color w:val="000000"/>
          <w:sz w:val="22"/>
          <w:szCs w:val="22"/>
        </w:rPr>
        <w:t>)</w:t>
      </w:r>
      <w:r>
        <w:rPr>
          <w:rFonts w:ascii="Verdana" w:hAnsi="Verdana" w:hint="cs"/>
          <w:color w:val="000000"/>
          <w:sz w:val="22"/>
          <w:szCs w:val="22"/>
          <w:rtl/>
        </w:rPr>
        <w:t>.</w:t>
      </w:r>
    </w:p>
    <w:p w:rsidR="00E35F88" w:rsidRPr="00E35F88" w:rsidRDefault="00E35F88" w:rsidP="00E35F88">
      <w:pPr>
        <w:jc w:val="both"/>
        <w:rPr>
          <w:rFonts w:ascii="Verdana" w:hAnsi="Verdana"/>
          <w:color w:val="000000"/>
        </w:rPr>
      </w:pPr>
      <w:r w:rsidRPr="00E35F88">
        <w:rPr>
          <w:b/>
          <w:bCs/>
          <w:sz w:val="32"/>
          <w:szCs w:val="32"/>
        </w:rPr>
        <w:t xml:space="preserve">Exercice2 </w:t>
      </w:r>
      <w:r w:rsidR="00E533A2">
        <w:rPr>
          <w:b/>
          <w:bCs/>
          <w:sz w:val="32"/>
          <w:szCs w:val="32"/>
        </w:rPr>
        <w:t xml:space="preserve">: Les contrôles </w:t>
      </w:r>
    </w:p>
    <w:p w:rsidR="00E35F88" w:rsidRDefault="00E35F88" w:rsidP="000C5345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Soit le formulaire suivant. </w:t>
      </w:r>
    </w:p>
    <w:p w:rsidR="00264839" w:rsidRDefault="00E35F88" w:rsidP="00851FF0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1. Combien de tables allez vous proposer? Créez les dans la base de données </w:t>
      </w:r>
      <w:r w:rsidR="00851FF0" w:rsidRPr="00851FF0">
        <w:rPr>
          <w:b/>
          <w:bCs/>
          <w:color w:val="000000"/>
          <w:sz w:val="27"/>
          <w:szCs w:val="27"/>
          <w:shd w:val="clear" w:color="auto" w:fill="FFFFFF"/>
        </w:rPr>
        <w:t>BDFactutre</w:t>
      </w:r>
    </w:p>
    <w:p w:rsidR="00E35F88" w:rsidRDefault="00E35F88" w:rsidP="00851FF0">
      <w:pPr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57150</wp:posOffset>
            </wp:positionV>
            <wp:extent cx="5605145" cy="2296160"/>
            <wp:effectExtent l="19050" t="0" r="0" b="0"/>
            <wp:wrapTight wrapText="bothSides">
              <wp:wrapPolygon edited="0">
                <wp:start x="-73" y="0"/>
                <wp:lineTo x="-73" y="21504"/>
                <wp:lineTo x="21583" y="21504"/>
                <wp:lineTo x="21583" y="0"/>
                <wp:lineTo x="-73" y="0"/>
              </wp:wrapPolygon>
            </wp:wrapTight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FC9" w:rsidRDefault="005E2FC9" w:rsidP="000C5345">
      <w:pPr>
        <w:rPr>
          <w:color w:val="000000"/>
          <w:sz w:val="27"/>
          <w:szCs w:val="27"/>
          <w:shd w:val="clear" w:color="auto" w:fill="FFFFFF"/>
        </w:rPr>
      </w:pPr>
    </w:p>
    <w:p w:rsidR="005E2FC9" w:rsidRDefault="005E2FC9" w:rsidP="000C5345">
      <w:pPr>
        <w:rPr>
          <w:b/>
          <w:bCs/>
          <w:sz w:val="27"/>
          <w:szCs w:val="27"/>
        </w:rPr>
      </w:pPr>
    </w:p>
    <w:p w:rsidR="0069218F" w:rsidRDefault="00E35F88" w:rsidP="000C5345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E35F88" w:rsidRDefault="00E35F88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E35F88" w:rsidRDefault="00E35F88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E35F88" w:rsidRDefault="00E35F88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</w:t>
      </w:r>
    </w:p>
    <w:p w:rsidR="00E35F88" w:rsidRDefault="00E35F88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E35F88" w:rsidRDefault="00E35F88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2.  Etablir les boutons: Créer le Client, Ajouter à la facture et Valider à la facture.</w:t>
      </w:r>
    </w:p>
    <w:p w:rsidR="00E35F88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3. Nous voulons effectuer un contrôle sur les quantités: Si la quantité en stockes est inférieur à la quantité commandée, un message d'alerte apparait.</w:t>
      </w:r>
    </w:p>
    <w:p w:rsidR="00851FF0" w:rsidRDefault="00851FF0" w:rsidP="00D276D4">
      <w:pPr>
        <w:spacing w:after="0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851FF0" w:rsidRPr="00851FF0" w:rsidRDefault="00851FF0" w:rsidP="00D276D4">
      <w:pPr>
        <w:spacing w:after="0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851FF0">
        <w:rPr>
          <w:b/>
          <w:bCs/>
          <w:color w:val="000000"/>
          <w:sz w:val="27"/>
          <w:szCs w:val="27"/>
          <w:shd w:val="clear" w:color="auto" w:fill="FFFFFF"/>
        </w:rPr>
        <w:t>La méthode</w:t>
      </w:r>
    </w:p>
    <w:p w:rsidR="00851FF0" w:rsidRDefault="00304993" w:rsidP="00851FF0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33.25pt;margin-top:14.6pt;width:37.65pt;height:96.25pt;flip:x;z-index:251667456" o:connectortype="straight" wrapcoords="-1029 0 1029 3757 9257 11270 12343 15026 16457 18783 15429 19722 16457 21130 18514 21130 22629 21130 23657 19487 20571 18783 16457 15026 13371 11270 5143 3757 2057 0 -1029 0">
            <v:stroke endarrow="block"/>
          </v:shape>
        </w:pict>
      </w:r>
      <w:r>
        <w:rPr>
          <w:noProof/>
          <w:color w:val="000000"/>
          <w:sz w:val="27"/>
          <w:szCs w:val="27"/>
        </w:rPr>
        <w:pict>
          <v:shape id="_x0000_s2050" type="#_x0000_t32" style="position:absolute;left:0;text-align:left;margin-left:33.25pt;margin-top:128.25pt;width:23.45pt;height:79.55pt;z-index:251663360" o:connectortype="straight" wrapcoords="-1029 0 1029 3757 9257 11270 12343 15026 16457 18783 15429 19722 16457 21130 18514 21130 22629 21130 23657 19487 20571 18783 16457 15026 13371 11270 5143 3757 2057 0 -1029 0">
            <v:stroke endarrow="block"/>
            <w10:wrap type="tight"/>
          </v:shape>
        </w:pict>
      </w:r>
      <w:r w:rsidR="00851FF0" w:rsidRPr="00851FF0">
        <w:rPr>
          <w:color w:val="000000"/>
          <w:sz w:val="27"/>
          <w:szCs w:val="27"/>
          <w:shd w:val="clear" w:color="auto" w:fill="FFFFFF"/>
        </w:rPr>
        <w:t>Une </w:t>
      </w:r>
      <w:r w:rsidR="00851FF0" w:rsidRPr="00851FF0">
        <w:rPr>
          <w:b/>
          <w:bCs/>
          <w:color w:val="000000"/>
          <w:sz w:val="27"/>
          <w:szCs w:val="27"/>
          <w:shd w:val="clear" w:color="auto" w:fill="FFFFFF"/>
        </w:rPr>
        <w:t>mise en forme conditionnelle</w:t>
      </w:r>
      <w:r w:rsidR="00851FF0" w:rsidRPr="00851FF0">
        <w:rPr>
          <w:color w:val="000000"/>
          <w:sz w:val="27"/>
          <w:szCs w:val="27"/>
          <w:shd w:val="clear" w:color="auto" w:fill="FFFFFF"/>
        </w:rPr>
        <w:t> consiste à définir un </w:t>
      </w:r>
      <w:r w:rsidR="00851FF0" w:rsidRPr="00851FF0">
        <w:rPr>
          <w:b/>
          <w:bCs/>
          <w:color w:val="000000"/>
          <w:sz w:val="27"/>
          <w:szCs w:val="27"/>
          <w:shd w:val="clear" w:color="auto" w:fill="FFFFFF"/>
        </w:rPr>
        <w:t>critère</w:t>
      </w:r>
      <w:r w:rsidR="00851FF0" w:rsidRPr="00851FF0">
        <w:rPr>
          <w:color w:val="000000"/>
          <w:sz w:val="27"/>
          <w:szCs w:val="27"/>
          <w:shd w:val="clear" w:color="auto" w:fill="FFFFFF"/>
        </w:rPr>
        <w:t xml:space="preserve"> selon lequel des attributs de mise en valeur doivent se déclencher automatiquement, pour le contrôle désigné. Pour </w:t>
      </w:r>
      <w:r w:rsidR="00851FF0" w:rsidRPr="005A368C">
        <w:rPr>
          <w:b/>
          <w:bCs/>
          <w:color w:val="000000"/>
          <w:sz w:val="27"/>
          <w:szCs w:val="27"/>
          <w:shd w:val="clear" w:color="auto" w:fill="FFFFFF"/>
        </w:rPr>
        <w:t>la zone de texte sélectionnée</w:t>
      </w:r>
      <w:r w:rsidR="005A368C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5A368C" w:rsidRPr="005A368C">
        <w:rPr>
          <w:color w:val="000000"/>
          <w:sz w:val="27"/>
          <w:szCs w:val="27"/>
          <w:shd w:val="clear" w:color="auto" w:fill="FFFFFF"/>
        </w:rPr>
        <w:t>(dans ce cas c'est la zone Qte_commandee)</w:t>
      </w:r>
      <w:r w:rsidR="00851FF0" w:rsidRPr="00851FF0">
        <w:rPr>
          <w:color w:val="000000"/>
          <w:sz w:val="27"/>
          <w:szCs w:val="27"/>
          <w:shd w:val="clear" w:color="auto" w:fill="FFFFFF"/>
        </w:rPr>
        <w:t>, si la valeur du </w:t>
      </w:r>
      <w:r w:rsidR="00851FF0" w:rsidRPr="00851FF0">
        <w:rPr>
          <w:b/>
          <w:bCs/>
          <w:color w:val="000000"/>
          <w:sz w:val="27"/>
          <w:szCs w:val="27"/>
          <w:shd w:val="clear" w:color="auto" w:fill="FFFFFF"/>
        </w:rPr>
        <w:t xml:space="preserve">contrôle </w:t>
      </w:r>
      <w:r w:rsidR="00851FF0">
        <w:rPr>
          <w:b/>
          <w:bCs/>
          <w:color w:val="000000"/>
          <w:sz w:val="27"/>
          <w:szCs w:val="27"/>
          <w:shd w:val="clear" w:color="auto" w:fill="FFFFFF"/>
        </w:rPr>
        <w:t>Q</w:t>
      </w:r>
      <w:r w:rsidR="00851FF0" w:rsidRPr="00851FF0">
        <w:rPr>
          <w:b/>
          <w:bCs/>
          <w:color w:val="000000"/>
          <w:sz w:val="27"/>
          <w:szCs w:val="27"/>
          <w:shd w:val="clear" w:color="auto" w:fill="FFFFFF"/>
        </w:rPr>
        <w:t>te_commandee</w:t>
      </w:r>
      <w:r w:rsidR="00851FF0" w:rsidRPr="00851FF0">
        <w:rPr>
          <w:color w:val="000000"/>
          <w:sz w:val="27"/>
          <w:szCs w:val="27"/>
          <w:shd w:val="clear" w:color="auto" w:fill="FFFFFF"/>
        </w:rPr>
        <w:t> est supérieure à la valeur du </w:t>
      </w:r>
      <w:r w:rsidR="00851FF0" w:rsidRPr="00851FF0">
        <w:rPr>
          <w:b/>
          <w:bCs/>
          <w:color w:val="000000"/>
          <w:sz w:val="27"/>
          <w:szCs w:val="27"/>
          <w:shd w:val="clear" w:color="auto" w:fill="FFFFFF"/>
        </w:rPr>
        <w:t>contrôle Qte_stock</w:t>
      </w:r>
      <w:r w:rsidR="00851FF0" w:rsidRPr="00851FF0">
        <w:rPr>
          <w:color w:val="000000"/>
          <w:sz w:val="27"/>
          <w:szCs w:val="27"/>
          <w:shd w:val="clear" w:color="auto" w:fill="FFFFFF"/>
        </w:rPr>
        <w:t>, une couleur de fond rouge doit apparaître.</w:t>
      </w: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3583305</wp:posOffset>
            </wp:positionV>
            <wp:extent cx="4678045" cy="2488565"/>
            <wp:effectExtent l="19050" t="19050" r="27305" b="26035"/>
            <wp:wrapTight wrapText="bothSides">
              <wp:wrapPolygon edited="0">
                <wp:start x="-88" y="-165"/>
                <wp:lineTo x="-88" y="21826"/>
                <wp:lineTo x="21726" y="21826"/>
                <wp:lineTo x="21726" y="-165"/>
                <wp:lineTo x="-88" y="-165"/>
              </wp:wrapPolygon>
            </wp:wrapTight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4885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993">
        <w:rPr>
          <w:noProof/>
          <w:color w:val="000000"/>
          <w:sz w:val="27"/>
          <w:szCs w:val="27"/>
        </w:rPr>
        <w:pict>
          <v:shape id="_x0000_s2052" type="#_x0000_t32" style="position:absolute;left:0;text-align:left;margin-left:179.75pt;margin-top:211.1pt;width:68.5pt;height:71.25pt;flip:x;z-index:251665408;mso-position-horizontal-relative:text;mso-position-vertical-relative:text" o:connectortype="straight" wrapcoords="-1029 0 1029 3757 9257 11270 12343 15026 16457 18783 15429 19722 16457 21130 18514 21130 22629 21130 23657 19487 20571 18783 16457 15026 13371 11270 5143 3757 2057 0 -1029 0">
            <v:stroke endarrow="block"/>
            <w10:wrap type="tight"/>
          </v:shape>
        </w:pict>
      </w:r>
      <w:r w:rsidR="00304993">
        <w:rPr>
          <w:noProof/>
          <w:color w:val="000000"/>
          <w:sz w:val="27"/>
          <w:szCs w:val="27"/>
        </w:rPr>
        <w:pict>
          <v:oval id="_x0000_s2051" style="position:absolute;left:0;text-align:left;margin-left:7.95pt;margin-top:181.1pt;width:465.5pt;height:30pt;z-index:251664384;mso-position-horizontal-relative:text;mso-position-vertical-relative:text" wrapcoords="7965 0 5704 372 904 4469 904 5959 70 7448 -35 10428 0 13407 1983 17876 2574 18621 6817 21228 8000 21228 13600 21228 14748 21228 18991 18621 19583 17876 21565 13407 21600 10055 21252 6703 20661 5959 20696 4469 15826 372 13600 0 7965 0" filled="f">
            <w10:wrap type="tight"/>
          </v:oval>
        </w:pict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108585</wp:posOffset>
            </wp:positionV>
            <wp:extent cx="6211570" cy="3338195"/>
            <wp:effectExtent l="19050" t="19050" r="17780" b="14605"/>
            <wp:wrapTight wrapText="bothSides">
              <wp:wrapPolygon edited="0">
                <wp:start x="-66" y="-123"/>
                <wp:lineTo x="-66" y="21695"/>
                <wp:lineTo x="21662" y="21695"/>
                <wp:lineTo x="21662" y="-123"/>
                <wp:lineTo x="-66" y="-123"/>
              </wp:wrapPolygon>
            </wp:wrapTight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3338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851FF0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851FF0" w:rsidRDefault="00DE4BF1" w:rsidP="00E533A2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4066540</wp:posOffset>
            </wp:positionH>
            <wp:positionV relativeFrom="paragraph">
              <wp:posOffset>473710</wp:posOffset>
            </wp:positionV>
            <wp:extent cx="2670810" cy="1945640"/>
            <wp:effectExtent l="19050" t="19050" r="15240" b="16510"/>
            <wp:wrapTight wrapText="bothSides">
              <wp:wrapPolygon edited="0">
                <wp:start x="-154" y="-211"/>
                <wp:lineTo x="-154" y="21783"/>
                <wp:lineTo x="21723" y="21783"/>
                <wp:lineTo x="21723" y="-211"/>
                <wp:lineTo x="-154" y="-211"/>
              </wp:wrapPolygon>
            </wp:wrapTight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945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68C">
        <w:rPr>
          <w:color w:val="000000"/>
          <w:sz w:val="27"/>
          <w:szCs w:val="27"/>
          <w:shd w:val="clear" w:color="auto" w:fill="FFFFFF"/>
        </w:rPr>
        <w:t xml:space="preserve">Question: Effectuez un contrôle sur la quantité commandée qui ne doit pas être égale à zéro. </w:t>
      </w:r>
    </w:p>
    <w:p w:rsidR="00DE4BF1" w:rsidRPr="00E35F88" w:rsidRDefault="00304993" w:rsidP="00DE4BF1">
      <w:pPr>
        <w:jc w:val="both"/>
        <w:rPr>
          <w:rFonts w:ascii="Verdana" w:hAnsi="Verdana"/>
          <w:color w:val="000000"/>
        </w:rPr>
      </w:pPr>
      <w:r w:rsidRPr="00304993">
        <w:rPr>
          <w:noProof/>
          <w:color w:val="000000"/>
          <w:sz w:val="27"/>
          <w:szCs w:val="27"/>
        </w:rPr>
        <w:pict>
          <v:oval id="_x0000_s2057" style="position:absolute;left:0;text-align:left;margin-left:-16.35pt;margin-top:94.8pt;width:134.75pt;height:22.4pt;z-index:251672576" wrapcoords="6720 0 3480 720 -120 6480 -120 15120 4320 20880 6720 20880 14760 20880 17040 20880 21720 14400 21720 7200 17880 720 14760 0 6720 0" filled="f">
            <w10:wrap type="tight"/>
          </v:oval>
        </w:pict>
      </w:r>
      <w:r w:rsidR="00DE4BF1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617220</wp:posOffset>
            </wp:positionV>
            <wp:extent cx="3972560" cy="3446145"/>
            <wp:effectExtent l="19050" t="19050" r="27940" b="20955"/>
            <wp:wrapTight wrapText="bothSides">
              <wp:wrapPolygon edited="0">
                <wp:start x="-104" y="-119"/>
                <wp:lineTo x="-104" y="21731"/>
                <wp:lineTo x="21752" y="21731"/>
                <wp:lineTo x="21752" y="-119"/>
                <wp:lineTo x="-104" y="-119"/>
              </wp:wrapPolygon>
            </wp:wrapTight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3446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993">
        <w:rPr>
          <w:noProof/>
          <w:color w:val="000000"/>
          <w:sz w:val="27"/>
          <w:szCs w:val="27"/>
        </w:rPr>
        <w:pict>
          <v:shape id="_x0000_s2055" type="#_x0000_t32" style="position:absolute;left:0;text-align:left;margin-left:261.8pt;margin-top:89pt;width:164.1pt;height:33.3pt;flip:x y;z-index:251671552;mso-position-horizontal-relative:text;mso-position-vertical-relative:text" o:connectortype="straight" wrapcoords="-432 0 -432 304 18144 20383 20304 21296 22032 21296 22032 19470 15552 14603 864 0 -432 0">
            <v:stroke endarrow="block"/>
            <w10:wrap type="tight"/>
          </v:shape>
        </w:pict>
      </w:r>
      <w:r w:rsidRPr="00304993">
        <w:rPr>
          <w:noProof/>
          <w:color w:val="000000"/>
          <w:sz w:val="27"/>
          <w:szCs w:val="27"/>
        </w:rPr>
        <w:pict>
          <v:shape id="_x0000_s2054" type="#_x0000_t32" style="position:absolute;left:0;text-align:left;margin-left:486.7pt;margin-top:68.75pt;width:37.65pt;height:53.55pt;flip:x;z-index:251669504;mso-position-horizontal-relative:text;mso-position-vertical-relative:text" o:connectortype="straight" wrapcoords="-432 0 -432 304 18144 20383 20304 21296 22032 21296 22032 19470 15552 14603 864 0 -432 0">
            <v:stroke endarrow="block"/>
            <w10:wrap type="tight"/>
          </v:shape>
        </w:pict>
      </w:r>
      <w:r w:rsidR="00DE4BF1" w:rsidRPr="00E35F88">
        <w:rPr>
          <w:b/>
          <w:bCs/>
          <w:sz w:val="32"/>
          <w:szCs w:val="32"/>
        </w:rPr>
        <w:t>Exercice</w:t>
      </w:r>
      <w:r w:rsidR="00DE4BF1">
        <w:rPr>
          <w:b/>
          <w:bCs/>
          <w:sz w:val="32"/>
          <w:szCs w:val="32"/>
        </w:rPr>
        <w:t>3</w:t>
      </w:r>
      <w:r w:rsidR="00DE4BF1" w:rsidRPr="00E35F88">
        <w:rPr>
          <w:b/>
          <w:bCs/>
          <w:sz w:val="32"/>
          <w:szCs w:val="32"/>
        </w:rPr>
        <w:t xml:space="preserve"> </w:t>
      </w:r>
      <w:r w:rsidR="00DE4BF1">
        <w:rPr>
          <w:b/>
          <w:bCs/>
          <w:sz w:val="32"/>
          <w:szCs w:val="32"/>
        </w:rPr>
        <w:t>: Les contrôles par des messages d'alertes</w:t>
      </w:r>
    </w:p>
    <w:p w:rsidR="00E533A2" w:rsidRDefault="00E533A2" w:rsidP="00E533A2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DE4BF1" w:rsidRDefault="00304993" w:rsidP="00DE4BF1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</w:rPr>
        <w:pict>
          <v:oval id="_x0000_s2060" style="position:absolute;left:0;text-align:left;margin-left:-120.15pt;margin-top:57.95pt;width:90.6pt;height:15.4pt;z-index:251675648" wrapcoords="6720 0 3480 720 -120 6480 -120 15120 4320 20880 6720 20880 14760 20880 17040 20880 21720 14400 21720 7200 17880 720 14760 0 6720 0" filled="f">
            <w10:wrap type="tight"/>
          </v:oval>
        </w:pict>
      </w:r>
      <w:r>
        <w:rPr>
          <w:noProof/>
          <w:color w:val="000000"/>
          <w:sz w:val="27"/>
          <w:szCs w:val="27"/>
        </w:rPr>
        <w:pict>
          <v:oval id="_x0000_s2058" style="position:absolute;left:0;text-align:left;margin-left:-211.2pt;margin-top:28.7pt;width:90.6pt;height:22.4pt;z-index:251673600" wrapcoords="6720 0 3480 720 -120 6480 -120 15120 4320 20880 6720 20880 14760 20880 17040 20880 21720 14400 21720 7200 17880 720 14760 0 6720 0" filled="f">
            <w10:wrap type="tight"/>
          </v:oval>
        </w:pict>
      </w:r>
      <w:r>
        <w:rPr>
          <w:noProof/>
          <w:color w:val="000000"/>
          <w:sz w:val="27"/>
          <w:szCs w:val="27"/>
        </w:rPr>
        <w:pict>
          <v:oval id="_x0000_s2059" style="position:absolute;left:0;text-align:left;margin-left:-313.8pt;margin-top:28.25pt;width:90.6pt;height:15.4pt;z-index:251674624" wrapcoords="6720 0 3480 720 -120 6480 -120 15120 4320 20880 6720 20880 14760 20880 17040 20880 21720 14400 21720 7200 17880 720 14760 0 6720 0" filled="f">
            <w10:wrap type="tight"/>
          </v:oval>
        </w:pict>
      </w:r>
      <w:r w:rsidR="00DE4BF1" w:rsidRPr="00DE4BF1">
        <w:rPr>
          <w:color w:val="000000"/>
          <w:sz w:val="27"/>
          <w:szCs w:val="27"/>
          <w:shd w:val="clear" w:color="auto" w:fill="FFFFFF"/>
        </w:rPr>
        <w:t>Comme s</w:t>
      </w:r>
      <w:r w:rsidR="00DE4BF1">
        <w:rPr>
          <w:color w:val="000000"/>
          <w:sz w:val="27"/>
          <w:szCs w:val="27"/>
          <w:shd w:val="clear" w:color="auto" w:fill="FFFFFF"/>
        </w:rPr>
        <w:t>on nom l'indique,</w:t>
      </w:r>
      <w:r w:rsidR="00DE4BF1" w:rsidRPr="00DE4BF1">
        <w:rPr>
          <w:color w:val="000000"/>
          <w:sz w:val="27"/>
          <w:szCs w:val="27"/>
          <w:shd w:val="clear" w:color="auto" w:fill="FFFFFF"/>
        </w:rPr>
        <w:t xml:space="preserve"> </w:t>
      </w:r>
      <w:r w:rsidR="00DE4BF1">
        <w:rPr>
          <w:color w:val="000000"/>
          <w:sz w:val="27"/>
          <w:szCs w:val="27"/>
          <w:shd w:val="clear" w:color="auto" w:fill="FFFFFF"/>
        </w:rPr>
        <w:t xml:space="preserve">la </w:t>
      </w:r>
      <w:r w:rsidR="00DE4BF1" w:rsidRPr="00DE4BF1">
        <w:rPr>
          <w:color w:val="000000"/>
          <w:sz w:val="27"/>
          <w:szCs w:val="27"/>
          <w:shd w:val="clear" w:color="auto" w:fill="FFFFFF"/>
        </w:rPr>
        <w:t>fonction</w:t>
      </w:r>
      <w:r w:rsidR="00DE4BF1">
        <w:rPr>
          <w:color w:val="000000"/>
          <w:sz w:val="27"/>
          <w:szCs w:val="27"/>
          <w:shd w:val="clear" w:color="auto" w:fill="FFFFFF"/>
        </w:rPr>
        <w:t xml:space="preserve"> </w:t>
      </w:r>
      <w:r w:rsidR="00DE4BF1" w:rsidRPr="00DE4BF1">
        <w:rPr>
          <w:b/>
          <w:bCs/>
          <w:color w:val="000000"/>
          <w:sz w:val="27"/>
          <w:szCs w:val="27"/>
          <w:shd w:val="clear" w:color="auto" w:fill="FFFFFF"/>
        </w:rPr>
        <w:t>CEnt</w:t>
      </w:r>
      <w:r w:rsidR="00DE4BF1" w:rsidRPr="00DE4BF1">
        <w:rPr>
          <w:color w:val="000000"/>
          <w:sz w:val="27"/>
          <w:szCs w:val="27"/>
          <w:shd w:val="clear" w:color="auto" w:fill="FFFFFF"/>
        </w:rPr>
        <w:t xml:space="preserve"> permet de </w:t>
      </w:r>
      <w:r w:rsidR="00DE4BF1" w:rsidRPr="00DE4BF1">
        <w:rPr>
          <w:b/>
          <w:bCs/>
          <w:color w:val="000000"/>
          <w:sz w:val="27"/>
          <w:szCs w:val="27"/>
          <w:shd w:val="clear" w:color="auto" w:fill="FFFFFF"/>
        </w:rPr>
        <w:t>convertir en nombre entier</w:t>
      </w:r>
      <w:r w:rsidR="00DE4BF1" w:rsidRPr="00DE4BF1">
        <w:rPr>
          <w:color w:val="000000"/>
          <w:sz w:val="27"/>
          <w:szCs w:val="27"/>
          <w:shd w:val="clear" w:color="auto" w:fill="FFFFFF"/>
        </w:rPr>
        <w:t xml:space="preserve">, la valeur qui lui est passée entre parenthèses. </w:t>
      </w:r>
      <w:r w:rsidR="00DE4BF1">
        <w:rPr>
          <w:color w:val="000000"/>
          <w:sz w:val="27"/>
          <w:szCs w:val="27"/>
          <w:shd w:val="clear" w:color="auto" w:fill="FFFFFF"/>
        </w:rPr>
        <w:t>La</w:t>
      </w:r>
      <w:r w:rsidR="00DE4BF1" w:rsidRPr="00DE4BF1">
        <w:rPr>
          <w:color w:val="000000"/>
          <w:sz w:val="27"/>
          <w:szCs w:val="27"/>
          <w:shd w:val="clear" w:color="auto" w:fill="FFFFFF"/>
        </w:rPr>
        <w:t xml:space="preserve"> syntaxe de notre formule est la suivante :</w:t>
      </w:r>
      <w:r w:rsidR="00DE4BF1" w:rsidRPr="00DE4BF1">
        <w:rPr>
          <w:color w:val="000000"/>
          <w:sz w:val="27"/>
          <w:szCs w:val="27"/>
          <w:shd w:val="clear" w:color="auto" w:fill="FFFFFF"/>
        </w:rPr>
        <w:br/>
        <w:t>=VraiFaux(CEnt(«expression»)</w:t>
      </w:r>
      <w:r w:rsidR="00DE4BF1">
        <w:rPr>
          <w:color w:val="000000"/>
          <w:sz w:val="27"/>
          <w:szCs w:val="27"/>
          <w:shd w:val="clear" w:color="auto" w:fill="FFFFFF"/>
        </w:rPr>
        <w:t>.</w:t>
      </w:r>
    </w:p>
    <w:p w:rsidR="00DE4BF1" w:rsidRDefault="00DE4BF1" w:rsidP="00DE4BF1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DE4BF1" w:rsidRDefault="00DE4BF1" w:rsidP="00DE4BF1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 w:rsidRPr="00DE4BF1">
        <w:rPr>
          <w:color w:val="000000"/>
          <w:sz w:val="27"/>
          <w:szCs w:val="27"/>
          <w:shd w:val="clear" w:color="auto" w:fill="FFFFFF"/>
        </w:rPr>
        <w:t>Nous devons remplacer le terme expression par le nom du champ de la quantité commandée. Comme toujours, il doit être inscrit entre crochets.</w:t>
      </w:r>
    </w:p>
    <w:p w:rsidR="00E533A2" w:rsidRPr="00DE4BF1" w:rsidRDefault="00DE4BF1" w:rsidP="00E533A2">
      <w:pPr>
        <w:spacing w:after="0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DE4BF1">
        <w:rPr>
          <w:rFonts w:ascii="Calibri" w:hAnsi="Calibri"/>
          <w:b/>
          <w:bCs/>
          <w:i/>
          <w:iCs/>
          <w:color w:val="666666"/>
          <w:sz w:val="29"/>
          <w:szCs w:val="29"/>
          <w:shd w:val="clear" w:color="auto" w:fill="FCFCFC"/>
        </w:rPr>
        <w:t>=VraiFaux(CEnt( [qte_commandee] ) &gt; CEnt( [Qte_stock] ) </w:t>
      </w:r>
    </w:p>
    <w:p w:rsidR="00E35F88" w:rsidRDefault="00DE4BF1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Maintenant pour afficher le message, on utilise la fonction </w:t>
      </w:r>
      <w:r w:rsidRPr="00DE4BF1">
        <w:rPr>
          <w:rFonts w:ascii="Calibri" w:hAnsi="Calibri"/>
          <w:b/>
          <w:bCs/>
          <w:i/>
          <w:iCs/>
          <w:color w:val="666666"/>
          <w:sz w:val="29"/>
          <w:szCs w:val="29"/>
          <w:shd w:val="clear" w:color="auto" w:fill="FCFCFC"/>
        </w:rPr>
        <w:t>BoîteMsg</w:t>
      </w:r>
      <w:r>
        <w:rPr>
          <w:color w:val="000000"/>
          <w:sz w:val="27"/>
          <w:szCs w:val="27"/>
          <w:shd w:val="clear" w:color="auto" w:fill="FFFFFF"/>
        </w:rPr>
        <w:t xml:space="preserve">: </w:t>
      </w:r>
    </w:p>
    <w:p w:rsidR="00DE4BF1" w:rsidRPr="00DE4BF1" w:rsidRDefault="00DE4BF1" w:rsidP="00D276D4">
      <w:pPr>
        <w:spacing w:after="0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Calibri" w:hAnsi="Calibri"/>
          <w:i/>
          <w:iCs/>
          <w:color w:val="666666"/>
          <w:sz w:val="29"/>
          <w:szCs w:val="29"/>
          <w:shd w:val="clear" w:color="auto" w:fill="FCFCFC"/>
        </w:rPr>
        <w:t>=</w:t>
      </w:r>
      <w:r w:rsidRPr="00DE4BF1">
        <w:rPr>
          <w:rFonts w:ascii="Calibri" w:hAnsi="Calibri"/>
          <w:b/>
          <w:bCs/>
          <w:i/>
          <w:iCs/>
          <w:color w:val="666666"/>
          <w:sz w:val="29"/>
          <w:szCs w:val="29"/>
          <w:shd w:val="clear" w:color="auto" w:fill="FCFCFC"/>
        </w:rPr>
        <w:t>VraiFaux(CEnt( [qte_commandee] ) &gt; CEnt( [Qte_stock] ) ; BoîteMsg('La quantité demandée n'est pas disponible en stock') ;'')</w:t>
      </w:r>
    </w:p>
    <w:p w:rsidR="00DE4BF1" w:rsidRDefault="00DE4BF1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</w:t>
      </w:r>
    </w:p>
    <w:p w:rsidR="00DE4BF1" w:rsidRDefault="00DE4BF1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Le résultat doit être comme suit:</w:t>
      </w:r>
    </w:p>
    <w:p w:rsidR="00DE4BF1" w:rsidRDefault="00DE4BF1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</w:rPr>
        <w:lastRenderedPageBreak/>
        <w:drawing>
          <wp:inline distT="0" distB="0" distL="0" distR="0">
            <wp:extent cx="5752465" cy="3041015"/>
            <wp:effectExtent l="19050" t="19050" r="19685" b="26035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41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BF1" w:rsidRDefault="00DE4BF1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DE4BF1" w:rsidRPr="00932F2E" w:rsidRDefault="004747B4" w:rsidP="00932F2E">
      <w:pPr>
        <w:spacing w:after="0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932F2E">
        <w:rPr>
          <w:b/>
          <w:bCs/>
          <w:color w:val="000000"/>
          <w:sz w:val="27"/>
          <w:szCs w:val="27"/>
          <w:shd w:val="clear" w:color="auto" w:fill="FFFFFF"/>
        </w:rPr>
        <w:t>Question:</w:t>
      </w:r>
    </w:p>
    <w:p w:rsidR="004747B4" w:rsidRPr="00587B45" w:rsidRDefault="004747B4" w:rsidP="00D276D4">
      <w:p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587B45">
        <w:rPr>
          <w:color w:val="000000"/>
          <w:sz w:val="24"/>
          <w:szCs w:val="24"/>
          <w:shd w:val="clear" w:color="auto" w:fill="FFFFFF"/>
        </w:rPr>
        <w:t>1. Utilisez une fonction pour calculer Total Commande (regardez le formulaire de la première page).</w:t>
      </w:r>
    </w:p>
    <w:p w:rsidR="00587B45" w:rsidRDefault="004747B4" w:rsidP="00587B45">
      <w:pPr>
        <w:spacing w:after="0"/>
        <w:jc w:val="both"/>
        <w:rPr>
          <w:b/>
          <w:bCs/>
          <w:sz w:val="24"/>
          <w:szCs w:val="24"/>
        </w:rPr>
      </w:pPr>
      <w:r w:rsidRPr="00587B45">
        <w:rPr>
          <w:color w:val="000000"/>
          <w:sz w:val="24"/>
          <w:szCs w:val="24"/>
          <w:shd w:val="clear" w:color="auto" w:fill="FFFFFF"/>
        </w:rPr>
        <w:t>2. Effectuez un contrôle en utilisant les messages pour les totaux supérieurs à 3000,00.</w:t>
      </w:r>
    </w:p>
    <w:p w:rsidR="00932F2E" w:rsidRPr="00587B45" w:rsidRDefault="00587B45" w:rsidP="00587B45">
      <w:pPr>
        <w:spacing w:after="0"/>
        <w:jc w:val="both"/>
        <w:rPr>
          <w:color w:val="000000"/>
          <w:sz w:val="24"/>
          <w:szCs w:val="24"/>
          <w:shd w:val="clear" w:color="auto" w:fill="FFFFFF"/>
        </w:rPr>
      </w:pPr>
      <w:r w:rsidRPr="00587B45">
        <w:rPr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302260</wp:posOffset>
            </wp:positionV>
            <wp:extent cx="2733675" cy="2938145"/>
            <wp:effectExtent l="38100" t="19050" r="28575" b="14605"/>
            <wp:wrapTight wrapText="bothSides">
              <wp:wrapPolygon edited="0">
                <wp:start x="-301" y="-140"/>
                <wp:lineTo x="-301" y="21707"/>
                <wp:lineTo x="21826" y="21707"/>
                <wp:lineTo x="21826" y="-140"/>
                <wp:lineTo x="-301" y="-140"/>
              </wp:wrapPolygon>
            </wp:wrapTight>
            <wp:docPr id="251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938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7B45">
        <w:rPr>
          <w:color w:val="000000"/>
          <w:sz w:val="24"/>
          <w:szCs w:val="24"/>
          <w:shd w:val="clear" w:color="auto" w:fill="FFFFFF"/>
        </w:rPr>
        <w:t>3. Rajoutez un champ OLE dans la table produit pour y mettre une image.</w:t>
      </w:r>
    </w:p>
    <w:p w:rsidR="00587B45" w:rsidRDefault="00587B45" w:rsidP="00932F2E">
      <w:pPr>
        <w:jc w:val="both"/>
        <w:rPr>
          <w:b/>
          <w:bCs/>
          <w:sz w:val="32"/>
          <w:szCs w:val="32"/>
        </w:rPr>
      </w:pPr>
    </w:p>
    <w:p w:rsidR="00932F2E" w:rsidRDefault="00932F2E" w:rsidP="00932F2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L'objet OLE</w:t>
      </w:r>
    </w:p>
    <w:p w:rsidR="00932F2E" w:rsidRDefault="00932F2E" w:rsidP="00932F2E">
      <w:pPr>
        <w:jc w:val="both"/>
        <w:rPr>
          <w:sz w:val="27"/>
          <w:szCs w:val="27"/>
        </w:rPr>
      </w:pPr>
      <w:r w:rsidRPr="00587B45">
        <w:rPr>
          <w:color w:val="000000"/>
          <w:sz w:val="24"/>
          <w:szCs w:val="24"/>
          <w:shd w:val="clear" w:color="auto" w:fill="FFFFFF"/>
        </w:rPr>
        <w:t>Pour insérer des fichiers tel que les images ou autre, on utilise la propriété OLE. Ce sont les initiales en anglais de </w:t>
      </w:r>
      <w:r w:rsidRPr="00587B45">
        <w:rPr>
          <w:b/>
          <w:bCs/>
          <w:color w:val="CC00FF"/>
          <w:sz w:val="24"/>
          <w:szCs w:val="24"/>
          <w:shd w:val="clear" w:color="auto" w:fill="FFFFFF"/>
        </w:rPr>
        <w:t>O</w:t>
      </w:r>
      <w:r w:rsidRPr="00587B45">
        <w:rPr>
          <w:color w:val="000000"/>
          <w:sz w:val="24"/>
          <w:szCs w:val="24"/>
          <w:shd w:val="clear" w:color="auto" w:fill="FFFFFF"/>
        </w:rPr>
        <w:t>bject </w:t>
      </w:r>
      <w:r w:rsidRPr="00587B45">
        <w:rPr>
          <w:b/>
          <w:bCs/>
          <w:color w:val="CC00FF"/>
          <w:sz w:val="24"/>
          <w:szCs w:val="24"/>
          <w:shd w:val="clear" w:color="auto" w:fill="FFFFFF"/>
        </w:rPr>
        <w:t>L</w:t>
      </w:r>
      <w:r w:rsidRPr="00587B45">
        <w:rPr>
          <w:color w:val="000000"/>
          <w:sz w:val="24"/>
          <w:szCs w:val="24"/>
          <w:shd w:val="clear" w:color="auto" w:fill="FFFFFF"/>
        </w:rPr>
        <w:t>inking and </w:t>
      </w:r>
      <w:r w:rsidRPr="00587B45">
        <w:rPr>
          <w:b/>
          <w:bCs/>
          <w:color w:val="CC00FF"/>
          <w:sz w:val="24"/>
          <w:szCs w:val="24"/>
          <w:shd w:val="clear" w:color="auto" w:fill="FFFFFF"/>
        </w:rPr>
        <w:t>E</w:t>
      </w:r>
      <w:r w:rsidRPr="00587B45">
        <w:rPr>
          <w:color w:val="000000"/>
          <w:sz w:val="24"/>
          <w:szCs w:val="24"/>
          <w:shd w:val="clear" w:color="auto" w:fill="FFFFFF"/>
        </w:rPr>
        <w:t>mbedding: "</w:t>
      </w:r>
      <w:r w:rsidRPr="00587B45">
        <w:rPr>
          <w:rStyle w:val="lev"/>
          <w:color w:val="000000"/>
          <w:sz w:val="24"/>
          <w:szCs w:val="24"/>
          <w:shd w:val="clear" w:color="auto" w:fill="FFFFFF"/>
        </w:rPr>
        <w:t>Liaison (</w:t>
      </w:r>
      <w:r w:rsidRPr="00587B45">
        <w:rPr>
          <w:rStyle w:val="lev"/>
          <w:i/>
          <w:iCs/>
          <w:color w:val="000000"/>
          <w:sz w:val="24"/>
          <w:szCs w:val="24"/>
          <w:shd w:val="clear" w:color="auto" w:fill="FFFFFF"/>
        </w:rPr>
        <w:t>Linking</w:t>
      </w:r>
      <w:r w:rsidRPr="00587B45">
        <w:rPr>
          <w:rStyle w:val="lev"/>
          <w:color w:val="000000"/>
          <w:sz w:val="24"/>
          <w:szCs w:val="24"/>
          <w:shd w:val="clear" w:color="auto" w:fill="FFFFFF"/>
        </w:rPr>
        <w:t>) et Incorportation (</w:t>
      </w:r>
      <w:r w:rsidRPr="00587B45">
        <w:rPr>
          <w:rStyle w:val="lev"/>
          <w:i/>
          <w:iCs/>
          <w:color w:val="000000"/>
          <w:sz w:val="24"/>
          <w:szCs w:val="24"/>
          <w:shd w:val="clear" w:color="auto" w:fill="FFFFFF"/>
        </w:rPr>
        <w:t>Embedding</w:t>
      </w:r>
      <w:r w:rsidRPr="00587B45">
        <w:rPr>
          <w:rStyle w:val="lev"/>
          <w:color w:val="000000"/>
          <w:sz w:val="24"/>
          <w:szCs w:val="24"/>
          <w:shd w:val="clear" w:color="auto" w:fill="FFFFFF"/>
        </w:rPr>
        <w:t>) d'objet</w:t>
      </w:r>
      <w:r w:rsidRPr="00587B45">
        <w:rPr>
          <w:color w:val="000000"/>
          <w:sz w:val="24"/>
          <w:szCs w:val="24"/>
          <w:shd w:val="clear" w:color="auto" w:fill="FFFFFF"/>
        </w:rPr>
        <w:t>". Donc, ce champ, à partir du moment qu'il est défini en Objet OLE, va pouvoir contenir </w:t>
      </w:r>
      <w:r w:rsidRPr="00587B45">
        <w:rPr>
          <w:rStyle w:val="lev"/>
          <w:color w:val="000000"/>
          <w:sz w:val="24"/>
          <w:szCs w:val="24"/>
          <w:shd w:val="clear" w:color="auto" w:fill="FFFFFF"/>
        </w:rPr>
        <w:t>aussi bien</w:t>
      </w:r>
      <w:r w:rsidRPr="00587B45">
        <w:rPr>
          <w:color w:val="000000"/>
          <w:sz w:val="24"/>
          <w:szCs w:val="24"/>
          <w:shd w:val="clear" w:color="auto" w:fill="FFFFFF"/>
        </w:rPr>
        <w:t> une feuille Excel, qu'un document Word ou une image. Dans notre cas, il va s'agir d'une </w:t>
      </w:r>
      <w:r w:rsidRPr="00587B45">
        <w:rPr>
          <w:rStyle w:val="lev"/>
          <w:color w:val="000000"/>
          <w:sz w:val="24"/>
          <w:szCs w:val="24"/>
          <w:shd w:val="clear" w:color="auto" w:fill="FFFFFF"/>
        </w:rPr>
        <w:t>image JPEG</w:t>
      </w:r>
      <w:r w:rsidRPr="00587B45">
        <w:rPr>
          <w:color w:val="000000"/>
          <w:sz w:val="24"/>
          <w:szCs w:val="24"/>
          <w:shd w:val="clear" w:color="auto" w:fill="FFFFFF"/>
        </w:rPr>
        <w:t>, qui sera donc simplement un fichier à l'extension .JPG. Cela est possible dans les propriétés du champs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932F2E" w:rsidRPr="00932F2E" w:rsidRDefault="00932F2E" w:rsidP="00932F2E">
      <w:pPr>
        <w:rPr>
          <w:sz w:val="27"/>
          <w:szCs w:val="27"/>
        </w:rPr>
      </w:pPr>
    </w:p>
    <w:sectPr w:rsidR="00932F2E" w:rsidRPr="00932F2E" w:rsidSect="00D13DD4">
      <w:headerReference w:type="default" r:id="rId14"/>
      <w:footerReference w:type="default" r:id="rId15"/>
      <w:pgSz w:w="11906" w:h="16838"/>
      <w:pgMar w:top="141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6D3" w:rsidRDefault="00DC26D3" w:rsidP="007C2973">
      <w:pPr>
        <w:spacing w:after="0" w:line="240" w:lineRule="auto"/>
      </w:pPr>
      <w:r>
        <w:separator/>
      </w:r>
    </w:p>
  </w:endnote>
  <w:endnote w:type="continuationSeparator" w:id="1">
    <w:p w:rsidR="00DC26D3" w:rsidRDefault="00DC26D3" w:rsidP="007C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308345"/>
      <w:docPartObj>
        <w:docPartGallery w:val="Page Numbers (Bottom of Page)"/>
        <w:docPartUnique/>
      </w:docPartObj>
    </w:sdtPr>
    <w:sdtContent>
      <w:p w:rsidR="0071018B" w:rsidRDefault="00304993">
        <w:pPr>
          <w:pStyle w:val="Pieddepage"/>
          <w:jc w:val="center"/>
        </w:pPr>
        <w:fldSimple w:instr=" PAGE   \* MERGEFORMAT ">
          <w:r w:rsidR="00900441">
            <w:rPr>
              <w:noProof/>
            </w:rPr>
            <w:t>1</w:t>
          </w:r>
        </w:fldSimple>
      </w:p>
    </w:sdtContent>
  </w:sdt>
  <w:p w:rsidR="0071018B" w:rsidRDefault="0071018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6D3" w:rsidRDefault="00DC26D3" w:rsidP="007C2973">
      <w:pPr>
        <w:spacing w:after="0" w:line="240" w:lineRule="auto"/>
      </w:pPr>
      <w:r>
        <w:separator/>
      </w:r>
    </w:p>
  </w:footnote>
  <w:footnote w:type="continuationSeparator" w:id="1">
    <w:p w:rsidR="00DC26D3" w:rsidRDefault="00DC26D3" w:rsidP="007C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8B" w:rsidRPr="00FF00DA" w:rsidRDefault="0071018B" w:rsidP="007C2973">
    <w:pPr>
      <w:pStyle w:val="En-tte"/>
      <w:jc w:val="center"/>
      <w:rPr>
        <w:sz w:val="24"/>
        <w:szCs w:val="24"/>
      </w:rPr>
    </w:pPr>
    <w:r w:rsidRPr="00FF00DA">
      <w:rPr>
        <w:sz w:val="24"/>
        <w:szCs w:val="24"/>
      </w:rPr>
      <w:t xml:space="preserve">Centre universitaire </w:t>
    </w:r>
    <w:r>
      <w:rPr>
        <w:sz w:val="24"/>
        <w:szCs w:val="24"/>
      </w:rPr>
      <w:t xml:space="preserve">A. Boussouf, </w:t>
    </w:r>
    <w:r w:rsidRPr="00FF00DA">
      <w:rPr>
        <w:sz w:val="24"/>
        <w:szCs w:val="24"/>
      </w:rPr>
      <w:t>Mila</w:t>
    </w:r>
  </w:p>
  <w:p w:rsidR="00B031B0" w:rsidRDefault="00B031B0" w:rsidP="00B031B0">
    <w:pPr>
      <w:pStyle w:val="En-tte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INSTITUT MI</w:t>
    </w:r>
  </w:p>
  <w:p w:rsidR="0071018B" w:rsidRDefault="0071018B" w:rsidP="00932F2E">
    <w:pPr>
      <w:pStyle w:val="En-tte"/>
      <w:rPr>
        <w:b/>
        <w:bCs/>
        <w:sz w:val="24"/>
        <w:szCs w:val="24"/>
      </w:rPr>
    </w:pPr>
    <w:r w:rsidRPr="00FF00DA">
      <w:rPr>
        <w:b/>
        <w:bCs/>
        <w:sz w:val="24"/>
        <w:szCs w:val="24"/>
      </w:rPr>
      <w:t>2 ème année informatique</w:t>
    </w:r>
    <w:r>
      <w:rPr>
        <w:b/>
        <w:bCs/>
        <w:sz w:val="24"/>
        <w:szCs w:val="24"/>
      </w:rPr>
      <w:t xml:space="preserve">  </w:t>
    </w:r>
    <w:r>
      <w:rPr>
        <w:rFonts w:hint="cs"/>
        <w:b/>
        <w:bCs/>
        <w:sz w:val="24"/>
        <w:szCs w:val="24"/>
        <w:rtl/>
      </w:rPr>
      <w:t xml:space="preserve">    </w:t>
    </w:r>
    <w:r w:rsidR="00B031B0">
      <w:rPr>
        <w:b/>
        <w:bCs/>
      </w:rPr>
      <w:t>Système d'Information (2023</w:t>
    </w:r>
    <w:r w:rsidRPr="00E64BE3">
      <w:rPr>
        <w:b/>
        <w:bCs/>
      </w:rPr>
      <w:t>/202</w:t>
    </w:r>
    <w:r w:rsidR="00B031B0">
      <w:rPr>
        <w:b/>
        <w:bCs/>
      </w:rPr>
      <w:t>4</w:t>
    </w:r>
    <w:r>
      <w:rPr>
        <w:rFonts w:hint="cs"/>
        <w:b/>
        <w:bCs/>
        <w:rtl/>
      </w:rPr>
      <w:t xml:space="preserve"> (</w:t>
    </w:r>
    <w:r>
      <w:rPr>
        <w:b/>
        <w:bCs/>
        <w:sz w:val="24"/>
        <w:szCs w:val="24"/>
      </w:rPr>
      <w:t xml:space="preserve">   </w:t>
    </w:r>
    <w:r>
      <w:rPr>
        <w:rFonts w:hint="cs"/>
        <w:b/>
        <w:bCs/>
        <w:sz w:val="24"/>
        <w:szCs w:val="24"/>
        <w:rtl/>
      </w:rPr>
      <w:t xml:space="preserve">  </w:t>
    </w:r>
    <w:r>
      <w:rPr>
        <w:b/>
        <w:bCs/>
        <w:sz w:val="24"/>
        <w:szCs w:val="24"/>
      </w:rPr>
      <w:t>Proposés par Dr. N. Bouchemal</w:t>
    </w:r>
  </w:p>
  <w:p w:rsidR="0071018B" w:rsidRPr="00D0028B" w:rsidRDefault="00304993" w:rsidP="007C2973">
    <w:pPr>
      <w:pStyle w:val="En-tte"/>
    </w:pPr>
    <w:r w:rsidRPr="00304993">
      <w:rPr>
        <w:noProof/>
        <w:lang w:val="en-US" w:eastAsia="en-US"/>
      </w:rPr>
      <w:pict>
        <v:line id="Connecteur droit 3" o:spid="_x0000_s1025" style="position:absolute;flip:y;z-index:251658240;visibility:visible;mso-width-relative:margin" from="-37.4pt,7.05pt" to="727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" strokecolor="black [3200]" strokeweight="2pt">
          <v:shadow on="t" color="black" opacity="24903f" origin=",.5" offset="0,.55556mm"/>
        </v:line>
      </w:pict>
    </w:r>
  </w:p>
  <w:p w:rsidR="0071018B" w:rsidRDefault="0071018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75F"/>
    <w:multiLevelType w:val="multilevel"/>
    <w:tmpl w:val="E3BA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32C5A"/>
    <w:multiLevelType w:val="multilevel"/>
    <w:tmpl w:val="6FEE8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C6DF2"/>
    <w:multiLevelType w:val="hybridMultilevel"/>
    <w:tmpl w:val="DC4E33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546D8"/>
    <w:multiLevelType w:val="hybridMultilevel"/>
    <w:tmpl w:val="F9D632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D264E"/>
    <w:multiLevelType w:val="hybridMultilevel"/>
    <w:tmpl w:val="40906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2973"/>
    <w:rsid w:val="00017CCE"/>
    <w:rsid w:val="0005663F"/>
    <w:rsid w:val="000C5345"/>
    <w:rsid w:val="001024B0"/>
    <w:rsid w:val="00120B93"/>
    <w:rsid w:val="00124EDB"/>
    <w:rsid w:val="00146675"/>
    <w:rsid w:val="0016330D"/>
    <w:rsid w:val="001727DA"/>
    <w:rsid w:val="00185A3B"/>
    <w:rsid w:val="001A0CDF"/>
    <w:rsid w:val="001C466B"/>
    <w:rsid w:val="001E6E3B"/>
    <w:rsid w:val="0024070D"/>
    <w:rsid w:val="00264839"/>
    <w:rsid w:val="00282A77"/>
    <w:rsid w:val="00294C5B"/>
    <w:rsid w:val="002E659D"/>
    <w:rsid w:val="00304993"/>
    <w:rsid w:val="003207CD"/>
    <w:rsid w:val="00330D9F"/>
    <w:rsid w:val="003517D7"/>
    <w:rsid w:val="003C74E4"/>
    <w:rsid w:val="003F7A20"/>
    <w:rsid w:val="0040354E"/>
    <w:rsid w:val="00412C18"/>
    <w:rsid w:val="00423319"/>
    <w:rsid w:val="004747B4"/>
    <w:rsid w:val="004C0FF9"/>
    <w:rsid w:val="004D05BC"/>
    <w:rsid w:val="005021E3"/>
    <w:rsid w:val="00527DB7"/>
    <w:rsid w:val="0053489F"/>
    <w:rsid w:val="0055724A"/>
    <w:rsid w:val="00587B45"/>
    <w:rsid w:val="005A368C"/>
    <w:rsid w:val="005D65FB"/>
    <w:rsid w:val="005E2FC9"/>
    <w:rsid w:val="005F7621"/>
    <w:rsid w:val="00682EFD"/>
    <w:rsid w:val="0069218F"/>
    <w:rsid w:val="006B3134"/>
    <w:rsid w:val="0071018B"/>
    <w:rsid w:val="007214EB"/>
    <w:rsid w:val="007325DC"/>
    <w:rsid w:val="00767027"/>
    <w:rsid w:val="007C2973"/>
    <w:rsid w:val="007C3D1B"/>
    <w:rsid w:val="007D3A78"/>
    <w:rsid w:val="007D6350"/>
    <w:rsid w:val="007F1D7C"/>
    <w:rsid w:val="007F63B2"/>
    <w:rsid w:val="007F6A55"/>
    <w:rsid w:val="008029DF"/>
    <w:rsid w:val="0081212B"/>
    <w:rsid w:val="0083490B"/>
    <w:rsid w:val="00847216"/>
    <w:rsid w:val="00851FF0"/>
    <w:rsid w:val="008864F3"/>
    <w:rsid w:val="008B5148"/>
    <w:rsid w:val="008E7DBD"/>
    <w:rsid w:val="008F22F0"/>
    <w:rsid w:val="00900441"/>
    <w:rsid w:val="0093158D"/>
    <w:rsid w:val="00932F2E"/>
    <w:rsid w:val="0094581F"/>
    <w:rsid w:val="0096123E"/>
    <w:rsid w:val="00987103"/>
    <w:rsid w:val="009F1DD4"/>
    <w:rsid w:val="009F6155"/>
    <w:rsid w:val="00A003D6"/>
    <w:rsid w:val="00A15CFB"/>
    <w:rsid w:val="00A208D0"/>
    <w:rsid w:val="00A228F6"/>
    <w:rsid w:val="00A563CE"/>
    <w:rsid w:val="00A82DD6"/>
    <w:rsid w:val="00A94597"/>
    <w:rsid w:val="00AD104B"/>
    <w:rsid w:val="00AD2E9E"/>
    <w:rsid w:val="00B031B0"/>
    <w:rsid w:val="00B44B4C"/>
    <w:rsid w:val="00B76D09"/>
    <w:rsid w:val="00B80A51"/>
    <w:rsid w:val="00BE1048"/>
    <w:rsid w:val="00BE7F90"/>
    <w:rsid w:val="00CC5DEA"/>
    <w:rsid w:val="00CC7BE1"/>
    <w:rsid w:val="00CD3C29"/>
    <w:rsid w:val="00D13DD4"/>
    <w:rsid w:val="00D24FDE"/>
    <w:rsid w:val="00D276D4"/>
    <w:rsid w:val="00D308AD"/>
    <w:rsid w:val="00D312F8"/>
    <w:rsid w:val="00D34783"/>
    <w:rsid w:val="00D71415"/>
    <w:rsid w:val="00DC26D3"/>
    <w:rsid w:val="00DE4BF1"/>
    <w:rsid w:val="00DF3470"/>
    <w:rsid w:val="00DF52FA"/>
    <w:rsid w:val="00E35F88"/>
    <w:rsid w:val="00E533A2"/>
    <w:rsid w:val="00E64BE3"/>
    <w:rsid w:val="00E70E4B"/>
    <w:rsid w:val="00EE6250"/>
    <w:rsid w:val="00F1677F"/>
    <w:rsid w:val="00F555D1"/>
    <w:rsid w:val="00F95033"/>
    <w:rsid w:val="00FB3C2E"/>
    <w:rsid w:val="00FD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" strokecolor="none"/>
    </o:shapedefaults>
    <o:shapelayout v:ext="edit">
      <o:idmap v:ext="edit" data="2"/>
      <o:rules v:ext="edit">
        <o:r id="V:Rule6" type="connector" idref="#_x0000_s2052"/>
        <o:r id="V:Rule7" type="connector" idref="#_x0000_s2050"/>
        <o:r id="V:Rule8" type="connector" idref="#_x0000_s2054"/>
        <o:r id="V:Rule9" type="connector" idref="#_x0000_s2053"/>
        <o:r id="V:Rule10" type="connector" idref="#_x0000_s2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EA"/>
  </w:style>
  <w:style w:type="paragraph" w:styleId="Titre2">
    <w:name w:val="heading 2"/>
    <w:basedOn w:val="Normal"/>
    <w:link w:val="Titre2Car"/>
    <w:uiPriority w:val="9"/>
    <w:qFormat/>
    <w:rsid w:val="00BE7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C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2973"/>
  </w:style>
  <w:style w:type="paragraph" w:styleId="Pieddepage">
    <w:name w:val="footer"/>
    <w:basedOn w:val="Normal"/>
    <w:link w:val="PieddepageCar"/>
    <w:uiPriority w:val="99"/>
    <w:unhideWhenUsed/>
    <w:rsid w:val="007C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2973"/>
  </w:style>
  <w:style w:type="paragraph" w:styleId="Textedebulles">
    <w:name w:val="Balloon Text"/>
    <w:basedOn w:val="Normal"/>
    <w:link w:val="TextedebullesCar"/>
    <w:uiPriority w:val="99"/>
    <w:semiHidden/>
    <w:unhideWhenUsed/>
    <w:rsid w:val="0088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4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987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1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BE7F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BE7F90"/>
    <w:rPr>
      <w:b/>
      <w:bCs/>
    </w:rPr>
  </w:style>
  <w:style w:type="paragraph" w:styleId="Paragraphedeliste">
    <w:name w:val="List Paragraph"/>
    <w:basedOn w:val="Normal"/>
    <w:uiPriority w:val="34"/>
    <w:qFormat/>
    <w:rsid w:val="005D6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2023-11-08T16:55:00Z</dcterms:created>
  <dcterms:modified xsi:type="dcterms:W3CDTF">2023-11-08T17:05:00Z</dcterms:modified>
</cp:coreProperties>
</file>