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4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0"/>
        <w:gridCol w:w="37"/>
        <w:gridCol w:w="541"/>
        <w:gridCol w:w="106"/>
        <w:gridCol w:w="489"/>
        <w:gridCol w:w="2009"/>
        <w:gridCol w:w="40"/>
        <w:gridCol w:w="461"/>
        <w:gridCol w:w="160"/>
        <w:gridCol w:w="138"/>
        <w:gridCol w:w="1424"/>
        <w:gridCol w:w="501"/>
        <w:gridCol w:w="51"/>
        <w:gridCol w:w="806"/>
        <w:gridCol w:w="224"/>
        <w:gridCol w:w="1485"/>
      </w:tblGrid>
      <w:tr w:rsidR="005E22CE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5E22CE" w:rsidRPr="00111A99" w:rsidRDefault="005E22CE" w:rsidP="00A5569E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r w:rsidRPr="00111A9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دليل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 xml:space="preserve"> المادة التعليمية </w:t>
            </w:r>
            <w:r w:rsidR="00A5569E" w:rsidRPr="00A5569E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Syllabus</w:t>
            </w:r>
          </w:p>
        </w:tc>
      </w:tr>
      <w:tr w:rsidR="005E22CE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  <w:vAlign w:val="center"/>
          </w:tcPr>
          <w:p w:rsidR="005E22CE" w:rsidRPr="00FF3D20" w:rsidRDefault="005E22CE" w:rsidP="00960B7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اسم المادة: </w:t>
            </w:r>
            <w:r w:rsidR="00960B72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قانون التجارة الدولية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</w:p>
        </w:tc>
        <w:tc>
          <w:tcPr>
            <w:tcW w:w="3806" w:type="dxa"/>
            <w:gridSpan w:val="7"/>
            <w:shd w:val="clear" w:color="auto" w:fill="auto"/>
            <w:vAlign w:val="center"/>
          </w:tcPr>
          <w:p w:rsidR="00C34721" w:rsidRPr="00FF3D20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18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العلوم الاقتصادية والتجارية وعلوم التسيير</w:t>
            </w:r>
          </w:p>
        </w:tc>
        <w:tc>
          <w:tcPr>
            <w:tcW w:w="2114" w:type="dxa"/>
            <w:gridSpan w:val="4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:rsidR="00C34721" w:rsidRPr="00FF3D20" w:rsidRDefault="001D37DD" w:rsidP="00ED716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علوم تجارية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</w:p>
        </w:tc>
        <w:tc>
          <w:tcPr>
            <w:tcW w:w="3806" w:type="dxa"/>
            <w:gridSpan w:val="7"/>
            <w:shd w:val="clear" w:color="auto" w:fill="auto"/>
            <w:vAlign w:val="center"/>
          </w:tcPr>
          <w:p w:rsidR="00C34721" w:rsidRPr="00FF3D20" w:rsidRDefault="001D37DD" w:rsidP="00021A1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مالية وتجارة دولية</w:t>
            </w:r>
          </w:p>
        </w:tc>
        <w:tc>
          <w:tcPr>
            <w:tcW w:w="2114" w:type="dxa"/>
            <w:gridSpan w:val="4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:rsidR="00C34721" w:rsidRPr="00FF3D20" w:rsidRDefault="001D37DD" w:rsidP="00EE758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الثالثة ليسانس</w:t>
            </w:r>
          </w:p>
        </w:tc>
      </w:tr>
      <w:tr w:rsidR="00CB2779" w:rsidRPr="0050480E" w:rsidTr="00A5569E">
        <w:trPr>
          <w:trHeight w:val="143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CB2779" w:rsidRPr="00FF3D20" w:rsidRDefault="00CB2779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</w:p>
        </w:tc>
        <w:tc>
          <w:tcPr>
            <w:tcW w:w="3806" w:type="dxa"/>
            <w:gridSpan w:val="7"/>
            <w:shd w:val="clear" w:color="auto" w:fill="auto"/>
            <w:vAlign w:val="center"/>
          </w:tcPr>
          <w:p w:rsidR="00CB2779" w:rsidRPr="00C34721" w:rsidRDefault="001D37DD" w:rsidP="00E83EE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/>
              </w:rPr>
              <w:t>الخامس</w:t>
            </w:r>
          </w:p>
        </w:tc>
        <w:tc>
          <w:tcPr>
            <w:tcW w:w="2114" w:type="dxa"/>
            <w:gridSpan w:val="4"/>
            <w:shd w:val="clear" w:color="auto" w:fill="auto"/>
            <w:vAlign w:val="center"/>
          </w:tcPr>
          <w:p w:rsidR="00CB2779" w:rsidRPr="00FF3D20" w:rsidRDefault="00CB2779" w:rsidP="00C0519C">
            <w:pPr>
              <w:tabs>
                <w:tab w:val="left" w:pos="0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 الجامعية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:rsidR="00CB2779" w:rsidRPr="00FF3D20" w:rsidRDefault="001D37DD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2024/2025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التعرف على المادة التعليمية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المادة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E82A76" w:rsidRDefault="001D37DD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قانون التجارة الدولية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وحدة التعليم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أساسية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50480E" w:rsidRDefault="001D37DD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02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1D37DD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02</w:t>
            </w:r>
          </w:p>
        </w:tc>
      </w:tr>
      <w:tr w:rsidR="009D771D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9D771D" w:rsidRPr="0050480E" w:rsidRDefault="009D771D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 الساعي الأسبوعي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9D771D" w:rsidRPr="0050480E" w:rsidRDefault="001D37DD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/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9D771D" w:rsidRPr="0050480E" w:rsidRDefault="009D771D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المحاضرة ( عدد الساعات في</w:t>
            </w:r>
            <w:r w:rsidR="001D37D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 )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9D771D" w:rsidRPr="0050480E" w:rsidRDefault="001D37DD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1.30 سا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E71FE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م/تط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 عدد الساعات في الأسبوع )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50480E" w:rsidRDefault="001D37DD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1.30 سا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C730A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م/ت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1D37DD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/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مسؤول المادة التعليمية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الاسم، اللقب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50480E" w:rsidRDefault="001D37DD" w:rsidP="001D37DD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طيوان حمزة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1D37DD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أستاذ مؤقت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.......................................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1D37DD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h.tiouane@centre-univ-mila.dz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50480E" w:rsidRDefault="00CF699D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1D37DD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12:30-15:30 القاعة 02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 المادة التعليمية</w:t>
            </w:r>
          </w:p>
        </w:tc>
      </w:tr>
      <w:tr w:rsidR="00D84EAE" w:rsidRPr="0050480E" w:rsidTr="00A5569E">
        <w:trPr>
          <w:trHeight w:val="148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A91ADB" w:rsidRDefault="00D84EAE" w:rsidP="00A91A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المكتسبات</w:t>
            </w:r>
          </w:p>
        </w:tc>
        <w:tc>
          <w:tcPr>
            <w:tcW w:w="8472" w:type="dxa"/>
            <w:gridSpan w:val="15"/>
            <w:shd w:val="clear" w:color="auto" w:fill="auto"/>
            <w:vAlign w:val="center"/>
          </w:tcPr>
          <w:p w:rsidR="00D84EAE" w:rsidRPr="00FF1847" w:rsidRDefault="003C2E4A" w:rsidP="003C2E4A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معرفة الطالب بعموميات حول القوانين والتشريعات وطرق سنها وخاصة المتعلقة بالجناب الاقتصادي والتجاري.</w:t>
            </w:r>
          </w:p>
        </w:tc>
      </w:tr>
      <w:tr w:rsidR="00D84EAE" w:rsidRPr="0050480E" w:rsidTr="00A5569E">
        <w:trPr>
          <w:trHeight w:val="20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الهدف العام للمادة التعليمية</w:t>
            </w: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72" w:type="dxa"/>
            <w:gridSpan w:val="15"/>
            <w:shd w:val="clear" w:color="auto" w:fill="auto"/>
            <w:vAlign w:val="center"/>
          </w:tcPr>
          <w:p w:rsidR="00D84EAE" w:rsidRPr="00FF1847" w:rsidRDefault="003C2E4A" w:rsidP="007A4220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يهدف المقياس لتمكين الطالب من استيعاب مختلف الإجراءات القانونية والتشريعية الخاصة بالصفقات التجارة الدولية وكيفية فض النزاعات فيها</w:t>
            </w:r>
          </w:p>
        </w:tc>
      </w:tr>
      <w:tr w:rsidR="00D84EAE" w:rsidRPr="0050480E" w:rsidTr="00A5569E">
        <w:trPr>
          <w:trHeight w:val="14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أهداف التعلم (المهارات المراد الوصول إليها)</w:t>
            </w: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72" w:type="dxa"/>
            <w:gridSpan w:val="15"/>
            <w:shd w:val="clear" w:color="auto" w:fill="auto"/>
            <w:vAlign w:val="center"/>
          </w:tcPr>
          <w:p w:rsidR="005F1E9A" w:rsidRPr="00C754E5" w:rsidRDefault="005F1E9A" w:rsidP="005F1E9A">
            <w:pPr>
              <w:bidi/>
              <w:spacing w:after="0"/>
              <w:rPr>
                <w:rFonts w:ascii="Sakkal Majalla" w:hAnsi="Sakkal Majalla" w:cs="Sakkal Majalla"/>
                <w:sz w:val="34"/>
                <w:szCs w:val="34"/>
              </w:rPr>
            </w:pPr>
          </w:p>
          <w:p w:rsidR="00D84EAE" w:rsidRPr="00C754E5" w:rsidRDefault="00D84EAE" w:rsidP="007A4220">
            <w:pPr>
              <w:bidi/>
              <w:spacing w:after="0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50480E" w:rsidRDefault="00C34721" w:rsidP="00A556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 المادة التعليمية</w:t>
            </w:r>
          </w:p>
        </w:tc>
      </w:tr>
      <w:tr w:rsidR="00D84EAE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lastRenderedPageBreak/>
              <w:t>المحور الأول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D84EAE" w:rsidRPr="0058217A" w:rsidRDefault="006359FE" w:rsidP="007A4220">
            <w:pPr>
              <w:bidi/>
              <w:spacing w:after="0" w:line="240" w:lineRule="auto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مدخل إلى قانون التجارة الدولية (مفاهيم ومقاربات)</w:t>
            </w:r>
          </w:p>
        </w:tc>
      </w:tr>
      <w:tr w:rsidR="00D84EAE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الثاني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D84EAE" w:rsidRPr="0058217A" w:rsidRDefault="006359FE" w:rsidP="007A4220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مصادر قانون التجارة الدولية</w:t>
            </w:r>
          </w:p>
        </w:tc>
      </w:tr>
      <w:tr w:rsidR="00D84EAE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الثالث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D84EAE" w:rsidRPr="0058217A" w:rsidRDefault="006359FE" w:rsidP="006359FE">
            <w:pPr>
              <w:bidi/>
              <w:spacing w:after="0" w:line="240" w:lineRule="auto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توحيد قواعد التجارة الدولية</w:t>
            </w:r>
          </w:p>
        </w:tc>
      </w:tr>
      <w:tr w:rsidR="00D84EAE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الرابع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D84EAE" w:rsidRPr="0058217A" w:rsidRDefault="006359FE" w:rsidP="007A4220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أشخاص قانون التجارة الدولية</w:t>
            </w:r>
          </w:p>
        </w:tc>
      </w:tr>
      <w:tr w:rsidR="00D84EAE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الخامس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D84EAE" w:rsidRPr="0058217A" w:rsidRDefault="006359FE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عقود التجارة الدولية (أنواعها و مفاوضاتها)</w:t>
            </w:r>
          </w:p>
        </w:tc>
      </w:tr>
      <w:tr w:rsidR="005F1E9A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السادس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5F1E9A" w:rsidRPr="0058217A" w:rsidRDefault="006359FE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إشكالات تنفيذ عقود التجارة الدولية وقانون الواجب التطبيق عليها</w:t>
            </w:r>
          </w:p>
        </w:tc>
      </w:tr>
      <w:tr w:rsidR="005F1E9A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السابع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5F1E9A" w:rsidRPr="0058217A" w:rsidRDefault="006359FE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تسوية منازعات عقود التجارة الدولية</w:t>
            </w:r>
          </w:p>
        </w:tc>
      </w:tr>
      <w:tr w:rsidR="005F1E9A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الثامن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5F1E9A" w:rsidRPr="0058217A" w:rsidRDefault="006359FE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</w:t>
            </w:r>
          </w:p>
        </w:tc>
      </w:tr>
      <w:tr w:rsidR="005F1E9A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التاسع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5F1E9A" w:rsidRPr="0058217A" w:rsidRDefault="006359FE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</w:t>
            </w:r>
          </w:p>
        </w:tc>
      </w:tr>
      <w:tr w:rsidR="005F1E9A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العاشر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5F1E9A" w:rsidRPr="0058217A" w:rsidRDefault="006359FE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50480E" w:rsidRDefault="00C34721" w:rsidP="00A556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 </w:t>
            </w:r>
          </w:p>
        </w:tc>
      </w:tr>
      <w:tr w:rsidR="00C34721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التقييم بالنسبة المئوية</w:t>
            </w:r>
          </w:p>
        </w:tc>
        <w:tc>
          <w:tcPr>
            <w:tcW w:w="3403" w:type="dxa"/>
            <w:gridSpan w:val="7"/>
            <w:shd w:val="clear" w:color="auto" w:fill="auto"/>
          </w:tcPr>
          <w:p w:rsidR="00C34721" w:rsidRPr="0050480E" w:rsidRDefault="00C34721" w:rsidP="00C0519C">
            <w:pPr>
              <w:tabs>
                <w:tab w:val="right" w:pos="1863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  <w:r w:rsidRPr="0050480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4491" w:type="dxa"/>
            <w:gridSpan w:val="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الوزن النسبي للتقييم</w:t>
            </w:r>
          </w:p>
        </w:tc>
      </w:tr>
      <w:tr w:rsidR="00C34721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                                        </w:t>
            </w:r>
          </w:p>
        </w:tc>
        <w:tc>
          <w:tcPr>
            <w:tcW w:w="3403" w:type="dxa"/>
            <w:gridSpan w:val="7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  <w:r w:rsidRPr="00245B0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/20</w:t>
            </w:r>
          </w:p>
        </w:tc>
        <w:tc>
          <w:tcPr>
            <w:tcW w:w="1424" w:type="dxa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</w:p>
        </w:tc>
        <w:tc>
          <w:tcPr>
            <w:tcW w:w="1358" w:type="dxa"/>
            <w:gridSpan w:val="3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جزئي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FD2EED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05</w:t>
            </w:r>
          </w:p>
        </w:tc>
        <w:tc>
          <w:tcPr>
            <w:tcW w:w="799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الأعمال الموجهة والتطبيقية</w:t>
            </w:r>
          </w:p>
        </w:tc>
        <w:tc>
          <w:tcPr>
            <w:tcW w:w="1358" w:type="dxa"/>
            <w:gridSpan w:val="3"/>
            <w:vMerge w:val="restart"/>
            <w:shd w:val="clear" w:color="auto" w:fill="auto"/>
            <w:vAlign w:val="center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40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FD2EED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25</w:t>
            </w:r>
            <w:r w:rsidR="00AE6434"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%</w:t>
            </w: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موجهة (البحث : إعداد/إلقاء)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FD2EED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07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FD2EED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35</w:t>
            </w:r>
            <w:r w:rsidR="00AE6434"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%</w:t>
            </w: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تطبيقية                   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1D37DD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FD2EED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FD2EED" w:rsidRPr="0050480E" w:rsidRDefault="00FD2EED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المشروع الفردي                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2EED" w:rsidRPr="00AE6434" w:rsidRDefault="00FD2EED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D2EED" w:rsidRPr="0050480E" w:rsidRDefault="00FD2EED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FD2EED" w:rsidRPr="0050480E" w:rsidRDefault="00FD2EED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FD2EED" w:rsidRPr="0050480E" w:rsidRDefault="00FD2EED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FD2EED" w:rsidRPr="00AE6434" w:rsidRDefault="00FD2EED" w:rsidP="000D6C2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FD2EED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FD2EED" w:rsidRPr="0050480E" w:rsidRDefault="00FD2EED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الأعمال الجماعية (ضمن فريق)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2EED" w:rsidRPr="00AE6434" w:rsidRDefault="00FD2EED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D2EED" w:rsidRPr="0050480E" w:rsidRDefault="00FD2EED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FD2EED" w:rsidRPr="0050480E" w:rsidRDefault="00FD2EED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FD2EED" w:rsidRPr="0050480E" w:rsidRDefault="00FD2EED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FD2EED" w:rsidRPr="00AE6434" w:rsidRDefault="00FD2EED" w:rsidP="000D6C2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خرجات ميدانية                 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1D37DD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المواظبة (الحضور / الغياب )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575CFF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06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عناصر أخرى ( المشاركة )  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FD2EED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02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FD2EED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10</w:t>
            </w:r>
            <w:r w:rsidR="00AE6434" w:rsidRPr="00AE64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C34721" w:rsidRDefault="009F7D79" w:rsidP="009F7D7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تدرس المادة في شكل محاضرات وأعمال موجهة/تطبيقية و طبيعة تقييمها امتحان و مراقبة مستمرة يقاس معدل المادة بالوزن الترجيحي للمحاضرة والأعمال الموجهة</w:t>
            </w:r>
            <w:r w:rsidR="00C34721" w:rsidRPr="005C7BB6">
              <w:rPr>
                <w:rFonts w:ascii="Sakkal Majalla" w:hAnsi="Sakkal Majalla" w:cs="Sakkal Majalla" w:hint="cs"/>
                <w:b/>
                <w:bCs/>
                <w:color w:val="FF0000"/>
                <w:sz w:val="26"/>
                <w:szCs w:val="26"/>
                <w:rtl/>
              </w:rPr>
              <w:t>: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7054"/>
              <w:gridCol w:w="1984"/>
            </w:tblGrid>
            <w:tr w:rsidR="00C34721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C34721" w:rsidRPr="00A91ADB" w:rsidRDefault="00C34721" w:rsidP="00C0519C">
                  <w:pPr>
                    <w:bidi/>
                    <w:jc w:val="right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>نقطة المحاضرة * 0.6 + نقطة الأعمال الموجهة/التطبيقية* 0.4</w:t>
                  </w: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C34721" w:rsidRPr="00A91ADB" w:rsidRDefault="00C34721" w:rsidP="00C0519C">
                  <w:pPr>
                    <w:bidi/>
                    <w:jc w:val="center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معدل المادة</w:t>
                  </w:r>
                </w:p>
              </w:tc>
            </w:tr>
            <w:tr w:rsidR="00C34721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C34721" w:rsidRPr="00A91ADB" w:rsidRDefault="00C34721" w:rsidP="00C0519C">
                  <w:pPr>
                    <w:bidi/>
                    <w:jc w:val="right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 xml:space="preserve"> (Note Ex * 0.6) + (Note Td * 0.4) </w:t>
                  </w:r>
                  <w:r w:rsidRPr="00A91ADB">
                    <w:rPr>
                      <w:rFonts w:asciiTheme="majorBidi" w:eastAsia="Times New Roman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C34721" w:rsidRPr="00A91ADB" w:rsidRDefault="00C34721" w:rsidP="00C0519C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Moy.M</w:t>
                  </w:r>
                </w:p>
              </w:tc>
            </w:tr>
          </w:tbl>
          <w:p w:rsidR="00C34721" w:rsidRPr="00FF3D20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</w:tcPr>
          <w:p w:rsidR="00C34721" w:rsidRPr="0050480E" w:rsidRDefault="00C34721" w:rsidP="00A5569E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المصادر والمراجع</w:t>
            </w:r>
          </w:p>
        </w:tc>
      </w:tr>
      <w:tr w:rsidR="00C34721" w:rsidRPr="0050480E" w:rsidTr="00A5569E">
        <w:trPr>
          <w:trHeight w:val="439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المرجع الأساسي الموصى</w:t>
            </w:r>
            <w:r w:rsidR="001D37D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به :</w:t>
            </w:r>
          </w:p>
        </w:tc>
      </w:tr>
      <w:tr w:rsidR="00C34721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المرجع</w:t>
            </w:r>
          </w:p>
        </w:tc>
        <w:tc>
          <w:tcPr>
            <w:tcW w:w="3403" w:type="dxa"/>
            <w:gridSpan w:val="7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المؤلف</w:t>
            </w:r>
          </w:p>
        </w:tc>
        <w:tc>
          <w:tcPr>
            <w:tcW w:w="4491" w:type="dxa"/>
            <w:gridSpan w:val="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 و السنة</w:t>
            </w:r>
          </w:p>
        </w:tc>
      </w:tr>
      <w:tr w:rsidR="00FD2EED" w:rsidRPr="0050480E" w:rsidTr="00FF1847">
        <w:trPr>
          <w:trHeight w:val="270"/>
          <w:jc w:val="center"/>
        </w:trPr>
        <w:tc>
          <w:tcPr>
            <w:tcW w:w="25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2EED" w:rsidRPr="00F878F4" w:rsidRDefault="00FD2EED" w:rsidP="005D5602">
            <w:pPr>
              <w:tabs>
                <w:tab w:val="left" w:pos="2367"/>
                <w:tab w:val="center" w:pos="5066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/>
              </w:rPr>
              <w:t>قانون التجارة الدولية النظرية المعاصرة</w:t>
            </w:r>
          </w:p>
        </w:tc>
        <w:tc>
          <w:tcPr>
            <w:tcW w:w="34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D2EED" w:rsidRPr="00F878F4" w:rsidRDefault="00FD2EED" w:rsidP="00A02C97">
            <w:pPr>
              <w:tabs>
                <w:tab w:val="left" w:pos="2367"/>
                <w:tab w:val="center" w:pos="5066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/>
              </w:rPr>
              <w:t>سعد الله عمر</w:t>
            </w:r>
          </w:p>
        </w:tc>
        <w:tc>
          <w:tcPr>
            <w:tcW w:w="449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D2EED" w:rsidRPr="00FD2EED" w:rsidRDefault="00FD2EED" w:rsidP="005D5602">
            <w:pPr>
              <w:tabs>
                <w:tab w:val="left" w:pos="2367"/>
                <w:tab w:val="center" w:pos="5066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</w:pPr>
            <w:r w:rsidRPr="00FD2EED">
              <w:rPr>
                <w:rFonts w:asciiTheme="majorBidi" w:hAnsiTheme="majorBidi" w:cstheme="majorBidi" w:hint="cs"/>
                <w:sz w:val="24"/>
                <w:szCs w:val="24"/>
                <w:rtl/>
                <w:lang w:val="en-US"/>
              </w:rPr>
              <w:t>دار هومة الجزائر (2007)</w:t>
            </w:r>
          </w:p>
        </w:tc>
      </w:tr>
      <w:tr w:rsidR="00FD2EED" w:rsidRPr="0050480E" w:rsidTr="00FF1847">
        <w:trPr>
          <w:trHeight w:val="237"/>
          <w:jc w:val="center"/>
        </w:trPr>
        <w:tc>
          <w:tcPr>
            <w:tcW w:w="25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EED" w:rsidRPr="00F878F4" w:rsidRDefault="00FD2EED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الموجز  في قانون التجارة الدولية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EED" w:rsidRPr="00F878F4" w:rsidRDefault="00FD2EED" w:rsidP="003326D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طالب حسني موسى</w:t>
            </w:r>
          </w:p>
        </w:tc>
        <w:tc>
          <w:tcPr>
            <w:tcW w:w="4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EED" w:rsidRPr="00F878F4" w:rsidRDefault="00FD2EED" w:rsidP="00FD2EE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مكتبة دار الثقافة للنشر  والتوزيع عمان (1997)</w:t>
            </w:r>
          </w:p>
        </w:tc>
      </w:tr>
      <w:tr w:rsidR="00FD2EED" w:rsidRPr="0050480E" w:rsidTr="00FF1847">
        <w:trPr>
          <w:trHeight w:val="270"/>
          <w:jc w:val="center"/>
        </w:trPr>
        <w:tc>
          <w:tcPr>
            <w:tcW w:w="250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2EED" w:rsidRPr="00F878F4" w:rsidRDefault="00FD2EED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المبادئ القانونية في صياغة عقود التجارة الدولية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2EED" w:rsidRPr="00F878F4" w:rsidRDefault="00FD2EED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صالح بن عبد الله بن عطاف العوفي</w:t>
            </w:r>
          </w:p>
        </w:tc>
        <w:tc>
          <w:tcPr>
            <w:tcW w:w="449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2EED" w:rsidRPr="00F878F4" w:rsidRDefault="00FD2EED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معهد الإدارة العامة السعودية (1998)</w:t>
            </w:r>
          </w:p>
        </w:tc>
      </w:tr>
      <w:tr w:rsidR="00FD2EED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FD2EED" w:rsidRPr="0050480E" w:rsidRDefault="00FD2EED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 xml:space="preserve">مراجع الدعم الإضافية (إن وجدت): </w:t>
            </w:r>
          </w:p>
        </w:tc>
      </w:tr>
      <w:tr w:rsidR="00FD2EED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FD2EED" w:rsidRPr="005F1E9A" w:rsidRDefault="00FD2EED" w:rsidP="00FD2EED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>
              <w:rPr>
                <w:rFonts w:ascii="NewCaledoniaLTStd-SemiBd" w:hAnsi="NewCaledoniaLTStd-SemiBd" w:cs="NewCaledoniaLTStd-SemiBd" w:hint="cs"/>
                <w:i/>
                <w:iCs/>
                <w:color w:val="000000"/>
                <w:sz w:val="24"/>
                <w:szCs w:val="24"/>
                <w:rtl/>
                <w:lang w:val="en-US"/>
              </w:rPr>
              <w:t>موكة عبد الكريم، محاضرات في مادة قانون التجارة الدولية</w:t>
            </w:r>
          </w:p>
          <w:p w:rsidR="00FD2EED" w:rsidRPr="007B4CA9" w:rsidRDefault="00FD2EED" w:rsidP="005F1E9A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</w:p>
        </w:tc>
      </w:tr>
      <w:tr w:rsidR="00FD2EED" w:rsidRPr="0050480E" w:rsidTr="00A5569E">
        <w:trPr>
          <w:trHeight w:val="464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</w:tcPr>
          <w:p w:rsidR="00FD2EED" w:rsidRPr="0050480E" w:rsidRDefault="00FD2EED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التوزيع الزمني المرتقب لبرنامج المادة</w:t>
            </w:r>
          </w:p>
        </w:tc>
      </w:tr>
      <w:tr w:rsidR="00FD2EED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FD2EED" w:rsidRPr="0050480E" w:rsidRDefault="00FD2EED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الأسبوع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FD2EED" w:rsidRPr="0050480E" w:rsidRDefault="00FD2EED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</w:t>
            </w:r>
            <w:r w:rsidRPr="005C7BB6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محاضرة</w:t>
            </w:r>
          </w:p>
        </w:tc>
        <w:tc>
          <w:tcPr>
            <w:tcW w:w="1485" w:type="dxa"/>
            <w:shd w:val="clear" w:color="auto" w:fill="auto"/>
          </w:tcPr>
          <w:p w:rsidR="00FD2EED" w:rsidRPr="0050480E" w:rsidRDefault="00FD2EED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التاريخ</w:t>
            </w:r>
          </w:p>
        </w:tc>
      </w:tr>
      <w:tr w:rsidR="00FD2EED" w:rsidRPr="0050480E" w:rsidTr="00785D78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FD2EED" w:rsidRPr="0058217A" w:rsidRDefault="00FD2EED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الأول</w:t>
            </w:r>
          </w:p>
        </w:tc>
        <w:tc>
          <w:tcPr>
            <w:tcW w:w="6409" w:type="dxa"/>
            <w:gridSpan w:val="12"/>
            <w:shd w:val="clear" w:color="auto" w:fill="auto"/>
            <w:vAlign w:val="center"/>
          </w:tcPr>
          <w:p w:rsidR="00FD2EED" w:rsidRPr="0058217A" w:rsidRDefault="00FD2EED" w:rsidP="000D6C2C">
            <w:pPr>
              <w:bidi/>
              <w:spacing w:after="0" w:line="240" w:lineRule="auto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مدخل إلى قانون التجارة الدولية (مفاهيم ومقاربات)</w:t>
            </w:r>
          </w:p>
        </w:tc>
        <w:tc>
          <w:tcPr>
            <w:tcW w:w="1485" w:type="dxa"/>
            <w:shd w:val="clear" w:color="auto" w:fill="auto"/>
          </w:tcPr>
          <w:p w:rsidR="00FD2EED" w:rsidRPr="0058217A" w:rsidRDefault="00FD2EED" w:rsidP="006359FE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سبتمبر 2024</w:t>
            </w:r>
          </w:p>
        </w:tc>
      </w:tr>
      <w:tr w:rsidR="00FD2EED" w:rsidRPr="0050480E" w:rsidTr="00785D78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FD2EED" w:rsidRPr="0058217A" w:rsidRDefault="00FD2EED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</w:t>
            </w:r>
          </w:p>
        </w:tc>
        <w:tc>
          <w:tcPr>
            <w:tcW w:w="6409" w:type="dxa"/>
            <w:gridSpan w:val="12"/>
            <w:vMerge w:val="restart"/>
            <w:shd w:val="clear" w:color="auto" w:fill="auto"/>
            <w:vAlign w:val="center"/>
          </w:tcPr>
          <w:p w:rsidR="00FD2EED" w:rsidRPr="0058217A" w:rsidRDefault="00FD2EED" w:rsidP="000D6C2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مصادر قانون التجارة الدولية</w:t>
            </w:r>
          </w:p>
        </w:tc>
        <w:tc>
          <w:tcPr>
            <w:tcW w:w="1485" w:type="dxa"/>
            <w:shd w:val="clear" w:color="auto" w:fill="auto"/>
          </w:tcPr>
          <w:p w:rsidR="00FD2EED" w:rsidRPr="0058217A" w:rsidRDefault="00FD2EED" w:rsidP="000D6C2C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أكتوبر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2024</w:t>
            </w:r>
          </w:p>
        </w:tc>
      </w:tr>
      <w:tr w:rsidR="00FD2EED" w:rsidRPr="0050480E" w:rsidTr="00785D78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FD2EED" w:rsidRPr="0058217A" w:rsidRDefault="00FD2EED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</w:t>
            </w:r>
          </w:p>
        </w:tc>
        <w:tc>
          <w:tcPr>
            <w:tcW w:w="6409" w:type="dxa"/>
            <w:gridSpan w:val="12"/>
            <w:vMerge/>
            <w:shd w:val="clear" w:color="auto" w:fill="auto"/>
            <w:vAlign w:val="center"/>
          </w:tcPr>
          <w:p w:rsidR="00FD2EED" w:rsidRPr="0058217A" w:rsidRDefault="00FD2EED" w:rsidP="000D6C2C">
            <w:pPr>
              <w:bidi/>
              <w:spacing w:after="0" w:line="240" w:lineRule="auto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</w:p>
        </w:tc>
        <w:tc>
          <w:tcPr>
            <w:tcW w:w="1485" w:type="dxa"/>
            <w:shd w:val="clear" w:color="auto" w:fill="auto"/>
          </w:tcPr>
          <w:p w:rsidR="00FD2EED" w:rsidRPr="0058217A" w:rsidRDefault="00FD2EED" w:rsidP="000D6C2C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أكتوبر 2024</w:t>
            </w:r>
          </w:p>
        </w:tc>
      </w:tr>
      <w:tr w:rsidR="00FD2EED" w:rsidRPr="0050480E" w:rsidTr="00785D78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FD2EED" w:rsidRPr="0058217A" w:rsidRDefault="00FD2EED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</w:t>
            </w:r>
          </w:p>
        </w:tc>
        <w:tc>
          <w:tcPr>
            <w:tcW w:w="6409" w:type="dxa"/>
            <w:gridSpan w:val="12"/>
            <w:vMerge w:val="restart"/>
            <w:shd w:val="clear" w:color="auto" w:fill="auto"/>
            <w:vAlign w:val="center"/>
          </w:tcPr>
          <w:p w:rsidR="00FD2EED" w:rsidRPr="0058217A" w:rsidRDefault="00FD2EED" w:rsidP="004666DB">
            <w:pPr>
              <w:bidi/>
              <w:spacing w:after="0" w:line="240" w:lineRule="auto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توحيد قواعد التجارة الدولية</w:t>
            </w:r>
          </w:p>
        </w:tc>
        <w:tc>
          <w:tcPr>
            <w:tcW w:w="1485" w:type="dxa"/>
            <w:shd w:val="clear" w:color="auto" w:fill="auto"/>
          </w:tcPr>
          <w:p w:rsidR="00FD2EED" w:rsidRPr="0058217A" w:rsidRDefault="00FD2EED" w:rsidP="004666DB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أكتوبر 2024</w:t>
            </w:r>
          </w:p>
        </w:tc>
      </w:tr>
      <w:tr w:rsidR="00FD2EED" w:rsidRPr="0050480E" w:rsidTr="00785D78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FD2EED" w:rsidRPr="0058217A" w:rsidRDefault="00FD2EED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</w:t>
            </w:r>
          </w:p>
        </w:tc>
        <w:tc>
          <w:tcPr>
            <w:tcW w:w="6409" w:type="dxa"/>
            <w:gridSpan w:val="12"/>
            <w:vMerge/>
            <w:shd w:val="clear" w:color="auto" w:fill="auto"/>
            <w:vAlign w:val="center"/>
          </w:tcPr>
          <w:p w:rsidR="00FD2EED" w:rsidRPr="0058217A" w:rsidRDefault="00FD2EED" w:rsidP="00161E61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485" w:type="dxa"/>
            <w:shd w:val="clear" w:color="auto" w:fill="auto"/>
          </w:tcPr>
          <w:p w:rsidR="00FD2EED" w:rsidRPr="0058217A" w:rsidRDefault="00FD2EED" w:rsidP="000D6C2C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أكتوبر 2024</w:t>
            </w:r>
          </w:p>
        </w:tc>
      </w:tr>
      <w:tr w:rsidR="00FD2EED" w:rsidRPr="0050480E" w:rsidTr="00785D78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FD2EED" w:rsidRPr="0058217A" w:rsidRDefault="00FD2EED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السادس</w:t>
            </w:r>
          </w:p>
        </w:tc>
        <w:tc>
          <w:tcPr>
            <w:tcW w:w="6409" w:type="dxa"/>
            <w:gridSpan w:val="12"/>
            <w:vMerge w:val="restart"/>
            <w:shd w:val="clear" w:color="auto" w:fill="auto"/>
            <w:vAlign w:val="center"/>
          </w:tcPr>
          <w:p w:rsidR="00FD2EED" w:rsidRPr="0058217A" w:rsidRDefault="00FD2EED" w:rsidP="0033541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أشخاص قانون التجارة الدولية</w:t>
            </w:r>
          </w:p>
        </w:tc>
        <w:tc>
          <w:tcPr>
            <w:tcW w:w="1485" w:type="dxa"/>
            <w:shd w:val="clear" w:color="auto" w:fill="auto"/>
          </w:tcPr>
          <w:p w:rsidR="00FD2EED" w:rsidRPr="0058217A" w:rsidRDefault="00FD2EED" w:rsidP="000D6C2C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نوفمبر 2024</w:t>
            </w:r>
          </w:p>
        </w:tc>
      </w:tr>
      <w:tr w:rsidR="00FD2EED" w:rsidRPr="0050480E" w:rsidTr="00785D78">
        <w:trPr>
          <w:trHeight w:val="445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FD2EED" w:rsidRPr="0058217A" w:rsidRDefault="00FD2EED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السابع</w:t>
            </w:r>
          </w:p>
        </w:tc>
        <w:tc>
          <w:tcPr>
            <w:tcW w:w="6409" w:type="dxa"/>
            <w:gridSpan w:val="12"/>
            <w:vMerge/>
            <w:shd w:val="clear" w:color="auto" w:fill="auto"/>
            <w:vAlign w:val="center"/>
          </w:tcPr>
          <w:p w:rsidR="00FD2EED" w:rsidRPr="0058217A" w:rsidRDefault="00FD2EED" w:rsidP="00DF3F91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485" w:type="dxa"/>
            <w:shd w:val="clear" w:color="auto" w:fill="auto"/>
          </w:tcPr>
          <w:p w:rsidR="00FD2EED" w:rsidRPr="0058217A" w:rsidRDefault="00FD2EED" w:rsidP="000D6C2C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نوفمبر 2024</w:t>
            </w:r>
          </w:p>
        </w:tc>
      </w:tr>
      <w:tr w:rsidR="00FD2EED" w:rsidRPr="0050480E" w:rsidTr="00C96F7A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FD2EED" w:rsidRPr="0058217A" w:rsidRDefault="00FD2EED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الثامن</w:t>
            </w:r>
          </w:p>
        </w:tc>
        <w:tc>
          <w:tcPr>
            <w:tcW w:w="6409" w:type="dxa"/>
            <w:gridSpan w:val="12"/>
            <w:vMerge w:val="restart"/>
            <w:shd w:val="clear" w:color="auto" w:fill="auto"/>
            <w:vAlign w:val="center"/>
          </w:tcPr>
          <w:p w:rsidR="00FD2EED" w:rsidRPr="0058217A" w:rsidRDefault="00FD2EED" w:rsidP="009B7487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عقود التجارة الدولية (أنواعها و مفاوضاتها)</w:t>
            </w:r>
          </w:p>
        </w:tc>
        <w:tc>
          <w:tcPr>
            <w:tcW w:w="1485" w:type="dxa"/>
            <w:shd w:val="clear" w:color="auto" w:fill="auto"/>
          </w:tcPr>
          <w:p w:rsidR="00FD2EED" w:rsidRPr="0058217A" w:rsidRDefault="00FD2EED" w:rsidP="005575D5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نوفمبر 2024</w:t>
            </w:r>
          </w:p>
        </w:tc>
      </w:tr>
      <w:tr w:rsidR="00FD2EED" w:rsidRPr="0050480E" w:rsidTr="007C41FF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FD2EED" w:rsidRPr="0058217A" w:rsidRDefault="00FD2EED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التاسع</w:t>
            </w:r>
          </w:p>
        </w:tc>
        <w:tc>
          <w:tcPr>
            <w:tcW w:w="6409" w:type="dxa"/>
            <w:gridSpan w:val="12"/>
            <w:vMerge/>
            <w:shd w:val="clear" w:color="auto" w:fill="auto"/>
            <w:vAlign w:val="center"/>
          </w:tcPr>
          <w:p w:rsidR="00FD2EED" w:rsidRPr="0058217A" w:rsidRDefault="00FD2EED" w:rsidP="008441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485" w:type="dxa"/>
            <w:shd w:val="clear" w:color="auto" w:fill="auto"/>
          </w:tcPr>
          <w:p w:rsidR="00FD2EED" w:rsidRPr="0058217A" w:rsidRDefault="00FD2EED" w:rsidP="000D6C2C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نوفمبر 2024</w:t>
            </w:r>
          </w:p>
        </w:tc>
      </w:tr>
      <w:tr w:rsidR="00FD2EED" w:rsidRPr="0050480E" w:rsidTr="00463DFC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FD2EED" w:rsidRPr="0058217A" w:rsidRDefault="00FD2EED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العاشر</w:t>
            </w:r>
          </w:p>
        </w:tc>
        <w:tc>
          <w:tcPr>
            <w:tcW w:w="6409" w:type="dxa"/>
            <w:gridSpan w:val="12"/>
            <w:vMerge w:val="restart"/>
            <w:shd w:val="clear" w:color="auto" w:fill="auto"/>
            <w:vAlign w:val="center"/>
          </w:tcPr>
          <w:p w:rsidR="00FD2EED" w:rsidRPr="0058217A" w:rsidRDefault="00FD2EED" w:rsidP="003C5C29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إشكالات تنفيذ عقود التجارة الدولية وقانون الواجب التطبيق عليها</w:t>
            </w:r>
          </w:p>
        </w:tc>
        <w:tc>
          <w:tcPr>
            <w:tcW w:w="1485" w:type="dxa"/>
            <w:shd w:val="clear" w:color="auto" w:fill="auto"/>
          </w:tcPr>
          <w:p w:rsidR="00FD2EED" w:rsidRPr="0058217A" w:rsidRDefault="00FD2EED" w:rsidP="003C5C29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نوفمبر 2024</w:t>
            </w:r>
          </w:p>
        </w:tc>
      </w:tr>
      <w:tr w:rsidR="00FD2EED" w:rsidRPr="0050480E" w:rsidTr="00136CC9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FD2EED" w:rsidRPr="0058217A" w:rsidRDefault="00FD2EED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الحادي عشر</w:t>
            </w:r>
          </w:p>
        </w:tc>
        <w:tc>
          <w:tcPr>
            <w:tcW w:w="6409" w:type="dxa"/>
            <w:gridSpan w:val="12"/>
            <w:vMerge/>
            <w:shd w:val="clear" w:color="auto" w:fill="auto"/>
            <w:vAlign w:val="center"/>
          </w:tcPr>
          <w:p w:rsidR="00FD2EED" w:rsidRPr="0058217A" w:rsidRDefault="00FD2EED" w:rsidP="00E30F0B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485" w:type="dxa"/>
            <w:shd w:val="clear" w:color="auto" w:fill="auto"/>
          </w:tcPr>
          <w:p w:rsidR="00FD2EED" w:rsidRPr="0058217A" w:rsidRDefault="00FD2EED" w:rsidP="000D6C2C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ديسمبر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2024</w:t>
            </w:r>
          </w:p>
        </w:tc>
      </w:tr>
      <w:tr w:rsidR="00FD2EED" w:rsidRPr="0050480E" w:rsidTr="006359FE">
        <w:trPr>
          <w:trHeight w:val="55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FD2EED" w:rsidRPr="0058217A" w:rsidRDefault="00FD2EED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 عشر</w:t>
            </w:r>
          </w:p>
        </w:tc>
        <w:tc>
          <w:tcPr>
            <w:tcW w:w="6409" w:type="dxa"/>
            <w:gridSpan w:val="12"/>
            <w:shd w:val="clear" w:color="auto" w:fill="auto"/>
            <w:vAlign w:val="center"/>
          </w:tcPr>
          <w:p w:rsidR="00FD2EED" w:rsidRPr="0058217A" w:rsidRDefault="00FD2EED" w:rsidP="00A46F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تسوية منازعات عقود التجارة الدولية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FD2EED" w:rsidRPr="0058217A" w:rsidRDefault="00FD2EED" w:rsidP="006359FE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ديسمبر 2024</w:t>
            </w:r>
          </w:p>
        </w:tc>
      </w:tr>
      <w:tr w:rsidR="00FD2EED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FD2EED" w:rsidRPr="0058217A" w:rsidRDefault="00FD2EED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FD2EED" w:rsidRPr="004513B5" w:rsidRDefault="00FD2EED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5" w:type="dxa"/>
            <w:shd w:val="clear" w:color="auto" w:fill="auto"/>
          </w:tcPr>
          <w:p w:rsidR="00FD2EED" w:rsidRPr="0058217A" w:rsidRDefault="00FD2EED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FD2EED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FD2EED" w:rsidRPr="0058217A" w:rsidRDefault="00FD2EED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FD2EED" w:rsidRPr="004513B5" w:rsidRDefault="00FD2EED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5" w:type="dxa"/>
            <w:shd w:val="clear" w:color="auto" w:fill="auto"/>
          </w:tcPr>
          <w:p w:rsidR="00FD2EED" w:rsidRPr="0058217A" w:rsidRDefault="00FD2EED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FD2EED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FD2EED" w:rsidRPr="0058217A" w:rsidRDefault="00FD2EED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FD2EED" w:rsidRPr="004513B5" w:rsidRDefault="00FD2EED" w:rsidP="007E03C8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85" w:type="dxa"/>
            <w:shd w:val="clear" w:color="auto" w:fill="auto"/>
          </w:tcPr>
          <w:p w:rsidR="00FD2EED" w:rsidRPr="0058217A" w:rsidRDefault="00FD2EED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FD2EED" w:rsidRPr="0050480E" w:rsidTr="00FF1847">
        <w:trPr>
          <w:trHeight w:val="352"/>
          <w:jc w:val="center"/>
        </w:trPr>
        <w:tc>
          <w:tcPr>
            <w:tcW w:w="2508" w:type="dxa"/>
            <w:gridSpan w:val="3"/>
            <w:vMerge w:val="restart"/>
            <w:shd w:val="clear" w:color="auto" w:fill="auto"/>
            <w:vAlign w:val="center"/>
          </w:tcPr>
          <w:p w:rsidR="00FD2EED" w:rsidRPr="0058217A" w:rsidRDefault="00FD2EED" w:rsidP="00C051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409" w:type="dxa"/>
            <w:gridSpan w:val="12"/>
            <w:shd w:val="clear" w:color="auto" w:fill="auto"/>
          </w:tcPr>
          <w:p w:rsidR="00FD2EED" w:rsidRPr="0058217A" w:rsidRDefault="00FD2EED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امتحان نهاية السداسي</w:t>
            </w:r>
          </w:p>
        </w:tc>
        <w:tc>
          <w:tcPr>
            <w:tcW w:w="1485" w:type="dxa"/>
            <w:shd w:val="clear" w:color="auto" w:fill="auto"/>
          </w:tcPr>
          <w:p w:rsidR="00FD2EED" w:rsidRPr="0058217A" w:rsidRDefault="00FD2EED" w:rsidP="00C0519C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FD2EED" w:rsidRPr="0050480E" w:rsidTr="00FF1847">
        <w:trPr>
          <w:trHeight w:val="371"/>
          <w:jc w:val="center"/>
        </w:trPr>
        <w:tc>
          <w:tcPr>
            <w:tcW w:w="2508" w:type="dxa"/>
            <w:gridSpan w:val="3"/>
            <w:vMerge/>
            <w:shd w:val="clear" w:color="auto" w:fill="auto"/>
            <w:vAlign w:val="center"/>
          </w:tcPr>
          <w:p w:rsidR="00FD2EED" w:rsidRPr="0058217A" w:rsidRDefault="00FD2EED" w:rsidP="00C051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409" w:type="dxa"/>
            <w:gridSpan w:val="12"/>
            <w:shd w:val="clear" w:color="auto" w:fill="auto"/>
          </w:tcPr>
          <w:p w:rsidR="00FD2EED" w:rsidRPr="0058217A" w:rsidRDefault="00FD2EED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الامتحان الاستدراكي للمادة</w:t>
            </w:r>
          </w:p>
        </w:tc>
        <w:tc>
          <w:tcPr>
            <w:tcW w:w="1485" w:type="dxa"/>
            <w:shd w:val="clear" w:color="auto" w:fill="auto"/>
          </w:tcPr>
          <w:p w:rsidR="00FD2EED" w:rsidRPr="0058217A" w:rsidRDefault="00FD2EED" w:rsidP="00C0519C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FD2EED" w:rsidRPr="0050480E" w:rsidTr="00A5569E">
        <w:trPr>
          <w:trHeight w:val="371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FD2EED" w:rsidRPr="00A5569E" w:rsidRDefault="00FD2EED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الأعمال الشخصية المقررة للمادة</w:t>
            </w:r>
          </w:p>
        </w:tc>
      </w:tr>
      <w:tr w:rsidR="00FD2EED" w:rsidRPr="0050480E" w:rsidTr="00A5569E">
        <w:trPr>
          <w:trHeight w:val="371"/>
          <w:jc w:val="center"/>
        </w:trPr>
        <w:tc>
          <w:tcPr>
            <w:tcW w:w="10402" w:type="dxa"/>
            <w:gridSpan w:val="16"/>
            <w:shd w:val="clear" w:color="auto" w:fill="auto"/>
            <w:vAlign w:val="center"/>
          </w:tcPr>
          <w:p w:rsidR="00FD2EED" w:rsidRPr="004517BB" w:rsidRDefault="00FD2EED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تقدم حصص الأعمال الموجهة على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شكل سلاسل تمارين محلولة وليست بحوث. </w:t>
            </w:r>
          </w:p>
          <w:p w:rsidR="00FD2EED" w:rsidRDefault="00FD2EED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إعداد بطاقة قراءة حول </w:t>
            </w:r>
          </w:p>
          <w:p w:rsidR="00FD2EED" w:rsidRPr="005F1E9A" w:rsidRDefault="00FD2EED" w:rsidP="005F1E9A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t>استجواب تقييمي؛</w:t>
            </w:r>
          </w:p>
          <w:p w:rsidR="00FD2EED" w:rsidRPr="004517BB" w:rsidRDefault="00FD2EED" w:rsidP="005F1E9A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تقديم بطاقة قراءة لمحور </w:t>
            </w:r>
          </w:p>
          <w:p w:rsidR="00FD2EED" w:rsidRPr="004517BB" w:rsidRDefault="00FD2EED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تقييم الأسئلة التفاعلية للطلبة عبر منصة 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FD2EED" w:rsidRPr="004517BB" w:rsidRDefault="00FD2EED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الحضور والتفاعل في منصة 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FD2EED" w:rsidRPr="00A5569E" w:rsidRDefault="00FD2EED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color w:val="FF0000"/>
                <w:sz w:val="26"/>
                <w:szCs w:val="26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إنشاء دردشة ومنتدى في منصة 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للتعليم الالكتروني</w:t>
            </w:r>
            <w:r w:rsidRPr="008571B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DZ"/>
              </w:rPr>
              <w:t>.</w:t>
            </w:r>
          </w:p>
        </w:tc>
      </w:tr>
      <w:tr w:rsidR="00FD2EED" w:rsidRPr="0050480E" w:rsidTr="00A5569E">
        <w:trPr>
          <w:trHeight w:val="464"/>
          <w:jc w:val="center"/>
        </w:trPr>
        <w:tc>
          <w:tcPr>
            <w:tcW w:w="10402" w:type="dxa"/>
            <w:gridSpan w:val="16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D2EED" w:rsidRPr="00A5569E" w:rsidRDefault="00FD2EED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lastRenderedPageBreak/>
              <w:t>مصادقات الهيئات الإدارية والبيداغوجية</w:t>
            </w:r>
          </w:p>
        </w:tc>
      </w:tr>
      <w:tr w:rsidR="00FD2EED" w:rsidRPr="0050480E" w:rsidTr="00A5569E">
        <w:trPr>
          <w:trHeight w:val="705"/>
          <w:jc w:val="center"/>
        </w:trPr>
        <w:tc>
          <w:tcPr>
            <w:tcW w:w="31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EED" w:rsidRPr="0050480E" w:rsidRDefault="00FD2EED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رئيس القسم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EED" w:rsidRPr="0050480E" w:rsidRDefault="00FD2EED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مسؤول الميدان أو الفرع أو التخصص (حسب المستوى)</w:t>
            </w: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EED" w:rsidRPr="0050480E" w:rsidRDefault="00FD2EED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الأستاذ مسؤول المادة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EED" w:rsidRPr="0050480E" w:rsidRDefault="00FD2EED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نائب العميد الملكف بالبيداغوجيا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أو </w:t>
            </w:r>
            <w:r w:rsidRPr="00FF3D2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دير الدراسات</w:t>
            </w:r>
          </w:p>
        </w:tc>
      </w:tr>
      <w:tr w:rsidR="00FD2EED" w:rsidRPr="0050480E" w:rsidTr="00A5569E">
        <w:trPr>
          <w:trHeight w:val="1817"/>
          <w:jc w:val="center"/>
        </w:trPr>
        <w:tc>
          <w:tcPr>
            <w:tcW w:w="31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2EED" w:rsidRPr="0050480E" w:rsidRDefault="00FD2EED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FD2EED" w:rsidRPr="0050480E" w:rsidRDefault="00FD2EED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FD2EED" w:rsidRPr="0050480E" w:rsidRDefault="00FD2EED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FD2EED" w:rsidRPr="0050480E" w:rsidRDefault="00FD2EED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FD2EED" w:rsidRPr="0050480E" w:rsidRDefault="00FD2EED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2EED" w:rsidRPr="0050480E" w:rsidRDefault="00FD2EED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2EED" w:rsidRPr="0050480E" w:rsidRDefault="00FD2EED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EED" w:rsidRPr="0050480E" w:rsidRDefault="00FD2EED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FD2EED" w:rsidRPr="0050480E" w:rsidTr="00A5569E">
        <w:trPr>
          <w:trHeight w:val="778"/>
          <w:jc w:val="center"/>
        </w:trPr>
        <w:tc>
          <w:tcPr>
            <w:tcW w:w="10402" w:type="dxa"/>
            <w:gridSpan w:val="16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FD2EED" w:rsidRPr="005C7BB6" w:rsidRDefault="00FD2EED" w:rsidP="00C0519C">
            <w:pPr>
              <w:bidi/>
              <w:spacing w:after="0" w:line="240" w:lineRule="auto"/>
              <w:jc w:val="center"/>
              <w:rPr>
                <w:rFonts w:ascii="Sakkal Majalla" w:hAnsi="Sakkal Majalla" w:cs="Sultan normal"/>
                <w:sz w:val="32"/>
                <w:szCs w:val="32"/>
                <w:rtl/>
              </w:rPr>
            </w:pPr>
            <w:r w:rsidRPr="005C7BB6">
              <w:rPr>
                <w:rFonts w:ascii="Sakkal Majalla" w:hAnsi="Sakkal Majalla" w:cs="Sultan normal" w:hint="cs"/>
                <w:sz w:val="32"/>
                <w:szCs w:val="32"/>
                <w:rtl/>
              </w:rPr>
              <w:t xml:space="preserve">ملاحظة هامة: بعد المصادقة على دليل المادة في بداية كل سداسي يتم نشره على الموقع الرسمي للمؤسسة الجامعية </w:t>
            </w:r>
          </w:p>
        </w:tc>
      </w:tr>
    </w:tbl>
    <w:p w:rsidR="005B0C3F" w:rsidRPr="005E22CE" w:rsidRDefault="005B0C3F" w:rsidP="00A91ADB"/>
    <w:sectPr w:rsidR="005B0C3F" w:rsidRPr="005E22CE" w:rsidSect="005E22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304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3FE" w:rsidRDefault="000143FE" w:rsidP="00343D69">
      <w:pPr>
        <w:spacing w:after="0" w:line="240" w:lineRule="auto"/>
      </w:pPr>
      <w:r>
        <w:separator/>
      </w:r>
    </w:p>
  </w:endnote>
  <w:endnote w:type="continuationSeparator" w:id="1">
    <w:p w:rsidR="000143FE" w:rsidRDefault="000143FE" w:rsidP="0034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NewCaledoniaLTStd-SemiB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ultan normal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69" w:rsidRDefault="00343D6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69" w:rsidRDefault="00343D69" w:rsidP="00343D69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Style w:val="fontstyle01"/>
      </w:rPr>
      <w:t>CPND SEGC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Page </w:t>
    </w:r>
    <w:r w:rsidR="00B979EF" w:rsidRPr="00B979EF">
      <w:fldChar w:fldCharType="begin"/>
    </w:r>
    <w:r w:rsidR="00B75E23">
      <w:instrText xml:space="preserve"> PAGE   \* MERGEFORMAT </w:instrText>
    </w:r>
    <w:r w:rsidR="00B979EF" w:rsidRPr="00B979EF">
      <w:fldChar w:fldCharType="separate"/>
    </w:r>
    <w:r w:rsidR="00CF699D" w:rsidRPr="00CF699D">
      <w:rPr>
        <w:rFonts w:asciiTheme="majorHAnsi" w:hAnsiTheme="majorHAnsi"/>
        <w:noProof/>
      </w:rPr>
      <w:t>1</w:t>
    </w:r>
    <w:r w:rsidR="00B979EF">
      <w:rPr>
        <w:rFonts w:asciiTheme="majorHAnsi" w:hAnsiTheme="majorHAnsi"/>
        <w:noProof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69" w:rsidRDefault="00343D6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3FE" w:rsidRDefault="000143FE" w:rsidP="00343D69">
      <w:pPr>
        <w:spacing w:after="0" w:line="240" w:lineRule="auto"/>
      </w:pPr>
      <w:r>
        <w:separator/>
      </w:r>
    </w:p>
  </w:footnote>
  <w:footnote w:type="continuationSeparator" w:id="1">
    <w:p w:rsidR="000143FE" w:rsidRDefault="000143FE" w:rsidP="0034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69" w:rsidRDefault="00343D6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69" w:rsidRDefault="00343D69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69" w:rsidRDefault="00343D6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50203"/>
    <w:multiLevelType w:val="hybridMultilevel"/>
    <w:tmpl w:val="98AA3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2A49"/>
    <w:multiLevelType w:val="hybridMultilevel"/>
    <w:tmpl w:val="C9381110"/>
    <w:lvl w:ilvl="0" w:tplc="DF789A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74B68"/>
    <w:multiLevelType w:val="hybridMultilevel"/>
    <w:tmpl w:val="361A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C31AE"/>
    <w:multiLevelType w:val="hybridMultilevel"/>
    <w:tmpl w:val="CE52AB44"/>
    <w:lvl w:ilvl="0" w:tplc="30383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B27A20"/>
    <w:multiLevelType w:val="hybridMultilevel"/>
    <w:tmpl w:val="BC3A8436"/>
    <w:lvl w:ilvl="0" w:tplc="7E38909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color w:val="000000" w:themeColor="text1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2BB9"/>
    <w:rsid w:val="000143FE"/>
    <w:rsid w:val="00021A1E"/>
    <w:rsid w:val="00026CB3"/>
    <w:rsid w:val="00042834"/>
    <w:rsid w:val="0005403E"/>
    <w:rsid w:val="00080104"/>
    <w:rsid w:val="000A2CC2"/>
    <w:rsid w:val="000D7CD0"/>
    <w:rsid w:val="000F2B30"/>
    <w:rsid w:val="00146791"/>
    <w:rsid w:val="001C12EC"/>
    <w:rsid w:val="001D37DD"/>
    <w:rsid w:val="002231DE"/>
    <w:rsid w:val="00247AA8"/>
    <w:rsid w:val="0028233F"/>
    <w:rsid w:val="002D32A2"/>
    <w:rsid w:val="002D7413"/>
    <w:rsid w:val="00310431"/>
    <w:rsid w:val="00343D69"/>
    <w:rsid w:val="003636DE"/>
    <w:rsid w:val="00366219"/>
    <w:rsid w:val="00376FE9"/>
    <w:rsid w:val="003C2E4A"/>
    <w:rsid w:val="00533F74"/>
    <w:rsid w:val="00544363"/>
    <w:rsid w:val="00563E57"/>
    <w:rsid w:val="00575CFF"/>
    <w:rsid w:val="0058217A"/>
    <w:rsid w:val="00591C6C"/>
    <w:rsid w:val="005A13AB"/>
    <w:rsid w:val="005B0C3F"/>
    <w:rsid w:val="005B7D4E"/>
    <w:rsid w:val="005C627B"/>
    <w:rsid w:val="005E22CE"/>
    <w:rsid w:val="005F1E9A"/>
    <w:rsid w:val="006359FE"/>
    <w:rsid w:val="006728C4"/>
    <w:rsid w:val="006857D1"/>
    <w:rsid w:val="006A5D08"/>
    <w:rsid w:val="00724099"/>
    <w:rsid w:val="007B4CA9"/>
    <w:rsid w:val="007E03C8"/>
    <w:rsid w:val="008913B7"/>
    <w:rsid w:val="008D0B93"/>
    <w:rsid w:val="008E08A8"/>
    <w:rsid w:val="008E7CD5"/>
    <w:rsid w:val="009132F6"/>
    <w:rsid w:val="009258DC"/>
    <w:rsid w:val="0094783E"/>
    <w:rsid w:val="00960B72"/>
    <w:rsid w:val="00981212"/>
    <w:rsid w:val="009D771D"/>
    <w:rsid w:val="009F7D79"/>
    <w:rsid w:val="00A12E23"/>
    <w:rsid w:val="00A17998"/>
    <w:rsid w:val="00A5569E"/>
    <w:rsid w:val="00A661FA"/>
    <w:rsid w:val="00A91ADB"/>
    <w:rsid w:val="00AD0605"/>
    <w:rsid w:val="00AE6434"/>
    <w:rsid w:val="00B432F3"/>
    <w:rsid w:val="00B52784"/>
    <w:rsid w:val="00B75E23"/>
    <w:rsid w:val="00B979EF"/>
    <w:rsid w:val="00BB1046"/>
    <w:rsid w:val="00C25017"/>
    <w:rsid w:val="00C34721"/>
    <w:rsid w:val="00C5263C"/>
    <w:rsid w:val="00C54D69"/>
    <w:rsid w:val="00C730A7"/>
    <w:rsid w:val="00C754E5"/>
    <w:rsid w:val="00C95252"/>
    <w:rsid w:val="00CB2779"/>
    <w:rsid w:val="00CF699D"/>
    <w:rsid w:val="00D57B68"/>
    <w:rsid w:val="00D84EAE"/>
    <w:rsid w:val="00DA5155"/>
    <w:rsid w:val="00E71FE6"/>
    <w:rsid w:val="00E77088"/>
    <w:rsid w:val="00E82A76"/>
    <w:rsid w:val="00E83EE7"/>
    <w:rsid w:val="00E911EE"/>
    <w:rsid w:val="00EA4872"/>
    <w:rsid w:val="00ED6BCE"/>
    <w:rsid w:val="00ED7162"/>
    <w:rsid w:val="00EE758D"/>
    <w:rsid w:val="00EF7A96"/>
    <w:rsid w:val="00F02BA7"/>
    <w:rsid w:val="00F12BB9"/>
    <w:rsid w:val="00F70AA2"/>
    <w:rsid w:val="00FA4384"/>
    <w:rsid w:val="00FD2A08"/>
    <w:rsid w:val="00FD2EED"/>
    <w:rsid w:val="00FF1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6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A5155"/>
    <w:rPr>
      <w:rFonts w:ascii="Calibri" w:eastAsia="Calibri" w:hAnsi="Calibri" w:cs="Arial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3D69"/>
  </w:style>
  <w:style w:type="paragraph" w:styleId="Pieddepage">
    <w:name w:val="footer"/>
    <w:basedOn w:val="Normal"/>
    <w:link w:val="PieddepageCar"/>
    <w:uiPriority w:val="99"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D69"/>
  </w:style>
  <w:style w:type="character" w:customStyle="1" w:styleId="fontstyle01">
    <w:name w:val="fontstyle01"/>
    <w:basedOn w:val="Policepardfaut"/>
    <w:rsid w:val="00343D69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7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659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Hamza</cp:lastModifiedBy>
  <cp:revision>9</cp:revision>
  <cp:lastPrinted>2023-02-27T21:31:00Z</cp:lastPrinted>
  <dcterms:created xsi:type="dcterms:W3CDTF">2023-12-03T17:38:00Z</dcterms:created>
  <dcterms:modified xsi:type="dcterms:W3CDTF">2024-11-16T12:06:00Z</dcterms:modified>
</cp:coreProperties>
</file>